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59F" w14:textId="77777777" w:rsidR="005F736A" w:rsidRDefault="005F736A" w:rsidP="005F736A"/>
    <w:p w14:paraId="1ADF2D85" w14:textId="77777777" w:rsidR="005F736A" w:rsidRDefault="005F736A" w:rsidP="005F736A"/>
    <w:p w14:paraId="7EE2091A" w14:textId="77777777" w:rsidR="005F736A" w:rsidRDefault="005F736A" w:rsidP="005F736A"/>
    <w:p w14:paraId="408416B8" w14:textId="77777777" w:rsidR="005F736A" w:rsidRDefault="005F736A" w:rsidP="005F736A"/>
    <w:p w14:paraId="26685674" w14:textId="77777777" w:rsidR="005F736A" w:rsidRDefault="005F736A" w:rsidP="005F736A"/>
    <w:p w14:paraId="0BC9702B" w14:textId="77777777" w:rsidR="005F736A" w:rsidRDefault="005F736A" w:rsidP="005F736A"/>
    <w:p w14:paraId="49E0D4CC" w14:textId="77777777" w:rsidR="005F736A" w:rsidRDefault="005F736A" w:rsidP="005F736A"/>
    <w:p w14:paraId="51507245" w14:textId="77777777" w:rsidR="005F736A" w:rsidRDefault="005F736A" w:rsidP="005F736A"/>
    <w:p w14:paraId="163CAAF1" w14:textId="77777777" w:rsidR="005F736A" w:rsidRDefault="005F736A" w:rsidP="005F736A"/>
    <w:p w14:paraId="3076AC47" w14:textId="77777777" w:rsidR="005F736A" w:rsidRDefault="005F736A" w:rsidP="005F736A">
      <w:pPr>
        <w:tabs>
          <w:tab w:val="left" w:pos="1185"/>
        </w:tabs>
      </w:pPr>
    </w:p>
    <w:p w14:paraId="53BBF9A2" w14:textId="77777777" w:rsidR="005F736A" w:rsidRDefault="005F736A" w:rsidP="005F736A"/>
    <w:p w14:paraId="6D648D85" w14:textId="77777777" w:rsidR="005F736A" w:rsidRDefault="005F736A" w:rsidP="005F736A"/>
    <w:p w14:paraId="45962712" w14:textId="77777777" w:rsidR="005F736A" w:rsidRDefault="005F736A" w:rsidP="005F736A"/>
    <w:p w14:paraId="2C65ABD7" w14:textId="77777777" w:rsidR="005F736A" w:rsidRDefault="005F736A" w:rsidP="005F736A"/>
    <w:p w14:paraId="537E29D3" w14:textId="04418500" w:rsidR="005F736A" w:rsidRPr="005F736A" w:rsidRDefault="00913E50" w:rsidP="005F736A">
      <w:pPr>
        <w:jc w:val="center"/>
        <w:rPr>
          <w:caps/>
          <w:sz w:val="56"/>
        </w:rPr>
      </w:pPr>
      <w:r>
        <w:rPr>
          <w:caps/>
          <w:sz w:val="56"/>
        </w:rPr>
        <w:t xml:space="preserve">Travail de CAS </w:t>
      </w:r>
      <w:r>
        <w:rPr>
          <w:caps/>
          <w:sz w:val="56"/>
        </w:rPr>
        <w:br/>
        <w:t xml:space="preserve">en </w:t>
      </w:r>
      <w:r>
        <w:rPr>
          <w:caps/>
          <w:sz w:val="56"/>
        </w:rPr>
        <w:br/>
        <w:t>Intelligence artificielle</w:t>
      </w:r>
    </w:p>
    <w:p w14:paraId="2A1771E0" w14:textId="77777777" w:rsidR="005F736A" w:rsidRDefault="005F736A" w:rsidP="005F736A">
      <w:pPr>
        <w:rPr>
          <w:szCs w:val="20"/>
        </w:rPr>
      </w:pPr>
    </w:p>
    <w:p w14:paraId="72F42476" w14:textId="77777777" w:rsidR="0056540C" w:rsidRPr="0056540C" w:rsidRDefault="0056540C" w:rsidP="0056540C">
      <w:pPr>
        <w:jc w:val="center"/>
        <w:rPr>
          <w:sz w:val="40"/>
          <w:szCs w:val="40"/>
          <w:lang w:val="en-GB"/>
        </w:rPr>
      </w:pPr>
      <w:r w:rsidRPr="0056540C">
        <w:rPr>
          <w:sz w:val="40"/>
          <w:szCs w:val="40"/>
          <w:lang w:val="en-GB"/>
        </w:rPr>
        <w:t>Forecasting Heat Demand in District Heating Networks</w:t>
      </w:r>
    </w:p>
    <w:p w14:paraId="315C75E7" w14:textId="77777777" w:rsidR="005F736A" w:rsidRPr="0056540C" w:rsidRDefault="005F736A" w:rsidP="0056540C">
      <w:pPr>
        <w:jc w:val="center"/>
        <w:rPr>
          <w:szCs w:val="20"/>
          <w:lang w:val="en-GB"/>
        </w:rPr>
      </w:pPr>
    </w:p>
    <w:p w14:paraId="4323E98C" w14:textId="77777777" w:rsidR="005F736A" w:rsidRPr="0056540C" w:rsidRDefault="005F736A" w:rsidP="005F736A">
      <w:pPr>
        <w:pBdr>
          <w:bottom w:val="single" w:sz="4" w:space="1" w:color="auto"/>
        </w:pBdr>
        <w:rPr>
          <w:szCs w:val="20"/>
          <w:lang w:val="en-GB"/>
        </w:rPr>
      </w:pPr>
    </w:p>
    <w:p w14:paraId="53C37667" w14:textId="77777777" w:rsidR="005F736A" w:rsidRPr="0056540C" w:rsidRDefault="005F736A" w:rsidP="005F736A">
      <w:pPr>
        <w:rPr>
          <w:szCs w:val="20"/>
          <w:lang w:val="en-GB"/>
        </w:rPr>
      </w:pPr>
    </w:p>
    <w:p w14:paraId="0CA21F65" w14:textId="77777777" w:rsidR="005F736A" w:rsidRPr="0056540C" w:rsidRDefault="005F736A" w:rsidP="005F736A">
      <w:pPr>
        <w:rPr>
          <w:szCs w:val="20"/>
          <w:lang w:val="en-GB"/>
        </w:rPr>
      </w:pPr>
    </w:p>
    <w:p w14:paraId="429B0E3A" w14:textId="77777777" w:rsidR="005F736A" w:rsidRPr="0056540C" w:rsidRDefault="005F736A" w:rsidP="005F736A">
      <w:pPr>
        <w:rPr>
          <w:szCs w:val="20"/>
          <w:lang w:val="en-GB"/>
        </w:rPr>
      </w:pPr>
    </w:p>
    <w:p w14:paraId="517DAB2C" w14:textId="77777777" w:rsidR="005F736A" w:rsidRPr="0056540C" w:rsidRDefault="005F736A" w:rsidP="005F736A">
      <w:pPr>
        <w:rPr>
          <w:szCs w:val="20"/>
          <w:lang w:val="en-GB"/>
        </w:rPr>
      </w:pPr>
    </w:p>
    <w:p w14:paraId="5D1CAA99" w14:textId="77777777" w:rsidR="005F736A" w:rsidRPr="0056540C" w:rsidRDefault="005F736A" w:rsidP="005F736A">
      <w:pPr>
        <w:rPr>
          <w:szCs w:val="20"/>
          <w:lang w:val="en-GB"/>
        </w:rPr>
      </w:pPr>
    </w:p>
    <w:p w14:paraId="2FC993D6" w14:textId="77777777" w:rsidR="005F736A" w:rsidRPr="0056540C" w:rsidRDefault="005F736A" w:rsidP="005F736A">
      <w:pPr>
        <w:rPr>
          <w:szCs w:val="20"/>
          <w:lang w:val="en-GB"/>
        </w:rPr>
      </w:pPr>
    </w:p>
    <w:p w14:paraId="633953EE" w14:textId="77777777" w:rsidR="005F736A" w:rsidRPr="0056540C" w:rsidRDefault="005F736A" w:rsidP="005F736A">
      <w:pPr>
        <w:rPr>
          <w:szCs w:val="20"/>
          <w:lang w:val="en-GB"/>
        </w:rPr>
      </w:pPr>
    </w:p>
    <w:p w14:paraId="2955AD79" w14:textId="77777777" w:rsidR="005F736A" w:rsidRPr="0056540C" w:rsidRDefault="005F736A" w:rsidP="005F736A">
      <w:pPr>
        <w:rPr>
          <w:szCs w:val="20"/>
          <w:lang w:val="en-GB"/>
        </w:rPr>
      </w:pPr>
    </w:p>
    <w:p w14:paraId="56ECD6E5" w14:textId="77777777" w:rsidR="005F736A" w:rsidRPr="0056540C" w:rsidRDefault="005F736A" w:rsidP="005F736A">
      <w:pPr>
        <w:rPr>
          <w:szCs w:val="20"/>
          <w:lang w:val="en-GB"/>
        </w:rPr>
      </w:pPr>
    </w:p>
    <w:p w14:paraId="56FCE429" w14:textId="77777777" w:rsidR="005F736A" w:rsidRPr="0056540C" w:rsidRDefault="005F736A" w:rsidP="005F736A">
      <w:pPr>
        <w:rPr>
          <w:szCs w:val="20"/>
          <w:lang w:val="en-GB"/>
        </w:rPr>
      </w:pPr>
    </w:p>
    <w:p w14:paraId="3EC9D1FC" w14:textId="77777777" w:rsidR="005F736A" w:rsidRPr="0056540C" w:rsidRDefault="005F736A" w:rsidP="005F736A">
      <w:pPr>
        <w:rPr>
          <w:szCs w:val="20"/>
          <w:lang w:val="en-GB"/>
        </w:rPr>
      </w:pPr>
    </w:p>
    <w:p w14:paraId="5F898943" w14:textId="77777777" w:rsidR="005F736A" w:rsidRPr="0056540C" w:rsidRDefault="005F736A" w:rsidP="005F736A">
      <w:pPr>
        <w:rPr>
          <w:szCs w:val="20"/>
          <w:lang w:val="en-GB"/>
        </w:rPr>
      </w:pPr>
    </w:p>
    <w:p w14:paraId="2A1A947E" w14:textId="77777777" w:rsidR="005F736A" w:rsidRPr="0056540C" w:rsidRDefault="005F736A" w:rsidP="005F736A">
      <w:pPr>
        <w:rPr>
          <w:szCs w:val="20"/>
          <w:lang w:val="en-GB"/>
        </w:rPr>
      </w:pPr>
    </w:p>
    <w:p w14:paraId="58BF7FFC" w14:textId="77777777" w:rsidR="005F736A" w:rsidRPr="0056540C" w:rsidRDefault="005F736A" w:rsidP="005F736A">
      <w:pPr>
        <w:rPr>
          <w:szCs w:val="20"/>
          <w:lang w:val="en-GB"/>
        </w:rPr>
      </w:pPr>
    </w:p>
    <w:p w14:paraId="459DDB0F" w14:textId="77777777" w:rsidR="005F736A" w:rsidRPr="0056540C" w:rsidRDefault="005F736A" w:rsidP="005F736A">
      <w:pPr>
        <w:rPr>
          <w:szCs w:val="20"/>
          <w:lang w:val="en-GB"/>
        </w:rPr>
      </w:pPr>
    </w:p>
    <w:p w14:paraId="53E9B999" w14:textId="77777777" w:rsidR="005F736A" w:rsidRPr="0056540C" w:rsidRDefault="005F736A" w:rsidP="005F736A">
      <w:pPr>
        <w:rPr>
          <w:szCs w:val="20"/>
          <w:lang w:val="en-GB"/>
        </w:rPr>
      </w:pPr>
    </w:p>
    <w:p w14:paraId="4881F2AE" w14:textId="77777777" w:rsidR="005F736A" w:rsidRPr="0056540C" w:rsidRDefault="005F736A" w:rsidP="005F736A">
      <w:pPr>
        <w:rPr>
          <w:szCs w:val="20"/>
          <w:lang w:val="en-GB"/>
        </w:rPr>
      </w:pPr>
    </w:p>
    <w:p w14:paraId="3C47DDB8" w14:textId="6696B6C4" w:rsidR="005F736A" w:rsidRPr="00152BE3" w:rsidRDefault="00215AFB" w:rsidP="005F736A">
      <w:pPr>
        <w:rPr>
          <w:szCs w:val="20"/>
        </w:rPr>
      </w:pPr>
      <w:r w:rsidRPr="00152BE3">
        <w:rPr>
          <w:szCs w:val="20"/>
        </w:rPr>
        <w:t>Auteur :</w:t>
      </w:r>
      <w:r w:rsidR="0056540C" w:rsidRPr="00152BE3">
        <w:rPr>
          <w:szCs w:val="20"/>
        </w:rPr>
        <w:t xml:space="preserve"> Lucas Andres </w:t>
      </w:r>
    </w:p>
    <w:p w14:paraId="0F0ED400" w14:textId="6A42CB87" w:rsidR="0056540C" w:rsidRPr="00152BE3" w:rsidRDefault="00215AFB" w:rsidP="005F736A">
      <w:pPr>
        <w:rPr>
          <w:szCs w:val="20"/>
        </w:rPr>
      </w:pPr>
      <w:r w:rsidRPr="00152BE3">
        <w:rPr>
          <w:szCs w:val="20"/>
        </w:rPr>
        <w:t>Société :</w:t>
      </w:r>
      <w:r w:rsidR="0056540C" w:rsidRPr="00152BE3">
        <w:rPr>
          <w:szCs w:val="20"/>
        </w:rPr>
        <w:t xml:space="preserve"> Gruyère Energie SA</w:t>
      </w:r>
    </w:p>
    <w:p w14:paraId="53936138" w14:textId="77777777" w:rsidR="0056540C" w:rsidRPr="00152BE3" w:rsidRDefault="0056540C" w:rsidP="005F736A">
      <w:pPr>
        <w:rPr>
          <w:szCs w:val="20"/>
        </w:rPr>
      </w:pPr>
    </w:p>
    <w:p w14:paraId="64C6B215" w14:textId="528B0A04" w:rsidR="0056540C" w:rsidRPr="0056540C" w:rsidRDefault="0056540C" w:rsidP="005F736A">
      <w:pPr>
        <w:rPr>
          <w:szCs w:val="20"/>
        </w:rPr>
      </w:pPr>
      <w:r w:rsidRPr="0056540C">
        <w:rPr>
          <w:szCs w:val="20"/>
        </w:rPr>
        <w:t>Directrice de travail</w:t>
      </w:r>
      <w:r>
        <w:rPr>
          <w:szCs w:val="20"/>
        </w:rPr>
        <w:t> : Géraldine Schaller-Conti</w:t>
      </w:r>
    </w:p>
    <w:p w14:paraId="2C11B3E3" w14:textId="77777777" w:rsidR="005F736A" w:rsidRPr="0056540C" w:rsidRDefault="005F736A" w:rsidP="005F736A">
      <w:pPr>
        <w:rPr>
          <w:szCs w:val="20"/>
        </w:rPr>
      </w:pPr>
    </w:p>
    <w:p w14:paraId="3E2ECF5A" w14:textId="377D0C28" w:rsidR="005F736A" w:rsidRPr="00707873" w:rsidRDefault="005F736A" w:rsidP="005F736A">
      <w:r>
        <w:rPr>
          <w:szCs w:val="20"/>
        </w:rPr>
        <w:t xml:space="preserve">Bulle, le </w:t>
      </w:r>
      <w:r w:rsidR="00913E50">
        <w:rPr>
          <w:szCs w:val="20"/>
        </w:rPr>
        <w:fldChar w:fldCharType="begin"/>
      </w:r>
      <w:r w:rsidR="00913E50">
        <w:rPr>
          <w:szCs w:val="20"/>
        </w:rPr>
        <w:instrText xml:space="preserve"> DATE  \@ "dddd, d MMMM yyyy"  \* MERGEFORMAT </w:instrText>
      </w:r>
      <w:r w:rsidR="00913E50">
        <w:rPr>
          <w:szCs w:val="20"/>
        </w:rPr>
        <w:fldChar w:fldCharType="separate"/>
      </w:r>
      <w:r w:rsidR="000A01D5">
        <w:rPr>
          <w:noProof/>
          <w:szCs w:val="20"/>
        </w:rPr>
        <w:t>dimanche, 15 mars 2026</w:t>
      </w:r>
      <w:r w:rsidR="00913E50">
        <w:rPr>
          <w:szCs w:val="20"/>
        </w:rPr>
        <w:fldChar w:fldCharType="end"/>
      </w:r>
    </w:p>
    <w:p w14:paraId="408ED00D" w14:textId="1DA192D0" w:rsidR="00312352" w:rsidRDefault="00215AFB" w:rsidP="005F736A">
      <w:pPr>
        <w:spacing w:after="200" w:line="276" w:lineRule="auto"/>
        <w:rPr>
          <w:szCs w:val="20"/>
        </w:rPr>
        <w:sectPr w:rsidR="00312352" w:rsidSect="001C195B">
          <w:headerReference w:type="default" r:id="rId8"/>
          <w:footerReference w:type="default" r:id="rId9"/>
          <w:headerReference w:type="first" r:id="rId10"/>
          <w:footerReference w:type="first" r:id="rId11"/>
          <w:pgSz w:w="11906" w:h="16838" w:code="9"/>
          <w:pgMar w:top="1701" w:right="1418" w:bottom="1418" w:left="1531" w:header="709" w:footer="709" w:gutter="0"/>
          <w:paperSrc w:first="3" w:other="3"/>
          <w:cols w:space="708"/>
          <w:titlePg/>
          <w:docGrid w:linePitch="360"/>
        </w:sectPr>
      </w:pPr>
      <w:r>
        <w:rPr>
          <w:szCs w:val="20"/>
        </w:rPr>
        <w:br/>
      </w:r>
    </w:p>
    <w:p w14:paraId="1B699289" w14:textId="68A17C1A" w:rsidR="001F58B8" w:rsidRDefault="001F58B8" w:rsidP="001F58B8">
      <w:pPr>
        <w:pStyle w:val="Titregras"/>
      </w:pPr>
      <w:r>
        <w:lastRenderedPageBreak/>
        <w:t>Résumé</w:t>
      </w:r>
    </w:p>
    <w:p w14:paraId="03BAF428" w14:textId="77777777" w:rsidR="00215AFB" w:rsidRDefault="00215AFB" w:rsidP="001F58B8">
      <w:pPr>
        <w:pStyle w:val="Titregras"/>
      </w:pPr>
    </w:p>
    <w:p w14:paraId="3767F9F1" w14:textId="77777777" w:rsidR="00215AFB" w:rsidRDefault="00215AFB" w:rsidP="001F58B8">
      <w:pPr>
        <w:pStyle w:val="Titregras"/>
      </w:pPr>
    </w:p>
    <w:p w14:paraId="38B36D37" w14:textId="77777777" w:rsidR="001F58B8" w:rsidRDefault="001F58B8" w:rsidP="005F736A">
      <w:pPr>
        <w:spacing w:after="200" w:line="276" w:lineRule="auto"/>
        <w:rPr>
          <w:szCs w:val="20"/>
        </w:rPr>
      </w:pPr>
    </w:p>
    <w:p w14:paraId="7374683F" w14:textId="77777777" w:rsidR="001F58B8" w:rsidRDefault="001F58B8" w:rsidP="005F736A">
      <w:pPr>
        <w:spacing w:after="200" w:line="276" w:lineRule="auto"/>
        <w:rPr>
          <w:szCs w:val="20"/>
        </w:rPr>
        <w:sectPr w:rsidR="001F58B8" w:rsidSect="001C195B">
          <w:pgSz w:w="11906" w:h="16838" w:code="9"/>
          <w:pgMar w:top="1701" w:right="1418" w:bottom="1418" w:left="1531" w:header="709" w:footer="709" w:gutter="0"/>
          <w:paperSrc w:first="3" w:other="3"/>
          <w:cols w:space="708"/>
          <w:titlePg/>
          <w:docGrid w:linePitch="360"/>
        </w:sectPr>
      </w:pPr>
    </w:p>
    <w:p w14:paraId="24D578E7" w14:textId="77777777" w:rsidR="005F736A" w:rsidRDefault="005F736A" w:rsidP="005F736A">
      <w:pPr>
        <w:spacing w:after="200" w:line="276" w:lineRule="auto"/>
        <w:rPr>
          <w:szCs w:val="20"/>
        </w:rPr>
      </w:pPr>
    </w:p>
    <w:sdt>
      <w:sdtPr>
        <w:rPr>
          <w:rFonts w:eastAsiaTheme="minorHAnsi" w:cstheme="minorBidi"/>
          <w:b w:val="0"/>
          <w:bCs w:val="0"/>
          <w:color w:val="auto"/>
          <w:sz w:val="20"/>
          <w:szCs w:val="22"/>
          <w:lang w:val="fr-FR"/>
        </w:rPr>
        <w:id w:val="-845400546"/>
        <w:docPartObj>
          <w:docPartGallery w:val="Table of Contents"/>
          <w:docPartUnique/>
        </w:docPartObj>
      </w:sdtPr>
      <w:sdtContent>
        <w:p w14:paraId="668E2FBE" w14:textId="16654A15" w:rsidR="0056540C" w:rsidRDefault="0056540C">
          <w:pPr>
            <w:pStyle w:val="En-ttedetabledesmatires"/>
          </w:pPr>
          <w:r>
            <w:rPr>
              <w:lang w:val="fr-FR"/>
            </w:rPr>
            <w:t>Table des matières</w:t>
          </w:r>
        </w:p>
        <w:p w14:paraId="6BB34A19" w14:textId="3F5CC9F1" w:rsidR="005C297E"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r>
            <w:fldChar w:fldCharType="begin"/>
          </w:r>
          <w:r>
            <w:instrText xml:space="preserve"> TOC \o "1-3" \h \z \u </w:instrText>
          </w:r>
          <w:r>
            <w:fldChar w:fldCharType="separate"/>
          </w:r>
          <w:hyperlink w:anchor="_Toc224449488" w:history="1">
            <w:r w:rsidR="005C297E" w:rsidRPr="00AF35A9">
              <w:rPr>
                <w:rStyle w:val="Lienhypertexte"/>
                <w:noProof/>
              </w:rPr>
              <w:t>1</w:t>
            </w:r>
            <w:r w:rsidR="005C297E">
              <w:rPr>
                <w:rFonts w:asciiTheme="minorHAnsi" w:eastAsiaTheme="minorEastAsia" w:hAnsiTheme="minorHAnsi"/>
                <w:noProof/>
                <w:kern w:val="2"/>
                <w:sz w:val="24"/>
                <w:szCs w:val="24"/>
                <w:lang w:eastAsia="fr-CH"/>
                <w14:ligatures w14:val="standardContextual"/>
              </w:rPr>
              <w:tab/>
            </w:r>
            <w:r w:rsidR="005C297E" w:rsidRPr="00AF35A9">
              <w:rPr>
                <w:rStyle w:val="Lienhypertexte"/>
                <w:noProof/>
              </w:rPr>
              <w:t>Introduction</w:t>
            </w:r>
            <w:r w:rsidR="005C297E">
              <w:rPr>
                <w:noProof/>
                <w:webHidden/>
              </w:rPr>
              <w:tab/>
            </w:r>
            <w:r w:rsidR="005C297E">
              <w:rPr>
                <w:noProof/>
                <w:webHidden/>
              </w:rPr>
              <w:fldChar w:fldCharType="begin"/>
            </w:r>
            <w:r w:rsidR="005C297E">
              <w:rPr>
                <w:noProof/>
                <w:webHidden/>
              </w:rPr>
              <w:instrText xml:space="preserve"> PAGEREF _Toc224449488 \h </w:instrText>
            </w:r>
            <w:r w:rsidR="005C297E">
              <w:rPr>
                <w:noProof/>
                <w:webHidden/>
              </w:rPr>
            </w:r>
            <w:r w:rsidR="005C297E">
              <w:rPr>
                <w:noProof/>
                <w:webHidden/>
              </w:rPr>
              <w:fldChar w:fldCharType="separate"/>
            </w:r>
            <w:r w:rsidR="000A01D5">
              <w:rPr>
                <w:noProof/>
                <w:webHidden/>
              </w:rPr>
              <w:t>1</w:t>
            </w:r>
            <w:r w:rsidR="005C297E">
              <w:rPr>
                <w:noProof/>
                <w:webHidden/>
              </w:rPr>
              <w:fldChar w:fldCharType="end"/>
            </w:r>
          </w:hyperlink>
        </w:p>
        <w:p w14:paraId="582E881B" w14:textId="76220D44"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89" w:history="1">
            <w:r w:rsidRPr="00AF35A9">
              <w:rPr>
                <w:rStyle w:val="Lienhypertexte"/>
                <w:noProof/>
              </w:rPr>
              <w:t>2</w:t>
            </w:r>
            <w:r>
              <w:rPr>
                <w:rFonts w:asciiTheme="minorHAnsi" w:eastAsiaTheme="minorEastAsia" w:hAnsiTheme="minorHAnsi"/>
                <w:noProof/>
                <w:kern w:val="2"/>
                <w:sz w:val="24"/>
                <w:szCs w:val="24"/>
                <w:lang w:eastAsia="fr-CH"/>
                <w14:ligatures w14:val="standardContextual"/>
              </w:rPr>
              <w:tab/>
            </w:r>
            <w:r w:rsidRPr="00AF35A9">
              <w:rPr>
                <w:rStyle w:val="Lienhypertexte"/>
                <w:noProof/>
              </w:rPr>
              <w:t>Compréhension métier</w:t>
            </w:r>
            <w:r>
              <w:rPr>
                <w:noProof/>
                <w:webHidden/>
              </w:rPr>
              <w:tab/>
            </w:r>
            <w:r>
              <w:rPr>
                <w:noProof/>
                <w:webHidden/>
              </w:rPr>
              <w:fldChar w:fldCharType="begin"/>
            </w:r>
            <w:r>
              <w:rPr>
                <w:noProof/>
                <w:webHidden/>
              </w:rPr>
              <w:instrText xml:space="preserve"> PAGEREF _Toc224449489 \h </w:instrText>
            </w:r>
            <w:r>
              <w:rPr>
                <w:noProof/>
                <w:webHidden/>
              </w:rPr>
            </w:r>
            <w:r>
              <w:rPr>
                <w:noProof/>
                <w:webHidden/>
              </w:rPr>
              <w:fldChar w:fldCharType="separate"/>
            </w:r>
            <w:r w:rsidR="000A01D5">
              <w:rPr>
                <w:noProof/>
                <w:webHidden/>
              </w:rPr>
              <w:t>1</w:t>
            </w:r>
            <w:r>
              <w:rPr>
                <w:noProof/>
                <w:webHidden/>
              </w:rPr>
              <w:fldChar w:fldCharType="end"/>
            </w:r>
          </w:hyperlink>
        </w:p>
        <w:p w14:paraId="0C286AB9" w14:textId="7B089B56"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0" w:history="1">
            <w:r w:rsidRPr="00AF35A9">
              <w:rPr>
                <w:rStyle w:val="Lienhypertexte"/>
                <w:noProof/>
              </w:rPr>
              <w:t>3</w:t>
            </w:r>
            <w:r>
              <w:rPr>
                <w:rFonts w:asciiTheme="minorHAnsi" w:eastAsiaTheme="minorEastAsia" w:hAnsiTheme="minorHAnsi"/>
                <w:noProof/>
                <w:kern w:val="2"/>
                <w:sz w:val="24"/>
                <w:szCs w:val="24"/>
                <w:lang w:eastAsia="fr-CH"/>
                <w14:ligatures w14:val="standardContextual"/>
              </w:rPr>
              <w:tab/>
            </w:r>
            <w:r w:rsidRPr="00AF35A9">
              <w:rPr>
                <w:rStyle w:val="Lienhypertexte"/>
                <w:noProof/>
              </w:rPr>
              <w:t>Compréhension des données</w:t>
            </w:r>
            <w:r>
              <w:rPr>
                <w:noProof/>
                <w:webHidden/>
              </w:rPr>
              <w:tab/>
            </w:r>
            <w:r>
              <w:rPr>
                <w:noProof/>
                <w:webHidden/>
              </w:rPr>
              <w:fldChar w:fldCharType="begin"/>
            </w:r>
            <w:r>
              <w:rPr>
                <w:noProof/>
                <w:webHidden/>
              </w:rPr>
              <w:instrText xml:space="preserve"> PAGEREF _Toc224449490 \h </w:instrText>
            </w:r>
            <w:r>
              <w:rPr>
                <w:noProof/>
                <w:webHidden/>
              </w:rPr>
            </w:r>
            <w:r>
              <w:rPr>
                <w:noProof/>
                <w:webHidden/>
              </w:rPr>
              <w:fldChar w:fldCharType="separate"/>
            </w:r>
            <w:r w:rsidR="000A01D5">
              <w:rPr>
                <w:noProof/>
                <w:webHidden/>
              </w:rPr>
              <w:t>3</w:t>
            </w:r>
            <w:r>
              <w:rPr>
                <w:noProof/>
                <w:webHidden/>
              </w:rPr>
              <w:fldChar w:fldCharType="end"/>
            </w:r>
          </w:hyperlink>
        </w:p>
        <w:p w14:paraId="0592F8CD" w14:textId="66311CAC"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1" w:history="1">
            <w:r w:rsidRPr="00AF35A9">
              <w:rPr>
                <w:rStyle w:val="Lienhypertexte"/>
                <w:noProof/>
              </w:rPr>
              <w:t>4</w:t>
            </w:r>
            <w:r>
              <w:rPr>
                <w:rFonts w:asciiTheme="minorHAnsi" w:eastAsiaTheme="minorEastAsia" w:hAnsiTheme="minorHAnsi"/>
                <w:noProof/>
                <w:kern w:val="2"/>
                <w:sz w:val="24"/>
                <w:szCs w:val="24"/>
                <w:lang w:eastAsia="fr-CH"/>
                <w14:ligatures w14:val="standardContextual"/>
              </w:rPr>
              <w:tab/>
            </w:r>
            <w:r w:rsidRPr="00AF35A9">
              <w:rPr>
                <w:rStyle w:val="Lienhypertexte"/>
                <w:noProof/>
              </w:rPr>
              <w:t>Préparation des données</w:t>
            </w:r>
            <w:r>
              <w:rPr>
                <w:noProof/>
                <w:webHidden/>
              </w:rPr>
              <w:tab/>
            </w:r>
            <w:r>
              <w:rPr>
                <w:noProof/>
                <w:webHidden/>
              </w:rPr>
              <w:fldChar w:fldCharType="begin"/>
            </w:r>
            <w:r>
              <w:rPr>
                <w:noProof/>
                <w:webHidden/>
              </w:rPr>
              <w:instrText xml:space="preserve"> PAGEREF _Toc224449491 \h </w:instrText>
            </w:r>
            <w:r>
              <w:rPr>
                <w:noProof/>
                <w:webHidden/>
              </w:rPr>
            </w:r>
            <w:r>
              <w:rPr>
                <w:noProof/>
                <w:webHidden/>
              </w:rPr>
              <w:fldChar w:fldCharType="separate"/>
            </w:r>
            <w:r w:rsidR="000A01D5">
              <w:rPr>
                <w:noProof/>
                <w:webHidden/>
              </w:rPr>
              <w:t>5</w:t>
            </w:r>
            <w:r>
              <w:rPr>
                <w:noProof/>
                <w:webHidden/>
              </w:rPr>
              <w:fldChar w:fldCharType="end"/>
            </w:r>
          </w:hyperlink>
        </w:p>
        <w:p w14:paraId="725F8FC9" w14:textId="17ABEBDA"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2" w:history="1">
            <w:r w:rsidRPr="00AF35A9">
              <w:rPr>
                <w:rStyle w:val="Lienhypertexte"/>
                <w:noProof/>
              </w:rPr>
              <w:t>5</w:t>
            </w:r>
            <w:r>
              <w:rPr>
                <w:rFonts w:asciiTheme="minorHAnsi" w:eastAsiaTheme="minorEastAsia" w:hAnsiTheme="minorHAnsi"/>
                <w:noProof/>
                <w:kern w:val="2"/>
                <w:sz w:val="24"/>
                <w:szCs w:val="24"/>
                <w:lang w:eastAsia="fr-CH"/>
                <w14:ligatures w14:val="standardContextual"/>
              </w:rPr>
              <w:tab/>
            </w:r>
            <w:r w:rsidRPr="00AF35A9">
              <w:rPr>
                <w:rStyle w:val="Lienhypertexte"/>
                <w:noProof/>
              </w:rPr>
              <w:t>Entrainement des modèles</w:t>
            </w:r>
            <w:r>
              <w:rPr>
                <w:noProof/>
                <w:webHidden/>
              </w:rPr>
              <w:tab/>
            </w:r>
            <w:r>
              <w:rPr>
                <w:noProof/>
                <w:webHidden/>
              </w:rPr>
              <w:fldChar w:fldCharType="begin"/>
            </w:r>
            <w:r>
              <w:rPr>
                <w:noProof/>
                <w:webHidden/>
              </w:rPr>
              <w:instrText xml:space="preserve"> PAGEREF _Toc224449492 \h </w:instrText>
            </w:r>
            <w:r>
              <w:rPr>
                <w:noProof/>
                <w:webHidden/>
              </w:rPr>
            </w:r>
            <w:r>
              <w:rPr>
                <w:noProof/>
                <w:webHidden/>
              </w:rPr>
              <w:fldChar w:fldCharType="separate"/>
            </w:r>
            <w:r w:rsidR="000A01D5">
              <w:rPr>
                <w:noProof/>
                <w:webHidden/>
              </w:rPr>
              <w:t>8</w:t>
            </w:r>
            <w:r>
              <w:rPr>
                <w:noProof/>
                <w:webHidden/>
              </w:rPr>
              <w:fldChar w:fldCharType="end"/>
            </w:r>
          </w:hyperlink>
        </w:p>
        <w:p w14:paraId="571BFE84" w14:textId="0E639D69"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3" w:history="1">
            <w:r w:rsidRPr="00AF35A9">
              <w:rPr>
                <w:rStyle w:val="Lienhypertexte"/>
                <w:noProof/>
              </w:rPr>
              <w:t>6</w:t>
            </w:r>
            <w:r>
              <w:rPr>
                <w:rFonts w:asciiTheme="minorHAnsi" w:eastAsiaTheme="minorEastAsia" w:hAnsiTheme="minorHAnsi"/>
                <w:noProof/>
                <w:kern w:val="2"/>
                <w:sz w:val="24"/>
                <w:szCs w:val="24"/>
                <w:lang w:eastAsia="fr-CH"/>
                <w14:ligatures w14:val="standardContextual"/>
              </w:rPr>
              <w:tab/>
            </w:r>
            <w:r w:rsidRPr="00AF35A9">
              <w:rPr>
                <w:rStyle w:val="Lienhypertexte"/>
                <w:noProof/>
              </w:rPr>
              <w:t>Evaluation des modèles</w:t>
            </w:r>
            <w:r>
              <w:rPr>
                <w:noProof/>
                <w:webHidden/>
              </w:rPr>
              <w:tab/>
            </w:r>
            <w:r>
              <w:rPr>
                <w:noProof/>
                <w:webHidden/>
              </w:rPr>
              <w:fldChar w:fldCharType="begin"/>
            </w:r>
            <w:r>
              <w:rPr>
                <w:noProof/>
                <w:webHidden/>
              </w:rPr>
              <w:instrText xml:space="preserve"> PAGEREF _Toc224449493 \h </w:instrText>
            </w:r>
            <w:r>
              <w:rPr>
                <w:noProof/>
                <w:webHidden/>
              </w:rPr>
            </w:r>
            <w:r>
              <w:rPr>
                <w:noProof/>
                <w:webHidden/>
              </w:rPr>
              <w:fldChar w:fldCharType="separate"/>
            </w:r>
            <w:r w:rsidR="000A01D5">
              <w:rPr>
                <w:noProof/>
                <w:webHidden/>
              </w:rPr>
              <w:t>9</w:t>
            </w:r>
            <w:r>
              <w:rPr>
                <w:noProof/>
                <w:webHidden/>
              </w:rPr>
              <w:fldChar w:fldCharType="end"/>
            </w:r>
          </w:hyperlink>
        </w:p>
        <w:p w14:paraId="67FFE864" w14:textId="265765D7"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4" w:history="1">
            <w:r w:rsidRPr="00AF35A9">
              <w:rPr>
                <w:rStyle w:val="Lienhypertexte"/>
                <w:noProof/>
              </w:rPr>
              <w:t>7</w:t>
            </w:r>
            <w:r>
              <w:rPr>
                <w:rFonts w:asciiTheme="minorHAnsi" w:eastAsiaTheme="minorEastAsia" w:hAnsiTheme="minorHAnsi"/>
                <w:noProof/>
                <w:kern w:val="2"/>
                <w:sz w:val="24"/>
                <w:szCs w:val="24"/>
                <w:lang w:eastAsia="fr-CH"/>
                <w14:ligatures w14:val="standardContextual"/>
              </w:rPr>
              <w:tab/>
            </w:r>
            <w:r w:rsidRPr="00AF35A9">
              <w:rPr>
                <w:rStyle w:val="Lienhypertexte"/>
                <w:noProof/>
              </w:rPr>
              <w:t>Plan de déployement</w:t>
            </w:r>
            <w:r>
              <w:rPr>
                <w:noProof/>
                <w:webHidden/>
              </w:rPr>
              <w:tab/>
            </w:r>
            <w:r>
              <w:rPr>
                <w:noProof/>
                <w:webHidden/>
              </w:rPr>
              <w:fldChar w:fldCharType="begin"/>
            </w:r>
            <w:r>
              <w:rPr>
                <w:noProof/>
                <w:webHidden/>
              </w:rPr>
              <w:instrText xml:space="preserve"> PAGEREF _Toc224449494 \h </w:instrText>
            </w:r>
            <w:r>
              <w:rPr>
                <w:noProof/>
                <w:webHidden/>
              </w:rPr>
            </w:r>
            <w:r>
              <w:rPr>
                <w:noProof/>
                <w:webHidden/>
              </w:rPr>
              <w:fldChar w:fldCharType="separate"/>
            </w:r>
            <w:r w:rsidR="000A01D5">
              <w:rPr>
                <w:noProof/>
                <w:webHidden/>
              </w:rPr>
              <w:t>10</w:t>
            </w:r>
            <w:r>
              <w:rPr>
                <w:noProof/>
                <w:webHidden/>
              </w:rPr>
              <w:fldChar w:fldCharType="end"/>
            </w:r>
          </w:hyperlink>
        </w:p>
        <w:p w14:paraId="5F832762" w14:textId="261A7187" w:rsidR="005C297E" w:rsidRDefault="005C297E">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4449495" w:history="1">
            <w:r w:rsidRPr="00AF35A9">
              <w:rPr>
                <w:rStyle w:val="Lienhypertexte"/>
                <w:noProof/>
              </w:rPr>
              <w:t>8</w:t>
            </w:r>
            <w:r>
              <w:rPr>
                <w:rFonts w:asciiTheme="minorHAnsi" w:eastAsiaTheme="minorEastAsia" w:hAnsiTheme="minorHAnsi"/>
                <w:noProof/>
                <w:kern w:val="2"/>
                <w:sz w:val="24"/>
                <w:szCs w:val="24"/>
                <w:lang w:eastAsia="fr-CH"/>
                <w14:ligatures w14:val="standardContextual"/>
              </w:rPr>
              <w:tab/>
            </w:r>
            <w:r w:rsidRPr="00AF35A9">
              <w:rPr>
                <w:rStyle w:val="Lienhypertexte"/>
                <w:noProof/>
              </w:rPr>
              <w:t>Annexes</w:t>
            </w:r>
            <w:r>
              <w:rPr>
                <w:noProof/>
                <w:webHidden/>
              </w:rPr>
              <w:tab/>
            </w:r>
            <w:r>
              <w:rPr>
                <w:noProof/>
                <w:webHidden/>
              </w:rPr>
              <w:fldChar w:fldCharType="begin"/>
            </w:r>
            <w:r>
              <w:rPr>
                <w:noProof/>
                <w:webHidden/>
              </w:rPr>
              <w:instrText xml:space="preserve"> PAGEREF _Toc224449495 \h </w:instrText>
            </w:r>
            <w:r>
              <w:rPr>
                <w:noProof/>
                <w:webHidden/>
              </w:rPr>
            </w:r>
            <w:r>
              <w:rPr>
                <w:noProof/>
                <w:webHidden/>
              </w:rPr>
              <w:fldChar w:fldCharType="separate"/>
            </w:r>
            <w:r w:rsidR="000A01D5">
              <w:rPr>
                <w:noProof/>
                <w:webHidden/>
              </w:rPr>
              <w:t>11</w:t>
            </w:r>
            <w:r>
              <w:rPr>
                <w:noProof/>
                <w:webHidden/>
              </w:rPr>
              <w:fldChar w:fldCharType="end"/>
            </w:r>
          </w:hyperlink>
        </w:p>
        <w:p w14:paraId="77CA6BA1" w14:textId="458AB963" w:rsidR="0056540C" w:rsidRDefault="0056540C">
          <w:r>
            <w:rPr>
              <w:b/>
              <w:bCs/>
              <w:lang w:val="fr-FR"/>
            </w:rPr>
            <w:fldChar w:fldCharType="end"/>
          </w:r>
        </w:p>
      </w:sdtContent>
    </w:sdt>
    <w:p w14:paraId="7E8C0ECD" w14:textId="77777777" w:rsidR="0056540C" w:rsidRDefault="0056540C" w:rsidP="005F736A">
      <w:pPr>
        <w:rPr>
          <w:szCs w:val="20"/>
        </w:rPr>
        <w:sectPr w:rsidR="0056540C" w:rsidSect="001C195B">
          <w:pgSz w:w="11906" w:h="16838" w:code="9"/>
          <w:pgMar w:top="1701" w:right="1418" w:bottom="1418" w:left="1531" w:header="709" w:footer="709" w:gutter="0"/>
          <w:paperSrc w:first="3" w:other="3"/>
          <w:cols w:space="708"/>
          <w:titlePg/>
          <w:docGrid w:linePitch="360"/>
        </w:sectPr>
      </w:pPr>
    </w:p>
    <w:p w14:paraId="56C7FF5F" w14:textId="3E0B8CE1" w:rsidR="00215AFB" w:rsidRDefault="00215AFB" w:rsidP="005F736A">
      <w:pPr>
        <w:pStyle w:val="Titre1"/>
      </w:pPr>
      <w:bookmarkStart w:id="0" w:name="_Toc224449488"/>
      <w:r>
        <w:lastRenderedPageBreak/>
        <w:t>Introduction</w:t>
      </w:r>
      <w:bookmarkEnd w:id="0"/>
    </w:p>
    <w:p w14:paraId="1D3EEAD4" w14:textId="6E7E68D6" w:rsidR="004E7C28" w:rsidRDefault="004E7C28" w:rsidP="004E7C28">
      <w:r w:rsidRPr="004E7C28">
        <w:t>Le réseau de chauffage à distance (CAD) de la ville de Bulle, exploité par Gruyère Energie SA, compte environ 1300 raccordements et atteint plus de 50 MW en période de grand froid. La forte variabilité de la demande au cours de la journée entraîne des pertes significatives et complique la régulation des sept centrales du réseau. Un projet de pilotage automatique est en cours : il s’appuie sur une simulation numérique du réseau, intégrée au système de contrôle temps réel, pour générer les consignes des centrales. Cette simulation nécessite toutefois une connaissance préalable de l’état futur des consommateurs, à savoir la puissance consommée et la température de retour pour chaque sous-station. La diversité des profils (industriel, résidentiel, puissance faible ou élevée) impose une approche multi-modèles, segmentée par clusters de consommateurs. Ce travail de CAS vise à concevoir et évaluer des modèles prédictifs adaptés à chaque profil, en s’appuyant sur les données historiques et temps réel issues du SCADA (375 raccordements archivés sur plusieurs années) et sur une méthodologie structurée inspirée de CRISP-DM et CRISP-ML(Q)</w:t>
      </w:r>
      <w:r w:rsidR="00A03BDF">
        <w:t>.</w:t>
      </w:r>
    </w:p>
    <w:p w14:paraId="54B9A648" w14:textId="77777777" w:rsidR="00A03BDF" w:rsidRDefault="00A03BDF" w:rsidP="004E7C28"/>
    <w:p w14:paraId="65A2BCEB" w14:textId="3E92B4A6" w:rsidR="00A03BDF" w:rsidRPr="004E7C28" w:rsidRDefault="00A03BDF" w:rsidP="004E7C28">
      <w:r>
        <w:t xml:space="preserve">Cette étude </w:t>
      </w:r>
      <w:r w:rsidR="007F6067">
        <w:t>porte uniquement sur l</w:t>
      </w:r>
      <w:r w:rsidR="0077053F">
        <w:t xml:space="preserve">’entrainement de modèles prédictifs et de leur </w:t>
      </w:r>
      <w:r w:rsidR="000B5AE8">
        <w:t>implémentation dans le projet actuel.</w:t>
      </w:r>
    </w:p>
    <w:p w14:paraId="19E91592" w14:textId="6A0ED9D7" w:rsidR="005F736A" w:rsidRDefault="0056540C" w:rsidP="005F736A">
      <w:pPr>
        <w:pStyle w:val="Titre1"/>
      </w:pPr>
      <w:bookmarkStart w:id="1" w:name="_Toc224449489"/>
      <w:r>
        <w:t>Compréhension métier</w:t>
      </w:r>
      <w:bookmarkEnd w:id="1"/>
    </w:p>
    <w:p w14:paraId="78885964" w14:textId="1BB1CFF3" w:rsidR="00EC1E6C" w:rsidRPr="00EC1E6C" w:rsidRDefault="00EC1E6C" w:rsidP="00EC1E6C">
      <w:pPr>
        <w:pStyle w:val="Titre2"/>
      </w:pPr>
      <w:r>
        <w:t xml:space="preserve">Le modèle de </w:t>
      </w:r>
      <w:r w:rsidR="003B27D2">
        <w:t>prédiction</w:t>
      </w:r>
    </w:p>
    <w:p w14:paraId="15AB08A2" w14:textId="68968759" w:rsidR="00757ED6" w:rsidRDefault="00F36691" w:rsidP="00757ED6">
      <w:r>
        <w:t xml:space="preserve">Le projet de pilotage des centrales CAD ayant débuté en 2019, </w:t>
      </w:r>
      <w:r w:rsidR="00A03BDF">
        <w:t>prévoyait</w:t>
      </w:r>
      <w:r w:rsidR="002716A8">
        <w:t xml:space="preserve"> d</w:t>
      </w:r>
      <w:r w:rsidR="00655D9F">
        <w:t xml:space="preserve">’implémenter </w:t>
      </w:r>
      <w:r w:rsidR="000C1437">
        <w:t xml:space="preserve">la prédiction de consommation directement dans le SCADA. </w:t>
      </w:r>
      <w:r w:rsidR="003F02C5">
        <w:t>Des problèmes avec le fournisseur de la solution à menée à l’arrêt d</w:t>
      </w:r>
      <w:r w:rsidR="0046507E">
        <w:t xml:space="preserve">e la collaboration sur ce projet. </w:t>
      </w:r>
    </w:p>
    <w:p w14:paraId="50CB2A8F" w14:textId="77777777" w:rsidR="008A2685" w:rsidRDefault="008A2685" w:rsidP="00757ED6"/>
    <w:p w14:paraId="524CC96E" w14:textId="16C23639" w:rsidR="008A2685" w:rsidRDefault="008A2685" w:rsidP="00757ED6">
      <w:r>
        <w:t>Le projet étant cependant toujours à l’ordre du jour en interne, voici son concept</w:t>
      </w:r>
      <w:r w:rsidR="00A72217">
        <w:t>,</w:t>
      </w:r>
      <w:r>
        <w:t xml:space="preserve"> </w:t>
      </w:r>
      <w:r w:rsidR="00A72217">
        <w:t xml:space="preserve">davantage </w:t>
      </w:r>
      <w:r>
        <w:t>détaillé dans l’annexe 1 (descriptif de fonctionnement) :</w:t>
      </w:r>
    </w:p>
    <w:p w14:paraId="7EDA476A" w14:textId="77777777" w:rsidR="0077505B" w:rsidRDefault="0077505B" w:rsidP="00757ED6"/>
    <w:p w14:paraId="0E44A6FA" w14:textId="536BB24C" w:rsidR="0077505B" w:rsidRDefault="00EC1E6C" w:rsidP="00EC1E6C">
      <w:pPr>
        <w:keepNext/>
        <w:jc w:val="center"/>
      </w:pPr>
      <w:r>
        <w:rPr>
          <w:noProof/>
        </w:rPr>
        <w:object w:dxaOrig="10215" w:dyaOrig="5626" w14:anchorId="4C941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75pt;height:189pt" o:ole="">
            <v:imagedata r:id="rId12" o:title=""/>
          </v:shape>
          <o:OLEObject Type="Embed" ProgID="Visio.Drawing.15" ShapeID="_x0000_i1025" DrawAspect="Content" ObjectID="_1835086649" r:id="rId13"/>
        </w:object>
      </w:r>
    </w:p>
    <w:p w14:paraId="791598CE" w14:textId="3F1C2102" w:rsidR="0077505B" w:rsidRDefault="0077505B" w:rsidP="00EC1E6C">
      <w:pPr>
        <w:pStyle w:val="Lgende"/>
        <w:jc w:val="center"/>
      </w:pPr>
      <w:r>
        <w:t xml:space="preserve">Figure </w:t>
      </w:r>
      <w:r>
        <w:fldChar w:fldCharType="begin"/>
      </w:r>
      <w:r>
        <w:instrText xml:space="preserve"> SEQ Figure \* ARABIC </w:instrText>
      </w:r>
      <w:r>
        <w:fldChar w:fldCharType="separate"/>
      </w:r>
      <w:r w:rsidR="000A01D5">
        <w:rPr>
          <w:noProof/>
        </w:rPr>
        <w:t>1</w:t>
      </w:r>
      <w:r>
        <w:fldChar w:fldCharType="end"/>
      </w:r>
      <w:r>
        <w:t xml:space="preserve"> : Base de l'algorithme de commande</w:t>
      </w:r>
    </w:p>
    <w:p w14:paraId="6A3EE02A" w14:textId="5FB1E2A0" w:rsidR="00A72217" w:rsidRDefault="00A72217" w:rsidP="00757ED6">
      <w:r>
        <w:lastRenderedPageBreak/>
        <w:t>Tout l’objectif du projet est d’utiliser la simulation numérique NEPLAN « Model CAD » pour en tirer les futures consignes à appliquer aux centrales de production. Le réseau étant alimenté par des centrales à bois, Celle-ci ayant un temps de réponse long (&lt;1h), il est donc important d’avoir une vision sur les consignes à transmettre suffisamment en avance.</w:t>
      </w:r>
    </w:p>
    <w:p w14:paraId="4559C6FE" w14:textId="77777777" w:rsidR="00A72217" w:rsidRDefault="00A72217" w:rsidP="00757ED6"/>
    <w:p w14:paraId="58DDA358" w14:textId="3C88BB33" w:rsidR="0077505B" w:rsidRDefault="00A72217" w:rsidP="00757ED6">
      <w:r>
        <w:t>Dès</w:t>
      </w:r>
      <w:r w:rsidR="008A2685">
        <w:t xml:space="preserve"> lors, on comprend l’importance des prédictions de consommation à T</w:t>
      </w:r>
      <w:r w:rsidR="008A2685" w:rsidRPr="008A2685">
        <w:rPr>
          <w:vertAlign w:val="subscript"/>
        </w:rPr>
        <w:t>0</w:t>
      </w:r>
      <w:r w:rsidR="008A2685">
        <w:t>+dt, car elles sont directement ingérées par le modèle numérique du réseau de distribution de chaleur. Celui-ci nécessitant également les données de production des centrales au temps T</w:t>
      </w:r>
      <w:r w:rsidR="008A2685" w:rsidRPr="008A2685">
        <w:rPr>
          <w:vertAlign w:val="subscript"/>
        </w:rPr>
        <w:t>0</w:t>
      </w:r>
      <w:r w:rsidR="00EC1E6C">
        <w:rPr>
          <w:vertAlign w:val="subscript"/>
        </w:rPr>
        <w:t>,</w:t>
      </w:r>
      <w:r w:rsidR="00EC1E6C">
        <w:t xml:space="preserve"> afin de prédire les consignes.</w:t>
      </w:r>
    </w:p>
    <w:p w14:paraId="2B44E6F9" w14:textId="7A47AE4C" w:rsidR="00A72217" w:rsidRDefault="003B27D2" w:rsidP="003B27D2">
      <w:pPr>
        <w:pStyle w:val="Titre2"/>
      </w:pPr>
      <w:r>
        <w:t>Modèle NEPLAN</w:t>
      </w:r>
    </w:p>
    <w:p w14:paraId="704B41E6" w14:textId="33B23E0F" w:rsidR="003B27D2" w:rsidRDefault="006D5DCA" w:rsidP="003B27D2">
      <w:r>
        <w:t>Le modèle NEPLAN nécessite que l’on lui transmette les informations suivantes :</w:t>
      </w:r>
    </w:p>
    <w:p w14:paraId="54726C07" w14:textId="77777777" w:rsidR="006D5DCA" w:rsidRDefault="006D5DCA" w:rsidP="006D5DCA"/>
    <w:p w14:paraId="1AAFD1D6" w14:textId="6368B7EA" w:rsidR="006D5DCA" w:rsidRDefault="003A1D59" w:rsidP="003A1D59">
      <w:pPr>
        <w:pStyle w:val="Paragraphedeliste"/>
        <w:numPr>
          <w:ilvl w:val="0"/>
          <w:numId w:val="40"/>
        </w:numPr>
        <w:ind w:left="714" w:hanging="357"/>
      </w:pPr>
      <w:r>
        <w:t>Le facteur de consommation spécifique de la sous-station</w:t>
      </w:r>
      <w:r w:rsidR="000B363A">
        <w:t xml:space="preserve"> à T</w:t>
      </w:r>
      <w:r w:rsidR="000B363A" w:rsidRPr="000B363A">
        <w:rPr>
          <w:vertAlign w:val="subscript"/>
        </w:rPr>
        <w:t>0</w:t>
      </w:r>
      <w:r w:rsidR="000B363A">
        <w:t xml:space="preserve"> + </w:t>
      </w:r>
      <w:proofErr w:type="spellStart"/>
      <w:r w:rsidR="000B363A">
        <w:t>dt</w:t>
      </w:r>
      <w:proofErr w:type="spellEnd"/>
      <w:r>
        <w:t xml:space="preserve">. La </w:t>
      </w:r>
      <w:r w:rsidR="000B363A">
        <w:t>valeur</w:t>
      </w:r>
      <w:r>
        <w:t xml:space="preserve"> doit être comprise entre 0 et 1</w:t>
      </w:r>
      <w:r w:rsidR="000B363A">
        <w:t xml:space="preserve"> en fonction de la puissance maximale du raccordement (0 =&gt; 0kW / 1 =&gt; Pmax).</w:t>
      </w:r>
    </w:p>
    <w:p w14:paraId="7E170254" w14:textId="0D7591F5" w:rsidR="000B363A" w:rsidRDefault="000B363A" w:rsidP="003A1D59">
      <w:pPr>
        <w:pStyle w:val="Paragraphedeliste"/>
        <w:numPr>
          <w:ilvl w:val="0"/>
          <w:numId w:val="40"/>
        </w:numPr>
        <w:ind w:left="714" w:hanging="357"/>
      </w:pPr>
      <w:r>
        <w:t>La température de retour à la sortie de l’échangeur</w:t>
      </w:r>
      <w:r w:rsidR="00BA2C44" w:rsidRPr="00BA2C44">
        <w:t xml:space="preserve"> </w:t>
      </w:r>
      <w:r w:rsidR="00BA2C44">
        <w:t>à T</w:t>
      </w:r>
      <w:r w:rsidR="00BA2C44" w:rsidRPr="000B363A">
        <w:rPr>
          <w:vertAlign w:val="subscript"/>
        </w:rPr>
        <w:t>0</w:t>
      </w:r>
      <w:r w:rsidR="00BA2C44">
        <w:t xml:space="preserve"> + </w:t>
      </w:r>
      <w:proofErr w:type="spellStart"/>
      <w:r w:rsidR="00BA2C44">
        <w:t>dt</w:t>
      </w:r>
      <w:proofErr w:type="spellEnd"/>
      <w:r>
        <w:t xml:space="preserve">. </w:t>
      </w:r>
      <w:r w:rsidR="00BA2C44">
        <w:t>La valeur est en</w:t>
      </w:r>
      <w:r>
        <w:t xml:space="preserve"> </w:t>
      </w:r>
      <w:r w:rsidR="00BA2C44">
        <w:t>°C</w:t>
      </w:r>
    </w:p>
    <w:p w14:paraId="6BD72901" w14:textId="77777777" w:rsidR="00BA2C44" w:rsidRDefault="00BA2C44" w:rsidP="00BA2C44"/>
    <w:p w14:paraId="6565F4B2" w14:textId="11842326" w:rsidR="00BA2C44" w:rsidRPr="003B27D2" w:rsidRDefault="00BA2C44" w:rsidP="00BA2C44">
      <w:r>
        <w:t xml:space="preserve">Ces deux données devront faire l’objet de prédictions. </w:t>
      </w:r>
      <w:r w:rsidR="006A742B">
        <w:t xml:space="preserve">L’annexe 1 détaille </w:t>
      </w:r>
    </w:p>
    <w:p w14:paraId="093FCF6E" w14:textId="05AF246C" w:rsidR="0056540C" w:rsidRDefault="0056540C">
      <w:pPr>
        <w:spacing w:after="200" w:line="276" w:lineRule="auto"/>
        <w:jc w:val="left"/>
      </w:pPr>
      <w:r>
        <w:br w:type="page"/>
      </w:r>
    </w:p>
    <w:p w14:paraId="38F58B33" w14:textId="60429D1F" w:rsidR="0056540C" w:rsidRDefault="0056540C" w:rsidP="0056540C">
      <w:pPr>
        <w:pStyle w:val="Titre1"/>
      </w:pPr>
      <w:bookmarkStart w:id="2" w:name="_Toc224449490"/>
      <w:r>
        <w:lastRenderedPageBreak/>
        <w:t>Compréhension des données</w:t>
      </w:r>
      <w:bookmarkEnd w:id="2"/>
    </w:p>
    <w:p w14:paraId="154BA91E" w14:textId="516CD847" w:rsidR="00585ACC" w:rsidRDefault="004D6108" w:rsidP="0056540C">
      <w:r>
        <w:t xml:space="preserve">Voici </w:t>
      </w:r>
      <w:r w:rsidR="004914EB">
        <w:t>un schéma global</w:t>
      </w:r>
      <w:r>
        <w:t xml:space="preserve"> des différentes données et de leurs provenance</w:t>
      </w:r>
      <w:r w:rsidR="008A2685">
        <w:t>s</w:t>
      </w:r>
      <w:r>
        <w:t> :</w:t>
      </w:r>
    </w:p>
    <w:p w14:paraId="6E924E70" w14:textId="77777777" w:rsidR="003B27D2" w:rsidRDefault="003B27D2" w:rsidP="003B27D2">
      <w:pPr>
        <w:keepNext/>
        <w:jc w:val="center"/>
      </w:pPr>
      <w:r>
        <w:object w:dxaOrig="8686" w:dyaOrig="5145" w14:anchorId="64B0F740">
          <v:shape id="_x0000_i1029" type="#_x0000_t75" style="width:434.25pt;height:257.25pt" o:ole="">
            <v:imagedata r:id="rId14" o:title=""/>
          </v:shape>
          <o:OLEObject Type="Embed" ProgID="Visio.Drawing.15" ShapeID="_x0000_i1029" DrawAspect="Content" ObjectID="_1835086650" r:id="rId15"/>
        </w:object>
      </w:r>
    </w:p>
    <w:p w14:paraId="7F7F04BE" w14:textId="692DF973" w:rsidR="004D6108" w:rsidRDefault="003B27D2" w:rsidP="003B27D2">
      <w:pPr>
        <w:pStyle w:val="Lgende"/>
        <w:jc w:val="center"/>
      </w:pPr>
      <w:r>
        <w:t xml:space="preserve">Figure </w:t>
      </w:r>
      <w:r>
        <w:fldChar w:fldCharType="begin"/>
      </w:r>
      <w:r>
        <w:instrText xml:space="preserve"> SEQ Figure \* ARABIC </w:instrText>
      </w:r>
      <w:r>
        <w:fldChar w:fldCharType="separate"/>
      </w:r>
      <w:r w:rsidR="000A01D5">
        <w:rPr>
          <w:noProof/>
        </w:rPr>
        <w:t>2</w:t>
      </w:r>
      <w:r>
        <w:fldChar w:fldCharType="end"/>
      </w:r>
      <w:r>
        <w:t xml:space="preserve"> : Visualisation du chemin des données</w:t>
      </w:r>
    </w:p>
    <w:p w14:paraId="4D6E1B82" w14:textId="5FEF6F2D" w:rsidR="0056540C" w:rsidRDefault="002C0661" w:rsidP="0056540C">
      <w:r>
        <w:t xml:space="preserve">Les données </w:t>
      </w:r>
      <w:r w:rsidR="00C8134B">
        <w:t xml:space="preserve">provenant du SCADA Lynx </w:t>
      </w:r>
      <w:r>
        <w:t xml:space="preserve">sont archivées </w:t>
      </w:r>
      <w:r w:rsidR="0086104E">
        <w:t>sur des serveurs redondé</w:t>
      </w:r>
      <w:r w:rsidR="00D446D3">
        <w:t>s et protégés par un pare-feu isolant le réseau</w:t>
      </w:r>
      <w:r w:rsidR="009673DE">
        <w:t xml:space="preserve">. </w:t>
      </w:r>
      <w:r w:rsidR="004914EB">
        <w:t>Seules les installations</w:t>
      </w:r>
      <w:r w:rsidR="000F12CD">
        <w:t xml:space="preserve"> qui sont connectées au superviseur </w:t>
      </w:r>
      <w:r w:rsidR="00ED34E7">
        <w:t>sont représentés dans ces bases de données</w:t>
      </w:r>
      <w:r w:rsidR="00746AB1">
        <w:t xml:space="preserve">. </w:t>
      </w:r>
      <w:r w:rsidR="008229A9">
        <w:t>Les données sont composées de deux bases de données</w:t>
      </w:r>
      <w:r w:rsidR="006A0002">
        <w:t xml:space="preserve"> PostgreS</w:t>
      </w:r>
      <w:r w:rsidR="00554197">
        <w:t>QL</w:t>
      </w:r>
      <w:r w:rsidR="008229A9">
        <w:t xml:space="preserve"> distinctes. </w:t>
      </w:r>
    </w:p>
    <w:p w14:paraId="20D8245F" w14:textId="36E885C2" w:rsidR="00832916" w:rsidRDefault="00832916" w:rsidP="00832916">
      <w:pPr>
        <w:pStyle w:val="Paragraphedeliste"/>
        <w:numPr>
          <w:ilvl w:val="0"/>
          <w:numId w:val="32"/>
        </w:numPr>
      </w:pPr>
      <w:r>
        <w:t>La base TR</w:t>
      </w:r>
      <w:r w:rsidR="00DF4088">
        <w:t xml:space="preserve"> </w:t>
      </w:r>
      <w:r>
        <w:t>(Temps Réel</w:t>
      </w:r>
      <w:r w:rsidR="00DF4088">
        <w:t>) « </w:t>
      </w:r>
      <w:proofErr w:type="spellStart"/>
      <w:r w:rsidR="00DF4088">
        <w:t>lynxdb</w:t>
      </w:r>
      <w:proofErr w:type="spellEnd"/>
      <w:r w:rsidR="00DF4088">
        <w:t> »</w:t>
      </w:r>
      <w:r w:rsidR="00023DF7">
        <w:t xml:space="preserve"> fonctionnant sur les calculateurs et</w:t>
      </w:r>
      <w:r w:rsidR="002315E0">
        <w:t xml:space="preserve"> comportant principalement des tables des faits. Mais également </w:t>
      </w:r>
      <w:r w:rsidR="00E13ABE">
        <w:t>des dimensions pour chacun des objets analogiques</w:t>
      </w:r>
      <w:r w:rsidR="00E70315">
        <w:t>, contenant</w:t>
      </w:r>
      <w:r w:rsidR="00E05B21">
        <w:t xml:space="preserve"> uniquement les 24 dernière heures de données.</w:t>
      </w:r>
    </w:p>
    <w:p w14:paraId="73EF1523" w14:textId="5F9F76B9" w:rsidR="0056540C" w:rsidRDefault="00E13ABE" w:rsidP="003B27D2">
      <w:pPr>
        <w:pStyle w:val="Paragraphedeliste"/>
        <w:numPr>
          <w:ilvl w:val="0"/>
          <w:numId w:val="32"/>
        </w:numPr>
      </w:pPr>
      <w:r>
        <w:t xml:space="preserve">La </w:t>
      </w:r>
      <w:r w:rsidR="00DF4088">
        <w:t>base</w:t>
      </w:r>
      <w:r w:rsidR="006A0002">
        <w:t xml:space="preserve"> </w:t>
      </w:r>
      <w:r w:rsidR="00554197">
        <w:t>d’archivage</w:t>
      </w:r>
      <w:r w:rsidR="004914EB">
        <w:t xml:space="preserve"> « </w:t>
      </w:r>
      <w:r w:rsidR="00A72217">
        <w:t>archivage »</w:t>
      </w:r>
      <w:r w:rsidR="002D3982">
        <w:t xml:space="preserve"> qui </w:t>
      </w:r>
      <w:r w:rsidR="0078210C">
        <w:t xml:space="preserve">contient uniquement des </w:t>
      </w:r>
      <w:r w:rsidR="00E70315">
        <w:t>dimensions</w:t>
      </w:r>
      <w:r w:rsidR="003B6F15">
        <w:t xml:space="preserve"> des objets que l’on </w:t>
      </w:r>
      <w:r w:rsidR="004914EB">
        <w:t>souhaite archiver</w:t>
      </w:r>
      <w:r w:rsidR="003B6F15">
        <w:t xml:space="preserve"> plus de 24h. </w:t>
      </w:r>
      <w:r w:rsidR="00BE3DB8">
        <w:t xml:space="preserve">La fréquence d’archivage </w:t>
      </w:r>
      <w:r w:rsidR="004914EB">
        <w:t>est configurable</w:t>
      </w:r>
      <w:r w:rsidR="00BE3DB8">
        <w:t xml:space="preserve"> et permet </w:t>
      </w:r>
      <w:r w:rsidR="00DB23A2">
        <w:t>une plage allant de 1 minute à 1 an.</w:t>
      </w:r>
      <w:r w:rsidR="00EB7B79">
        <w:t xml:space="preserve"> Il est également</w:t>
      </w:r>
      <w:r w:rsidR="00C040D7">
        <w:t xml:space="preserve"> possible de configurer si l’on souhaite obtenir une valeur moyennée, maximale ou minimale sur cette période. </w:t>
      </w:r>
      <w:r w:rsidR="00522506">
        <w:t>Dans notre cas, nous nous intéresserons principalement</w:t>
      </w:r>
      <w:r w:rsidR="00913170">
        <w:t xml:space="preserve"> aux données archivées. Pour les obtenir, il a fallu créer un script </w:t>
      </w:r>
      <w:proofErr w:type="spellStart"/>
      <w:r w:rsidR="004160B8">
        <w:t>shell</w:t>
      </w:r>
      <w:proofErr w:type="spellEnd"/>
      <w:r w:rsidR="004160B8">
        <w:t xml:space="preserve"> qui</w:t>
      </w:r>
      <w:r w:rsidR="00506597">
        <w:t xml:space="preserve"> récupère les données via des requêtes SQL et exporte </w:t>
      </w:r>
      <w:r w:rsidR="00FC44DE">
        <w:t xml:space="preserve">chacune des tables d’archivage en un </w:t>
      </w:r>
      <w:r w:rsidR="00457EE3">
        <w:t xml:space="preserve">Fichier </w:t>
      </w:r>
      <w:r w:rsidR="00FC44DE">
        <w:t xml:space="preserve">CSV. </w:t>
      </w:r>
      <w:r w:rsidR="00457EE3">
        <w:t xml:space="preserve">Les fichiers sont ensuite compressés via un .ZIP </w:t>
      </w:r>
      <w:r w:rsidR="00AC4CCA">
        <w:t>pour être extrait des machines de production.</w:t>
      </w:r>
      <w:r w:rsidR="00A745F2">
        <w:t xml:space="preserve"> Cependant, pour définir </w:t>
      </w:r>
      <w:r w:rsidR="003B27D2">
        <w:t>quelle table</w:t>
      </w:r>
      <w:r w:rsidR="00A745F2">
        <w:t xml:space="preserve"> </w:t>
      </w:r>
      <w:r w:rsidR="006466E9">
        <w:t xml:space="preserve">fait partie des données pertinentes, il faut </w:t>
      </w:r>
      <w:r w:rsidR="00A36E69">
        <w:t>obtenir les clé</w:t>
      </w:r>
      <w:r w:rsidR="003B27D2">
        <w:t>s</w:t>
      </w:r>
      <w:r w:rsidR="00A36E69">
        <w:t xml:space="preserve"> de ses tables dans la base de données </w:t>
      </w:r>
      <w:r w:rsidR="00FB3FF5">
        <w:t>temps réel.</w:t>
      </w:r>
      <w:r w:rsidR="00F72353">
        <w:t xml:space="preserve"> Une liste des tables d’archivage est </w:t>
      </w:r>
      <w:r w:rsidR="00720E75">
        <w:t xml:space="preserve">donc également </w:t>
      </w:r>
      <w:r w:rsidR="003B27D2">
        <w:t>générée</w:t>
      </w:r>
      <w:r w:rsidR="00720E75">
        <w:t>.</w:t>
      </w:r>
    </w:p>
    <w:p w14:paraId="3FDC10FA" w14:textId="733300D3" w:rsidR="003B27D2" w:rsidRDefault="003B27D2">
      <w:pPr>
        <w:spacing w:after="200" w:line="276" w:lineRule="auto"/>
        <w:jc w:val="left"/>
      </w:pPr>
      <w:r>
        <w:br w:type="page"/>
      </w:r>
    </w:p>
    <w:p w14:paraId="13D18626" w14:textId="1360F740" w:rsidR="008A2317" w:rsidRDefault="008A2317" w:rsidP="00C040D7">
      <w:r>
        <w:lastRenderedPageBreak/>
        <w:t xml:space="preserve">Les données </w:t>
      </w:r>
      <w:r w:rsidR="00E416E2">
        <w:t>tirées de la base de données GIS représente l’</w:t>
      </w:r>
      <w:r w:rsidR="00746AB1">
        <w:t xml:space="preserve">intégralité des installations existantes, </w:t>
      </w:r>
      <w:r w:rsidR="007C7798">
        <w:t>à l’instar du superviseur, elle fait office de référence absolue concernant</w:t>
      </w:r>
      <w:r w:rsidR="00314905">
        <w:t xml:space="preserve"> toutes</w:t>
      </w:r>
      <w:r w:rsidR="007C7798">
        <w:t xml:space="preserve"> les </w:t>
      </w:r>
      <w:r w:rsidR="00314905">
        <w:t>installations connectées au réseau de distribution de chaleur.</w:t>
      </w:r>
      <w:r w:rsidR="006B4BCD">
        <w:t xml:space="preserve"> Un export des installations existantes est généré chaque fin de mois </w:t>
      </w:r>
      <w:r w:rsidR="00B24C29">
        <w:t xml:space="preserve">et doit être </w:t>
      </w:r>
      <w:r w:rsidR="00977295">
        <w:t xml:space="preserve">mis en </w:t>
      </w:r>
      <w:r w:rsidR="006B0DC0">
        <w:t xml:space="preserve">correspondance </w:t>
      </w:r>
      <w:r w:rsidR="00977295">
        <w:t xml:space="preserve">avec la liste des </w:t>
      </w:r>
      <w:r w:rsidR="00591413">
        <w:t>tables d’archivage pour définir les clés des tables à extraire.</w:t>
      </w:r>
    </w:p>
    <w:p w14:paraId="4DD37D21" w14:textId="77777777" w:rsidR="00CF1207" w:rsidRDefault="00CF1207" w:rsidP="00C040D7"/>
    <w:p w14:paraId="141EB195" w14:textId="5F1A8D0B" w:rsidR="00CF1207" w:rsidRDefault="00CF1207" w:rsidP="00C040D7">
      <w:r>
        <w:t>Que ce soit dans le superviseur ou dans l</w:t>
      </w:r>
      <w:r w:rsidR="00027263">
        <w:t xml:space="preserve">a base de données GIS, les </w:t>
      </w:r>
      <w:r w:rsidR="00A5482A">
        <w:t xml:space="preserve">installations sont </w:t>
      </w:r>
      <w:r w:rsidR="003B27D2">
        <w:t>identifiées</w:t>
      </w:r>
      <w:r w:rsidR="00E74207">
        <w:t xml:space="preserve"> par leurs numéro EGID</w:t>
      </w:r>
      <w:r w:rsidR="00283FD5">
        <w:t xml:space="preserve"> (numéro de parcelle Suisse)</w:t>
      </w:r>
      <w:r w:rsidR="00AD53A5">
        <w:t>. C</w:t>
      </w:r>
      <w:r w:rsidR="00283FD5">
        <w:t xml:space="preserve">e numéro </w:t>
      </w:r>
      <w:r w:rsidR="00733191">
        <w:t>est utilisé comme nom pour</w:t>
      </w:r>
      <w:r w:rsidR="008E4843">
        <w:t xml:space="preserve"> les sous-stations </w:t>
      </w:r>
      <w:r w:rsidR="007002E1">
        <w:t>dans la supervision, ce qui permet d</w:t>
      </w:r>
      <w:r w:rsidR="002C51B6">
        <w:t>e</w:t>
      </w:r>
      <w:r w:rsidR="0084632A">
        <w:t xml:space="preserve"> les relier aux données GIS.</w:t>
      </w:r>
    </w:p>
    <w:p w14:paraId="35E2DC7C" w14:textId="77777777" w:rsidR="00483A2A" w:rsidRDefault="00483A2A" w:rsidP="00C040D7"/>
    <w:p w14:paraId="0C596C18" w14:textId="7D95D4E7" w:rsidR="00483A2A" w:rsidRDefault="00483A2A" w:rsidP="00C040D7">
      <w:r>
        <w:t xml:space="preserve">En analysant les données GIS, on apprend beaucoup sur </w:t>
      </w:r>
      <w:r w:rsidR="00D95612">
        <w:t xml:space="preserve">les principaux types de consommateurs connectés au réseau de distribution de chaleur. </w:t>
      </w:r>
      <w:r w:rsidR="005A31A2">
        <w:t>Des cluster prédéfinis ont permit de répartir les Sous-stations CAD selon ces règles :</w:t>
      </w:r>
    </w:p>
    <w:p w14:paraId="6E0832E4" w14:textId="77777777" w:rsidR="005A31A2" w:rsidRDefault="005A31A2" w:rsidP="00C040D7"/>
    <w:p w14:paraId="58740BF6" w14:textId="219F81EB" w:rsidR="005A31A2" w:rsidRPr="005A31A2" w:rsidRDefault="005A31A2" w:rsidP="005A31A2">
      <w:pPr>
        <w:pStyle w:val="Paragraphedeliste"/>
        <w:numPr>
          <w:ilvl w:val="0"/>
          <w:numId w:val="36"/>
        </w:numPr>
      </w:pPr>
      <w:r w:rsidRPr="005A31A2">
        <w:t>SST non remontées (SST2.0) - U_NO_EGID absent du DF LYNX :</w:t>
      </w:r>
    </w:p>
    <w:p w14:paraId="76FBC3C4" w14:textId="0C515974" w:rsidR="005A31A2" w:rsidRPr="005A31A2" w:rsidRDefault="005A31A2" w:rsidP="005A31A2">
      <w:pPr>
        <w:pStyle w:val="Paragraphedeliste"/>
        <w:numPr>
          <w:ilvl w:val="1"/>
          <w:numId w:val="36"/>
        </w:numPr>
      </w:pPr>
      <w:proofErr w:type="gramStart"/>
      <w:r w:rsidRPr="005A31A2">
        <w:t>cluster</w:t>
      </w:r>
      <w:proofErr w:type="gramEnd"/>
      <w:r w:rsidRPr="005A31A2">
        <w:t xml:space="preserve"> 1 : U_PUISSANCE &lt; 100kW</w:t>
      </w:r>
    </w:p>
    <w:p w14:paraId="33922985" w14:textId="205EB34B" w:rsidR="005A31A2" w:rsidRPr="005A31A2" w:rsidRDefault="005A31A2" w:rsidP="005A31A2">
      <w:pPr>
        <w:pStyle w:val="Paragraphedeliste"/>
        <w:numPr>
          <w:ilvl w:val="1"/>
          <w:numId w:val="36"/>
        </w:numPr>
      </w:pPr>
      <w:proofErr w:type="gramStart"/>
      <w:r w:rsidRPr="005A31A2">
        <w:t>cluster</w:t>
      </w:r>
      <w:proofErr w:type="gramEnd"/>
      <w:r w:rsidRPr="005A31A2">
        <w:t xml:space="preserve"> 2 : U_PUISSANCE &gt;= 100kW</w:t>
      </w:r>
    </w:p>
    <w:p w14:paraId="094F9BC7" w14:textId="67B999FC" w:rsidR="005A31A2" w:rsidRPr="005A31A2" w:rsidRDefault="005A31A2" w:rsidP="005A31A2">
      <w:pPr>
        <w:pStyle w:val="Paragraphedeliste"/>
        <w:numPr>
          <w:ilvl w:val="0"/>
          <w:numId w:val="36"/>
        </w:numPr>
      </w:pPr>
      <w:r w:rsidRPr="005A31A2">
        <w:t>SST remontées (SST3.0 &amp; SST3.1) - U_NO_EGID présent dans le DF LYNX :</w:t>
      </w:r>
    </w:p>
    <w:p w14:paraId="4E17C735" w14:textId="6DAE876A" w:rsidR="005A31A2" w:rsidRPr="005A31A2" w:rsidRDefault="005A31A2" w:rsidP="005A31A2">
      <w:pPr>
        <w:pStyle w:val="Paragraphedeliste"/>
        <w:numPr>
          <w:ilvl w:val="1"/>
          <w:numId w:val="36"/>
        </w:numPr>
      </w:pPr>
      <w:proofErr w:type="gramStart"/>
      <w:r w:rsidRPr="005A31A2">
        <w:t>cluster</w:t>
      </w:r>
      <w:proofErr w:type="gramEnd"/>
      <w:r w:rsidRPr="005A31A2">
        <w:t xml:space="preserve"> 3 : U_PUISSANCE &lt; 100kW ET U_PROD_ECS = 0</w:t>
      </w:r>
    </w:p>
    <w:p w14:paraId="014212A6" w14:textId="744A89E6" w:rsidR="005A31A2" w:rsidRPr="005A31A2" w:rsidRDefault="005A31A2" w:rsidP="005A31A2">
      <w:pPr>
        <w:pStyle w:val="Paragraphedeliste"/>
        <w:numPr>
          <w:ilvl w:val="1"/>
          <w:numId w:val="36"/>
        </w:numPr>
      </w:pPr>
      <w:proofErr w:type="gramStart"/>
      <w:r w:rsidRPr="005A31A2">
        <w:t>cluster</w:t>
      </w:r>
      <w:proofErr w:type="gramEnd"/>
      <w:r w:rsidRPr="005A31A2">
        <w:t xml:space="preserve"> 4 : U_PUISSANCE &gt;= 100kW ET U_PROD_ECS = 0</w:t>
      </w:r>
    </w:p>
    <w:p w14:paraId="5ED22E57" w14:textId="4E36CD09" w:rsidR="005A31A2" w:rsidRPr="005A31A2" w:rsidRDefault="005A31A2" w:rsidP="005A31A2">
      <w:pPr>
        <w:pStyle w:val="Paragraphedeliste"/>
        <w:numPr>
          <w:ilvl w:val="1"/>
          <w:numId w:val="36"/>
        </w:numPr>
      </w:pPr>
      <w:proofErr w:type="gramStart"/>
      <w:r w:rsidRPr="005A31A2">
        <w:t>cluster</w:t>
      </w:r>
      <w:proofErr w:type="gramEnd"/>
      <w:r w:rsidRPr="005A31A2">
        <w:t xml:space="preserve"> 5 : U_PUISSANCE &lt; 100kW ET U_PROD_ECS = 1</w:t>
      </w:r>
    </w:p>
    <w:p w14:paraId="404896C0" w14:textId="14B13906" w:rsidR="005A31A2" w:rsidRPr="005A31A2" w:rsidRDefault="005A31A2" w:rsidP="005A31A2">
      <w:pPr>
        <w:pStyle w:val="Paragraphedeliste"/>
        <w:numPr>
          <w:ilvl w:val="1"/>
          <w:numId w:val="36"/>
        </w:numPr>
      </w:pPr>
      <w:proofErr w:type="gramStart"/>
      <w:r w:rsidRPr="005A31A2">
        <w:t>cluster</w:t>
      </w:r>
      <w:proofErr w:type="gramEnd"/>
      <w:r w:rsidRPr="005A31A2">
        <w:t xml:space="preserve"> 6 : U_PUISSANCE &gt;= 100kW ET U_PROD_ECS = 1</w:t>
      </w:r>
    </w:p>
    <w:p w14:paraId="2A74A4BF" w14:textId="77777777" w:rsidR="00BA2C44" w:rsidRDefault="00BA2C44" w:rsidP="00BA2C44"/>
    <w:p w14:paraId="4E15589C" w14:textId="1E22DCAD" w:rsidR="00BA2C44" w:rsidRPr="00BA2C44" w:rsidRDefault="00BA2C44" w:rsidP="00BA2C44">
      <w:r>
        <w:t xml:space="preserve">Ne disposant pas de données archivées pour les clusters 1 et 2, ils seront modélisés selon une fonction linéaire définie dans l’annexe 1. Seules les installations des cluster 3 à 6 </w:t>
      </w:r>
      <w:r>
        <w:t>feront l’objet de prédictions via un modèle ML</w:t>
      </w:r>
      <w:r w:rsidR="00D91894">
        <w:t>.</w:t>
      </w:r>
    </w:p>
    <w:p w14:paraId="36FDD2EB" w14:textId="77777777" w:rsidR="005A31A2" w:rsidRDefault="005A31A2" w:rsidP="00C040D7"/>
    <w:p w14:paraId="3390D8A4" w14:textId="4D8C9A88" w:rsidR="005A31A2" w:rsidRDefault="005A31A2" w:rsidP="00C040D7">
      <w:r>
        <w:t xml:space="preserve">Ces clusters permettent de regrouper </w:t>
      </w:r>
      <w:r w:rsidR="00736380">
        <w:t>les installations en fonction de leur comportement sur le réseau. En effet, les installations disposant d’un ECS on tendances à générer des pics de puissance aléatoirement selon les moments où l’installation à besoin de charger l’accumulateur d’eau chaude sanitaire. D’autre part, les installations de plus de 100kW on un plus grand impact sur le réseau et devront faire l’objet de prédictions plus précises.</w:t>
      </w:r>
    </w:p>
    <w:p w14:paraId="0F1D6786" w14:textId="77777777" w:rsidR="00D95612" w:rsidRDefault="00D95612" w:rsidP="00C040D7"/>
    <w:p w14:paraId="2FF2D048" w14:textId="6CAB3F36" w:rsidR="00560DE2" w:rsidRDefault="00F22E32" w:rsidP="008B7F1C">
      <w:r>
        <w:t xml:space="preserve">Parmi les </w:t>
      </w:r>
      <w:r w:rsidRPr="00736380">
        <w:t xml:space="preserve">1238 </w:t>
      </w:r>
      <w:r>
        <w:t xml:space="preserve">raccordements </w:t>
      </w:r>
      <w:r w:rsidRPr="00736380">
        <w:t>369</w:t>
      </w:r>
      <w:r>
        <w:t xml:space="preserve"> sont remontés </w:t>
      </w:r>
      <w:r w:rsidR="008B7F1C">
        <w:t xml:space="preserve">et </w:t>
      </w:r>
      <w:r w:rsidR="003B27D2">
        <w:t>parmi</w:t>
      </w:r>
      <w:r w:rsidR="008B7F1C">
        <w:t xml:space="preserve"> eux</w:t>
      </w:r>
      <w:r w:rsidR="00560DE2">
        <w:t> :</w:t>
      </w:r>
    </w:p>
    <w:p w14:paraId="795D30D7" w14:textId="77777777" w:rsidR="006D5DCA" w:rsidRDefault="006D5DCA" w:rsidP="006D5DCA">
      <w:pPr>
        <w:keepNext/>
        <w:jc w:val="center"/>
      </w:pPr>
      <w:r>
        <w:rPr>
          <w:noProof/>
        </w:rPr>
        <w:drawing>
          <wp:inline distT="0" distB="0" distL="0" distR="0" wp14:anchorId="6F1CC9E7" wp14:editId="43F9175B">
            <wp:extent cx="5676900" cy="2009775"/>
            <wp:effectExtent l="0" t="0" r="0" b="9525"/>
            <wp:docPr id="1275587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6900" cy="2009775"/>
                    </a:xfrm>
                    <a:prstGeom prst="rect">
                      <a:avLst/>
                    </a:prstGeom>
                    <a:noFill/>
                    <a:ln>
                      <a:noFill/>
                    </a:ln>
                  </pic:spPr>
                </pic:pic>
              </a:graphicData>
            </a:graphic>
          </wp:inline>
        </w:drawing>
      </w:r>
    </w:p>
    <w:p w14:paraId="4BF33E9A" w14:textId="11809FEA" w:rsidR="006D5DCA" w:rsidRDefault="006D5DCA" w:rsidP="006D5DCA">
      <w:pPr>
        <w:pStyle w:val="Lgende"/>
        <w:jc w:val="center"/>
      </w:pPr>
      <w:r>
        <w:t xml:space="preserve">Figure </w:t>
      </w:r>
      <w:r>
        <w:fldChar w:fldCharType="begin"/>
      </w:r>
      <w:r>
        <w:instrText xml:space="preserve"> SEQ Figure \* ARABIC </w:instrText>
      </w:r>
      <w:r>
        <w:fldChar w:fldCharType="separate"/>
      </w:r>
      <w:r w:rsidR="000A01D5">
        <w:rPr>
          <w:noProof/>
        </w:rPr>
        <w:t>3</w:t>
      </w:r>
      <w:r>
        <w:fldChar w:fldCharType="end"/>
      </w:r>
      <w:r>
        <w:t xml:space="preserve"> : Rapport sur les installations archivées</w:t>
      </w:r>
    </w:p>
    <w:p w14:paraId="54867E60" w14:textId="734FE2D8" w:rsidR="003B27D2" w:rsidRDefault="003B27D2">
      <w:pPr>
        <w:spacing w:after="200" w:line="276" w:lineRule="auto"/>
        <w:jc w:val="left"/>
      </w:pPr>
      <w:r>
        <w:br w:type="page"/>
      </w:r>
    </w:p>
    <w:p w14:paraId="3EEA060F" w14:textId="398442A8" w:rsidR="0056540C" w:rsidRDefault="0056540C" w:rsidP="0056540C">
      <w:pPr>
        <w:pStyle w:val="Titre1"/>
      </w:pPr>
      <w:bookmarkStart w:id="3" w:name="_Toc224449491"/>
      <w:r>
        <w:lastRenderedPageBreak/>
        <w:t>Préparation des données</w:t>
      </w:r>
      <w:bookmarkEnd w:id="3"/>
    </w:p>
    <w:p w14:paraId="2BCB0D37" w14:textId="32F43639" w:rsidR="00BD1061" w:rsidRPr="00BD1061" w:rsidRDefault="00BD1061" w:rsidP="00BD1061">
      <w:r>
        <w:t xml:space="preserve">L’acquisition et la mise en forme des données pour l’entrainement des modèles est détaillés ici. </w:t>
      </w:r>
    </w:p>
    <w:p w14:paraId="19BF8DB8" w14:textId="04134BCE" w:rsidR="0037231C" w:rsidRDefault="0037231C" w:rsidP="003B27D2">
      <w:pPr>
        <w:pStyle w:val="Titre2"/>
      </w:pPr>
      <w:r>
        <w:t>Export de la liste des tables d’archivage lynx</w:t>
      </w:r>
    </w:p>
    <w:p w14:paraId="2800DC84" w14:textId="72B1FB01" w:rsidR="00041D3B" w:rsidRDefault="00041D3B" w:rsidP="00041D3B">
      <w:r>
        <w:t xml:space="preserve">L’export De la liste des tables d’archivages LYNX s’effectue depuis </w:t>
      </w:r>
      <w:r w:rsidR="0071135B">
        <w:t xml:space="preserve">le calculateur esclave </w:t>
      </w:r>
      <w:r>
        <w:t>via une requête sur la base PostgreSQL « </w:t>
      </w:r>
      <w:proofErr w:type="spellStart"/>
      <w:r>
        <w:t>lynxdb</w:t>
      </w:r>
      <w:proofErr w:type="spellEnd"/>
      <w:r>
        <w:t> » :</w:t>
      </w:r>
    </w:p>
    <w:p w14:paraId="3FDBF746" w14:textId="77777777" w:rsidR="00041D3B" w:rsidRDefault="00041D3B" w:rsidP="00041D3B"/>
    <w:p w14:paraId="3821E501" w14:textId="77777777" w:rsidR="00041D3B" w:rsidRDefault="00041D3B" w:rsidP="00041D3B">
      <w:pPr>
        <w:jc w:val="left"/>
        <w:rPr>
          <w:sz w:val="16"/>
          <w:szCs w:val="16"/>
        </w:rPr>
      </w:pPr>
      <w:proofErr w:type="spellStart"/>
      <w:proofErr w:type="gramStart"/>
      <w:r w:rsidRPr="00041D3B">
        <w:rPr>
          <w:sz w:val="16"/>
          <w:szCs w:val="16"/>
        </w:rPr>
        <w:t>psql</w:t>
      </w:r>
      <w:proofErr w:type="spellEnd"/>
      <w:proofErr w:type="gramEnd"/>
      <w:r w:rsidRPr="00041D3B">
        <w:rPr>
          <w:sz w:val="16"/>
          <w:szCs w:val="16"/>
        </w:rPr>
        <w:t xml:space="preserve"> -c "\copy (</w:t>
      </w:r>
    </w:p>
    <w:p w14:paraId="51478061" w14:textId="77777777" w:rsidR="00041D3B" w:rsidRDefault="00041D3B" w:rsidP="00041D3B">
      <w:pPr>
        <w:jc w:val="left"/>
        <w:rPr>
          <w:sz w:val="16"/>
          <w:szCs w:val="16"/>
        </w:rPr>
      </w:pPr>
      <w:r w:rsidRPr="00041D3B">
        <w:rPr>
          <w:sz w:val="16"/>
          <w:szCs w:val="16"/>
        </w:rPr>
        <w:t xml:space="preserve">SELECT </w:t>
      </w:r>
      <w:proofErr w:type="spellStart"/>
      <w:proofErr w:type="gramStart"/>
      <w:r w:rsidRPr="00041D3B">
        <w:rPr>
          <w:sz w:val="16"/>
          <w:szCs w:val="16"/>
        </w:rPr>
        <w:t>techant.pkey</w:t>
      </w:r>
      <w:proofErr w:type="spellEnd"/>
      <w:proofErr w:type="gramEnd"/>
      <w:r w:rsidRPr="00041D3B">
        <w:rPr>
          <w:sz w:val="16"/>
          <w:szCs w:val="16"/>
        </w:rPr>
        <w:t xml:space="preserve"> as </w:t>
      </w:r>
      <w:proofErr w:type="spellStart"/>
      <w:r w:rsidRPr="00041D3B">
        <w:rPr>
          <w:sz w:val="16"/>
          <w:szCs w:val="16"/>
        </w:rPr>
        <w:t>ref_techant</w:t>
      </w:r>
      <w:proofErr w:type="spellEnd"/>
      <w:r w:rsidRPr="00041D3B">
        <w:rPr>
          <w:sz w:val="16"/>
          <w:szCs w:val="16"/>
        </w:rPr>
        <w:t xml:space="preserve">, </w:t>
      </w:r>
      <w:proofErr w:type="spellStart"/>
      <w:proofErr w:type="gramStart"/>
      <w:r w:rsidRPr="00041D3B">
        <w:rPr>
          <w:sz w:val="16"/>
          <w:szCs w:val="16"/>
        </w:rPr>
        <w:t>objet.pkey</w:t>
      </w:r>
      <w:proofErr w:type="spellEnd"/>
      <w:proofErr w:type="gramEnd"/>
      <w:r w:rsidRPr="00041D3B">
        <w:rPr>
          <w:sz w:val="16"/>
          <w:szCs w:val="16"/>
        </w:rPr>
        <w:t xml:space="preserve"> AS </w:t>
      </w:r>
      <w:proofErr w:type="spellStart"/>
      <w:r w:rsidRPr="00041D3B">
        <w:rPr>
          <w:sz w:val="16"/>
          <w:szCs w:val="16"/>
        </w:rPr>
        <w:t>ref_obj</w:t>
      </w:r>
      <w:proofErr w:type="spellEnd"/>
      <w:r w:rsidRPr="00041D3B">
        <w:rPr>
          <w:sz w:val="16"/>
          <w:szCs w:val="16"/>
        </w:rPr>
        <w:t xml:space="preserve">, </w:t>
      </w:r>
      <w:proofErr w:type="spellStart"/>
      <w:proofErr w:type="gramStart"/>
      <w:r w:rsidRPr="00041D3B">
        <w:rPr>
          <w:sz w:val="16"/>
          <w:szCs w:val="16"/>
        </w:rPr>
        <w:t>ouvrage.libelle</w:t>
      </w:r>
      <w:proofErr w:type="spellEnd"/>
      <w:proofErr w:type="gramEnd"/>
      <w:r w:rsidRPr="00041D3B">
        <w:rPr>
          <w:sz w:val="16"/>
          <w:szCs w:val="16"/>
        </w:rPr>
        <w:t xml:space="preserve"> AS ouvrage, </w:t>
      </w:r>
      <w:proofErr w:type="spellStart"/>
      <w:proofErr w:type="gramStart"/>
      <w:r w:rsidRPr="00041D3B">
        <w:rPr>
          <w:sz w:val="16"/>
          <w:szCs w:val="16"/>
        </w:rPr>
        <w:t>champ.libelle</w:t>
      </w:r>
      <w:proofErr w:type="spellEnd"/>
      <w:proofErr w:type="gramEnd"/>
      <w:r w:rsidRPr="00041D3B">
        <w:rPr>
          <w:sz w:val="16"/>
          <w:szCs w:val="16"/>
        </w:rPr>
        <w:t xml:space="preserve"> AS champ, </w:t>
      </w:r>
      <w:proofErr w:type="spellStart"/>
      <w:proofErr w:type="gramStart"/>
      <w:r w:rsidRPr="00041D3B">
        <w:rPr>
          <w:sz w:val="16"/>
          <w:szCs w:val="16"/>
        </w:rPr>
        <w:t>objet.libelle</w:t>
      </w:r>
      <w:proofErr w:type="spellEnd"/>
      <w:proofErr w:type="gramEnd"/>
      <w:r w:rsidRPr="00041D3B">
        <w:rPr>
          <w:sz w:val="16"/>
          <w:szCs w:val="16"/>
        </w:rPr>
        <w:t xml:space="preserve"> AS libelle_1, </w:t>
      </w:r>
      <w:proofErr w:type="gramStart"/>
      <w:r w:rsidRPr="00041D3B">
        <w:rPr>
          <w:sz w:val="16"/>
          <w:szCs w:val="16"/>
        </w:rPr>
        <w:t>objet.libelle</w:t>
      </w:r>
      <w:proofErr w:type="gramEnd"/>
      <w:r w:rsidRPr="00041D3B">
        <w:rPr>
          <w:sz w:val="16"/>
          <w:szCs w:val="16"/>
        </w:rPr>
        <w:t xml:space="preserve">1 AS libelle_2, </w:t>
      </w:r>
      <w:proofErr w:type="spellStart"/>
      <w:proofErr w:type="gramStart"/>
      <w:r w:rsidRPr="00041D3B">
        <w:rPr>
          <w:sz w:val="16"/>
          <w:szCs w:val="16"/>
        </w:rPr>
        <w:t>freqmemo.libelle</w:t>
      </w:r>
      <w:proofErr w:type="spellEnd"/>
      <w:proofErr w:type="gramEnd"/>
      <w:r w:rsidRPr="00041D3B">
        <w:rPr>
          <w:sz w:val="16"/>
          <w:szCs w:val="16"/>
        </w:rPr>
        <w:t xml:space="preserve"> AS fréquence FROM </w:t>
      </w:r>
      <w:proofErr w:type="spellStart"/>
      <w:r w:rsidRPr="00041D3B">
        <w:rPr>
          <w:sz w:val="16"/>
          <w:szCs w:val="16"/>
        </w:rPr>
        <w:t>techant</w:t>
      </w:r>
      <w:proofErr w:type="spellEnd"/>
      <w:r w:rsidRPr="00041D3B">
        <w:rPr>
          <w:sz w:val="16"/>
          <w:szCs w:val="16"/>
        </w:rPr>
        <w:t xml:space="preserve">, ouvrage, champ, objet, </w:t>
      </w:r>
      <w:proofErr w:type="spellStart"/>
      <w:r w:rsidRPr="00041D3B">
        <w:rPr>
          <w:sz w:val="16"/>
          <w:szCs w:val="16"/>
        </w:rPr>
        <w:t>freqmemo</w:t>
      </w:r>
      <w:proofErr w:type="spellEnd"/>
      <w:r w:rsidRPr="00041D3B">
        <w:rPr>
          <w:sz w:val="16"/>
          <w:szCs w:val="16"/>
        </w:rPr>
        <w:t xml:space="preserve"> </w:t>
      </w:r>
    </w:p>
    <w:p w14:paraId="216C1004" w14:textId="77777777" w:rsidR="00041D3B" w:rsidRDefault="00041D3B" w:rsidP="00041D3B">
      <w:pPr>
        <w:jc w:val="left"/>
        <w:rPr>
          <w:sz w:val="16"/>
          <w:szCs w:val="16"/>
        </w:rPr>
      </w:pPr>
      <w:r w:rsidRPr="00041D3B">
        <w:rPr>
          <w:sz w:val="16"/>
          <w:szCs w:val="16"/>
        </w:rPr>
        <w:t xml:space="preserve">WHERE </w:t>
      </w:r>
      <w:proofErr w:type="spellStart"/>
      <w:r w:rsidRPr="00041D3B">
        <w:rPr>
          <w:sz w:val="16"/>
          <w:szCs w:val="16"/>
        </w:rPr>
        <w:t>techant.ref_ouvrage</w:t>
      </w:r>
      <w:proofErr w:type="spellEnd"/>
      <w:r w:rsidRPr="00041D3B">
        <w:rPr>
          <w:sz w:val="16"/>
          <w:szCs w:val="16"/>
        </w:rPr>
        <w:t>=</w:t>
      </w:r>
      <w:proofErr w:type="spellStart"/>
      <w:proofErr w:type="gramStart"/>
      <w:r w:rsidRPr="00041D3B">
        <w:rPr>
          <w:sz w:val="16"/>
          <w:szCs w:val="16"/>
        </w:rPr>
        <w:t>ouvrage.pkey</w:t>
      </w:r>
      <w:proofErr w:type="spellEnd"/>
      <w:proofErr w:type="gramEnd"/>
      <w:r w:rsidRPr="00041D3B">
        <w:rPr>
          <w:sz w:val="16"/>
          <w:szCs w:val="16"/>
        </w:rPr>
        <w:t xml:space="preserve"> and </w:t>
      </w:r>
      <w:proofErr w:type="spellStart"/>
      <w:r w:rsidRPr="00041D3B">
        <w:rPr>
          <w:sz w:val="16"/>
          <w:szCs w:val="16"/>
        </w:rPr>
        <w:t>techant.ref_obj</w:t>
      </w:r>
      <w:proofErr w:type="spellEnd"/>
      <w:r w:rsidRPr="00041D3B">
        <w:rPr>
          <w:sz w:val="16"/>
          <w:szCs w:val="16"/>
        </w:rPr>
        <w:t>=</w:t>
      </w:r>
      <w:proofErr w:type="spellStart"/>
      <w:proofErr w:type="gramStart"/>
      <w:r w:rsidRPr="00041D3B">
        <w:rPr>
          <w:sz w:val="16"/>
          <w:szCs w:val="16"/>
        </w:rPr>
        <w:t>objet.pkey</w:t>
      </w:r>
      <w:proofErr w:type="spellEnd"/>
      <w:proofErr w:type="gramEnd"/>
      <w:r w:rsidRPr="00041D3B">
        <w:rPr>
          <w:sz w:val="16"/>
          <w:szCs w:val="16"/>
        </w:rPr>
        <w:t xml:space="preserve"> and </w:t>
      </w:r>
      <w:proofErr w:type="spellStart"/>
      <w:proofErr w:type="gramStart"/>
      <w:r w:rsidRPr="00041D3B">
        <w:rPr>
          <w:sz w:val="16"/>
          <w:szCs w:val="16"/>
        </w:rPr>
        <w:t>objet.pkey</w:t>
      </w:r>
      <w:proofErr w:type="gramEnd"/>
      <w:r w:rsidRPr="00041D3B">
        <w:rPr>
          <w:sz w:val="16"/>
          <w:szCs w:val="16"/>
        </w:rPr>
        <w:t>_tranche</w:t>
      </w:r>
      <w:proofErr w:type="spellEnd"/>
      <w:r w:rsidRPr="00041D3B">
        <w:rPr>
          <w:sz w:val="16"/>
          <w:szCs w:val="16"/>
        </w:rPr>
        <w:t>=</w:t>
      </w:r>
      <w:proofErr w:type="spellStart"/>
      <w:proofErr w:type="gramStart"/>
      <w:r w:rsidRPr="00041D3B">
        <w:rPr>
          <w:sz w:val="16"/>
          <w:szCs w:val="16"/>
        </w:rPr>
        <w:t>champ.pkey</w:t>
      </w:r>
      <w:proofErr w:type="spellEnd"/>
      <w:proofErr w:type="gramEnd"/>
      <w:r w:rsidRPr="00041D3B">
        <w:rPr>
          <w:sz w:val="16"/>
          <w:szCs w:val="16"/>
        </w:rPr>
        <w:t xml:space="preserve"> and </w:t>
      </w:r>
      <w:proofErr w:type="spellStart"/>
      <w:r w:rsidRPr="00041D3B">
        <w:rPr>
          <w:sz w:val="16"/>
          <w:szCs w:val="16"/>
        </w:rPr>
        <w:t>techant.ref_freqmemo</w:t>
      </w:r>
      <w:proofErr w:type="spellEnd"/>
      <w:r w:rsidRPr="00041D3B">
        <w:rPr>
          <w:sz w:val="16"/>
          <w:szCs w:val="16"/>
        </w:rPr>
        <w:t>=</w:t>
      </w:r>
      <w:proofErr w:type="spellStart"/>
      <w:proofErr w:type="gramStart"/>
      <w:r w:rsidRPr="00041D3B">
        <w:rPr>
          <w:sz w:val="16"/>
          <w:szCs w:val="16"/>
        </w:rPr>
        <w:t>freqmemo.pkey</w:t>
      </w:r>
      <w:proofErr w:type="spellEnd"/>
      <w:proofErr w:type="gramEnd"/>
      <w:r w:rsidRPr="00041D3B">
        <w:rPr>
          <w:sz w:val="16"/>
          <w:szCs w:val="16"/>
        </w:rPr>
        <w:t xml:space="preserve"> </w:t>
      </w:r>
    </w:p>
    <w:p w14:paraId="5E9F4080" w14:textId="77777777" w:rsidR="00041D3B" w:rsidRDefault="00041D3B" w:rsidP="00041D3B">
      <w:pPr>
        <w:jc w:val="left"/>
        <w:rPr>
          <w:sz w:val="16"/>
          <w:szCs w:val="16"/>
          <w:lang w:val="en-GB"/>
        </w:rPr>
      </w:pPr>
      <w:r w:rsidRPr="00041D3B">
        <w:rPr>
          <w:sz w:val="16"/>
          <w:szCs w:val="16"/>
          <w:lang w:val="en-GB"/>
        </w:rPr>
        <w:t xml:space="preserve">ORDER BY </w:t>
      </w:r>
      <w:proofErr w:type="spellStart"/>
      <w:r w:rsidRPr="00041D3B">
        <w:rPr>
          <w:sz w:val="16"/>
          <w:szCs w:val="16"/>
          <w:lang w:val="en-GB"/>
        </w:rPr>
        <w:t>techant.ref_ouvrage</w:t>
      </w:r>
      <w:proofErr w:type="spellEnd"/>
      <w:r w:rsidRPr="00041D3B">
        <w:rPr>
          <w:sz w:val="16"/>
          <w:szCs w:val="16"/>
          <w:lang w:val="en-GB"/>
        </w:rPr>
        <w:t xml:space="preserve">) </w:t>
      </w:r>
    </w:p>
    <w:p w14:paraId="3A975DBB" w14:textId="49AF2159" w:rsidR="00041D3B" w:rsidRPr="00041D3B" w:rsidRDefault="00041D3B" w:rsidP="00041D3B">
      <w:pPr>
        <w:jc w:val="left"/>
        <w:rPr>
          <w:sz w:val="16"/>
          <w:szCs w:val="16"/>
          <w:lang w:val="en-GB"/>
        </w:rPr>
      </w:pPr>
      <w:r w:rsidRPr="00041D3B">
        <w:rPr>
          <w:sz w:val="16"/>
          <w:szCs w:val="16"/>
          <w:lang w:val="en-GB"/>
        </w:rPr>
        <w:t xml:space="preserve">TO '/usr1/LYNX/client/sami8/FICHIER/extraction_techant.csv' With CSV DELIMITER ';' HEADER;" </w:t>
      </w:r>
      <w:proofErr w:type="spellStart"/>
      <w:r w:rsidRPr="00041D3B">
        <w:rPr>
          <w:sz w:val="16"/>
          <w:szCs w:val="16"/>
          <w:lang w:val="en-GB"/>
        </w:rPr>
        <w:t>lynxdb</w:t>
      </w:r>
      <w:proofErr w:type="spellEnd"/>
    </w:p>
    <w:p w14:paraId="0FDD4B57" w14:textId="77777777" w:rsidR="00041D3B" w:rsidRPr="00041D3B" w:rsidRDefault="00041D3B" w:rsidP="00041D3B">
      <w:pPr>
        <w:rPr>
          <w:lang w:val="en-GB"/>
        </w:rPr>
      </w:pPr>
    </w:p>
    <w:p w14:paraId="0EADADC8" w14:textId="4BB574B4" w:rsidR="00041D3B" w:rsidRDefault="00041D3B" w:rsidP="00041D3B">
      <w:r w:rsidRPr="0071135B">
        <w:t>Celle-ci permet</w:t>
      </w:r>
      <w:r w:rsidR="0071135B" w:rsidRPr="0071135B">
        <w:t xml:space="preserve">, </w:t>
      </w:r>
      <w:r w:rsidR="0071135B">
        <w:t>en une commande d’obtenir la liste des tables d’archivages LYNX.</w:t>
      </w:r>
    </w:p>
    <w:p w14:paraId="3D0D4857" w14:textId="656458E1" w:rsidR="00A96788" w:rsidRPr="0071135B" w:rsidRDefault="00A96788" w:rsidP="00041D3B">
      <w:r>
        <w:t xml:space="preserve">Cette liste doit être déposée dans : </w:t>
      </w:r>
      <w:r w:rsidRPr="00A96788">
        <w:t>2_Program\0_Data\0_Raw\</w:t>
      </w:r>
      <w:proofErr w:type="spellStart"/>
      <w:r w:rsidRPr="00A96788">
        <w:t>liste_techant</w:t>
      </w:r>
      <w:proofErr w:type="spellEnd"/>
    </w:p>
    <w:p w14:paraId="13DFD53C" w14:textId="1BF43EA0" w:rsidR="00C445F8" w:rsidRDefault="00C445F8" w:rsidP="003B27D2">
      <w:pPr>
        <w:pStyle w:val="Titre2"/>
      </w:pPr>
      <w:r>
        <w:t>Export des données GIS des sous stations.</w:t>
      </w:r>
    </w:p>
    <w:p w14:paraId="540A1A7A" w14:textId="3044BDD7" w:rsidR="00C6472E" w:rsidRDefault="00C6472E" w:rsidP="00C6472E">
      <w:r>
        <w:t>Cette action est réalisée par le superviseur de la base de données GIS lors de l’import des nouvelles SST CAD dans le SCADA. Le fichier est, selon la procédure, mis à jour ici :</w:t>
      </w:r>
    </w:p>
    <w:p w14:paraId="72EF95BF" w14:textId="747DD24D" w:rsidR="00C6472E" w:rsidRDefault="00C6472E" w:rsidP="00C6472E">
      <w:pPr>
        <w:jc w:val="left"/>
      </w:pPr>
      <w:hyperlink r:id="rId17" w:history="1">
        <w:r w:rsidRPr="00C6472E">
          <w:rPr>
            <w:rStyle w:val="Lienhypertexte"/>
          </w:rPr>
          <w:t>U:\19_Support_EXP\03_Supervision\23_CAD\SST3.0\Documentation\Fichiers de référence</w:t>
        </w:r>
      </w:hyperlink>
    </w:p>
    <w:p w14:paraId="3D88821C" w14:textId="77777777" w:rsidR="00A96788" w:rsidRDefault="00A96788" w:rsidP="00C6472E">
      <w:pPr>
        <w:jc w:val="left"/>
      </w:pPr>
    </w:p>
    <w:p w14:paraId="0E7F2F25" w14:textId="50E18277" w:rsidR="00A96788" w:rsidRDefault="00A96788" w:rsidP="00C6472E">
      <w:pPr>
        <w:jc w:val="left"/>
      </w:pPr>
      <w:r>
        <w:t xml:space="preserve">Il doit ensuite être déposé dans le répertoire : </w:t>
      </w:r>
      <w:r w:rsidRPr="00A96788">
        <w:t>2_Program\0_Data\0_Raw\</w:t>
      </w:r>
      <w:proofErr w:type="spellStart"/>
      <w:r w:rsidRPr="00A96788">
        <w:t>RefFiles</w:t>
      </w:r>
      <w:proofErr w:type="spellEnd"/>
    </w:p>
    <w:p w14:paraId="3641A3E1" w14:textId="668C3BBC" w:rsidR="00C445F8" w:rsidRDefault="00C445F8" w:rsidP="003B27D2">
      <w:pPr>
        <w:pStyle w:val="Titre2"/>
      </w:pPr>
      <w:r>
        <w:t>Identification des S</w:t>
      </w:r>
      <w:r w:rsidR="00C6472E">
        <w:t>ST</w:t>
      </w:r>
      <w:r>
        <w:t xml:space="preserve"> archivées</w:t>
      </w:r>
    </w:p>
    <w:p w14:paraId="20DCCD82" w14:textId="59970378" w:rsidR="00C6472E" w:rsidRDefault="00C6472E" w:rsidP="00C6472E">
      <w:r>
        <w:t>L</w:t>
      </w:r>
      <w:r w:rsidR="00BD1061">
        <w:t xml:space="preserve">es SST n’étant de loin pas toutes archivées, il faut identifier les installations de la base de données GIS qui sont présentes dans la liste des tables archivées LYNX. Celle-ci sont identifiées grâce au numéro EGID composant le nom de l’ouvrage de chacune des SST dans le SCADA. </w:t>
      </w:r>
    </w:p>
    <w:p w14:paraId="1E940383" w14:textId="77777777" w:rsidR="00BD1061" w:rsidRDefault="00BD1061" w:rsidP="00C6472E"/>
    <w:p w14:paraId="7AD55583" w14:textId="014E7872" w:rsidR="00BD1061" w:rsidRDefault="00BD1061" w:rsidP="00C6472E">
      <w:r>
        <w:t>Concrètement, cela est réalisé par le script suivant :</w:t>
      </w:r>
    </w:p>
    <w:p w14:paraId="480D5785" w14:textId="653E79B9" w:rsidR="00BD1061" w:rsidRDefault="00BD1061" w:rsidP="00C6472E">
      <w:pPr>
        <w:rPr>
          <w:lang w:val="en-GB"/>
        </w:rPr>
      </w:pPr>
      <w:r w:rsidRPr="00BD1061">
        <w:rPr>
          <w:lang w:val="en-GB"/>
        </w:rPr>
        <w:t>2_Program\0_Data\Filter_Techant.py</w:t>
      </w:r>
    </w:p>
    <w:p w14:paraId="5FC20708" w14:textId="77777777" w:rsidR="00BD1061" w:rsidRDefault="00BD1061" w:rsidP="00C6472E">
      <w:pPr>
        <w:rPr>
          <w:lang w:val="en-GB"/>
        </w:rPr>
      </w:pPr>
    </w:p>
    <w:p w14:paraId="7FD322D4" w14:textId="77777777" w:rsidR="00C40490" w:rsidRDefault="00BD1061" w:rsidP="00C6472E">
      <w:r>
        <w:t xml:space="preserve">Les tables d’archivages LYNX n’étant pas composées uniquement de SST CAD, il doit d’abord </w:t>
      </w:r>
      <w:r w:rsidR="00C40490">
        <w:t xml:space="preserve">filtrer uniquement les objets dont l’ouvrage se nomme « {EGID} SST ». </w:t>
      </w:r>
    </w:p>
    <w:p w14:paraId="40AFEE78" w14:textId="7AD82A22" w:rsidR="00513F91" w:rsidRDefault="00C40490" w:rsidP="00C6472E">
      <w:r>
        <w:t xml:space="preserve">Puis, il faut identifier pour chacune des SST restante, </w:t>
      </w:r>
      <w:r w:rsidR="00513F91">
        <w:t>les objets archivés</w:t>
      </w:r>
      <w:r>
        <w:t xml:space="preserve"> qui </w:t>
      </w:r>
      <w:r w:rsidR="00513F91">
        <w:t xml:space="preserve">représentent la puissance consommée et la température de retour sur le réseau de distribution. Selon le type de sous-station, les objets peuvent avoir des noms ou des propriétés légèrement différents. </w:t>
      </w:r>
    </w:p>
    <w:p w14:paraId="5C08906B" w14:textId="20519B34" w:rsidR="00513F91" w:rsidRDefault="00513F91">
      <w:pPr>
        <w:spacing w:after="200" w:line="276" w:lineRule="auto"/>
        <w:jc w:val="left"/>
      </w:pPr>
      <w:r>
        <w:br w:type="page"/>
      </w:r>
    </w:p>
    <w:p w14:paraId="2F2C0DED" w14:textId="103774BE" w:rsidR="00BD1061" w:rsidRDefault="00513F91" w:rsidP="00C6472E">
      <w:r>
        <w:lastRenderedPageBreak/>
        <w:t xml:space="preserve">Pour y parvenir, le script </w:t>
      </w:r>
      <w:r w:rsidR="00C40490">
        <w:t>filtre uniquement les objets qui répondent à un de ses filtres :</w:t>
      </w:r>
    </w:p>
    <w:p w14:paraId="1AE502EA" w14:textId="77777777" w:rsidR="00C40490" w:rsidRDefault="00C40490" w:rsidP="00C6472E"/>
    <w:tbl>
      <w:tblPr>
        <w:tblStyle w:val="Grilledutableau"/>
        <w:tblW w:w="0" w:type="auto"/>
        <w:tblLook w:val="04A0" w:firstRow="1" w:lastRow="0" w:firstColumn="1" w:lastColumn="0" w:noHBand="0" w:noVBand="1"/>
      </w:tblPr>
      <w:tblGrid>
        <w:gridCol w:w="1789"/>
        <w:gridCol w:w="1789"/>
        <w:gridCol w:w="1789"/>
        <w:gridCol w:w="1790"/>
        <w:gridCol w:w="1790"/>
      </w:tblGrid>
      <w:tr w:rsidR="00C40490" w14:paraId="033CD4DF" w14:textId="77777777" w:rsidTr="00C40490">
        <w:tc>
          <w:tcPr>
            <w:tcW w:w="1789" w:type="dxa"/>
          </w:tcPr>
          <w:p w14:paraId="2844AB5D" w14:textId="1294A909" w:rsidR="00C40490" w:rsidRPr="00C40490" w:rsidRDefault="00C40490" w:rsidP="00C6472E">
            <w:pPr>
              <w:rPr>
                <w:sz w:val="16"/>
                <w:szCs w:val="16"/>
              </w:rPr>
            </w:pPr>
            <w:r w:rsidRPr="00C40490">
              <w:rPr>
                <w:sz w:val="16"/>
                <w:szCs w:val="16"/>
              </w:rPr>
              <w:t>Champ</w:t>
            </w:r>
          </w:p>
        </w:tc>
        <w:tc>
          <w:tcPr>
            <w:tcW w:w="1789" w:type="dxa"/>
          </w:tcPr>
          <w:p w14:paraId="6D6EC914" w14:textId="4C3D7800" w:rsidR="00C40490" w:rsidRPr="00C40490" w:rsidRDefault="00C40490" w:rsidP="00C6472E">
            <w:pPr>
              <w:rPr>
                <w:sz w:val="16"/>
                <w:szCs w:val="16"/>
              </w:rPr>
            </w:pPr>
            <w:r w:rsidRPr="00C40490">
              <w:rPr>
                <w:sz w:val="16"/>
                <w:szCs w:val="16"/>
              </w:rPr>
              <w:t>Libelle 2</w:t>
            </w:r>
          </w:p>
        </w:tc>
        <w:tc>
          <w:tcPr>
            <w:tcW w:w="1789" w:type="dxa"/>
          </w:tcPr>
          <w:p w14:paraId="4E24EA3E" w14:textId="1E3752FC" w:rsidR="00C40490" w:rsidRPr="00C40490" w:rsidRDefault="00C40490" w:rsidP="00C6472E">
            <w:pPr>
              <w:rPr>
                <w:sz w:val="16"/>
                <w:szCs w:val="16"/>
              </w:rPr>
            </w:pPr>
            <w:proofErr w:type="spellStart"/>
            <w:r w:rsidRPr="00C40490">
              <w:rPr>
                <w:sz w:val="16"/>
                <w:szCs w:val="16"/>
              </w:rPr>
              <w:t>Freq</w:t>
            </w:r>
            <w:proofErr w:type="spellEnd"/>
            <w:r w:rsidRPr="00C40490">
              <w:rPr>
                <w:sz w:val="16"/>
                <w:szCs w:val="16"/>
              </w:rPr>
              <w:t xml:space="preserve">. </w:t>
            </w:r>
            <w:proofErr w:type="gramStart"/>
            <w:r w:rsidRPr="00C40490">
              <w:rPr>
                <w:sz w:val="16"/>
                <w:szCs w:val="16"/>
              </w:rPr>
              <w:t>archi</w:t>
            </w:r>
            <w:proofErr w:type="gramEnd"/>
            <w:r w:rsidRPr="00C40490">
              <w:rPr>
                <w:sz w:val="16"/>
                <w:szCs w:val="16"/>
              </w:rPr>
              <w:t>.</w:t>
            </w:r>
          </w:p>
        </w:tc>
        <w:tc>
          <w:tcPr>
            <w:tcW w:w="1790" w:type="dxa"/>
          </w:tcPr>
          <w:p w14:paraId="793B2E9A" w14:textId="36D09F0B" w:rsidR="00C40490" w:rsidRPr="00C40490" w:rsidRDefault="00C40490" w:rsidP="00C6472E">
            <w:pPr>
              <w:rPr>
                <w:sz w:val="16"/>
                <w:szCs w:val="16"/>
              </w:rPr>
            </w:pPr>
            <w:r w:rsidRPr="00C40490">
              <w:rPr>
                <w:sz w:val="16"/>
                <w:szCs w:val="16"/>
              </w:rPr>
              <w:t>Type archi.</w:t>
            </w:r>
          </w:p>
        </w:tc>
        <w:tc>
          <w:tcPr>
            <w:tcW w:w="1790" w:type="dxa"/>
          </w:tcPr>
          <w:p w14:paraId="6E77C13B" w14:textId="791F77DB" w:rsidR="00C40490" w:rsidRPr="00C40490" w:rsidRDefault="00F86839" w:rsidP="00C6472E">
            <w:pPr>
              <w:rPr>
                <w:sz w:val="16"/>
                <w:szCs w:val="16"/>
              </w:rPr>
            </w:pPr>
            <w:r>
              <w:rPr>
                <w:sz w:val="16"/>
                <w:szCs w:val="16"/>
              </w:rPr>
              <w:t>DATATYPE</w:t>
            </w:r>
          </w:p>
        </w:tc>
      </w:tr>
      <w:tr w:rsidR="00C40490" w14:paraId="62C68BD4" w14:textId="77777777" w:rsidTr="00C40490">
        <w:tc>
          <w:tcPr>
            <w:tcW w:w="1789" w:type="dxa"/>
          </w:tcPr>
          <w:p w14:paraId="4FBF19CC" w14:textId="26A8DB9C" w:rsidR="00C40490" w:rsidRPr="00C40490" w:rsidRDefault="00C40490" w:rsidP="00C6472E">
            <w:pPr>
              <w:rPr>
                <w:sz w:val="16"/>
                <w:szCs w:val="16"/>
              </w:rPr>
            </w:pPr>
            <w:r w:rsidRPr="00C40490">
              <w:rPr>
                <w:sz w:val="16"/>
                <w:szCs w:val="16"/>
              </w:rPr>
              <w:t>CH1_2B4 SONDE DE TEMPERATURE</w:t>
            </w:r>
          </w:p>
        </w:tc>
        <w:tc>
          <w:tcPr>
            <w:tcW w:w="1789" w:type="dxa"/>
          </w:tcPr>
          <w:p w14:paraId="714D7615" w14:textId="5D4DDBD7" w:rsidR="00C40490" w:rsidRPr="00C40490" w:rsidRDefault="00C40490" w:rsidP="00C6472E">
            <w:pPr>
              <w:rPr>
                <w:sz w:val="16"/>
                <w:szCs w:val="16"/>
              </w:rPr>
            </w:pPr>
            <w:r>
              <w:rPr>
                <w:sz w:val="16"/>
                <w:szCs w:val="16"/>
              </w:rPr>
              <w:t>*</w:t>
            </w:r>
          </w:p>
        </w:tc>
        <w:tc>
          <w:tcPr>
            <w:tcW w:w="1789" w:type="dxa"/>
          </w:tcPr>
          <w:p w14:paraId="43B805B4" w14:textId="3967FEE0" w:rsidR="00C40490" w:rsidRPr="00C40490" w:rsidRDefault="00C40490" w:rsidP="00C6472E">
            <w:pPr>
              <w:rPr>
                <w:sz w:val="16"/>
                <w:szCs w:val="16"/>
              </w:rPr>
            </w:pPr>
            <w:r w:rsidRPr="00C40490">
              <w:rPr>
                <w:sz w:val="16"/>
                <w:szCs w:val="16"/>
              </w:rPr>
              <w:t>15 MINUTES</w:t>
            </w:r>
          </w:p>
        </w:tc>
        <w:tc>
          <w:tcPr>
            <w:tcW w:w="1790" w:type="dxa"/>
          </w:tcPr>
          <w:p w14:paraId="05BFB0D2" w14:textId="0AA3DE0F" w:rsidR="00C40490" w:rsidRPr="00C40490" w:rsidRDefault="00C40490" w:rsidP="00C6472E">
            <w:pPr>
              <w:rPr>
                <w:sz w:val="16"/>
                <w:szCs w:val="16"/>
              </w:rPr>
            </w:pPr>
            <w:r w:rsidRPr="00C40490">
              <w:rPr>
                <w:sz w:val="16"/>
                <w:szCs w:val="16"/>
              </w:rPr>
              <w:t>Valeur moyenne</w:t>
            </w:r>
          </w:p>
        </w:tc>
        <w:tc>
          <w:tcPr>
            <w:tcW w:w="1790" w:type="dxa"/>
          </w:tcPr>
          <w:p w14:paraId="25EF2761" w14:textId="323DAB88" w:rsidR="00C40490" w:rsidRPr="00C40490" w:rsidRDefault="00C40490" w:rsidP="00C6472E">
            <w:pPr>
              <w:rPr>
                <w:sz w:val="16"/>
                <w:szCs w:val="16"/>
              </w:rPr>
            </w:pPr>
            <w:proofErr w:type="spellStart"/>
            <w:r w:rsidRPr="00C40490">
              <w:rPr>
                <w:sz w:val="16"/>
                <w:szCs w:val="16"/>
              </w:rPr>
              <w:t>TempRet</w:t>
            </w:r>
            <w:proofErr w:type="spellEnd"/>
          </w:p>
        </w:tc>
      </w:tr>
      <w:tr w:rsidR="00C40490" w14:paraId="6A2F5DA8" w14:textId="77777777" w:rsidTr="00C40490">
        <w:tc>
          <w:tcPr>
            <w:tcW w:w="1789" w:type="dxa"/>
          </w:tcPr>
          <w:p w14:paraId="75EF2AD0" w14:textId="7D364959" w:rsidR="00C40490" w:rsidRPr="00C40490" w:rsidRDefault="00C40490" w:rsidP="00C6472E">
            <w:pPr>
              <w:rPr>
                <w:sz w:val="16"/>
                <w:szCs w:val="16"/>
              </w:rPr>
            </w:pPr>
            <w:r w:rsidRPr="00C40490">
              <w:rPr>
                <w:sz w:val="16"/>
                <w:szCs w:val="16"/>
              </w:rPr>
              <w:t>CH1_2B4 SONDE DE TEMPERATURE COMMUN</w:t>
            </w:r>
          </w:p>
        </w:tc>
        <w:tc>
          <w:tcPr>
            <w:tcW w:w="1789" w:type="dxa"/>
          </w:tcPr>
          <w:p w14:paraId="734A75DB" w14:textId="0EF7A6DE" w:rsidR="00C40490" w:rsidRPr="00C40490" w:rsidRDefault="00C40490" w:rsidP="00C6472E">
            <w:pPr>
              <w:rPr>
                <w:sz w:val="16"/>
                <w:szCs w:val="16"/>
              </w:rPr>
            </w:pPr>
            <w:r>
              <w:rPr>
                <w:sz w:val="16"/>
                <w:szCs w:val="16"/>
              </w:rPr>
              <w:t>*</w:t>
            </w:r>
          </w:p>
        </w:tc>
        <w:tc>
          <w:tcPr>
            <w:tcW w:w="1789" w:type="dxa"/>
          </w:tcPr>
          <w:p w14:paraId="0A983BFC" w14:textId="38F7E88D" w:rsidR="00C40490" w:rsidRPr="00C40490" w:rsidRDefault="00C40490" w:rsidP="00C6472E">
            <w:pPr>
              <w:rPr>
                <w:sz w:val="16"/>
                <w:szCs w:val="16"/>
              </w:rPr>
            </w:pPr>
            <w:r w:rsidRPr="00C40490">
              <w:rPr>
                <w:sz w:val="16"/>
                <w:szCs w:val="16"/>
              </w:rPr>
              <w:t>15 MINUTES</w:t>
            </w:r>
          </w:p>
        </w:tc>
        <w:tc>
          <w:tcPr>
            <w:tcW w:w="1790" w:type="dxa"/>
          </w:tcPr>
          <w:p w14:paraId="0D41FBE8" w14:textId="30E0E783" w:rsidR="00C40490" w:rsidRPr="00C40490" w:rsidRDefault="00C40490" w:rsidP="00C6472E">
            <w:pPr>
              <w:rPr>
                <w:sz w:val="16"/>
                <w:szCs w:val="16"/>
              </w:rPr>
            </w:pPr>
            <w:r w:rsidRPr="00C40490">
              <w:rPr>
                <w:sz w:val="16"/>
                <w:szCs w:val="16"/>
              </w:rPr>
              <w:t>Valeur moyenne</w:t>
            </w:r>
          </w:p>
        </w:tc>
        <w:tc>
          <w:tcPr>
            <w:tcW w:w="1790" w:type="dxa"/>
          </w:tcPr>
          <w:p w14:paraId="3769A017" w14:textId="3BA4F8C0" w:rsidR="00C40490" w:rsidRPr="00C40490" w:rsidRDefault="00C40490" w:rsidP="00C6472E">
            <w:pPr>
              <w:rPr>
                <w:sz w:val="16"/>
                <w:szCs w:val="16"/>
              </w:rPr>
            </w:pPr>
            <w:proofErr w:type="spellStart"/>
            <w:r w:rsidRPr="00C40490">
              <w:rPr>
                <w:sz w:val="16"/>
                <w:szCs w:val="16"/>
              </w:rPr>
              <w:t>TempRet</w:t>
            </w:r>
            <w:proofErr w:type="spellEnd"/>
          </w:p>
        </w:tc>
      </w:tr>
      <w:tr w:rsidR="00C40490" w14:paraId="5AA07B08" w14:textId="77777777" w:rsidTr="00C40490">
        <w:tc>
          <w:tcPr>
            <w:tcW w:w="1789" w:type="dxa"/>
          </w:tcPr>
          <w:p w14:paraId="3628E4ED" w14:textId="0F521FAE" w:rsidR="00C40490" w:rsidRPr="00C40490" w:rsidRDefault="00C40490" w:rsidP="00C6472E">
            <w:pPr>
              <w:rPr>
                <w:sz w:val="16"/>
                <w:szCs w:val="16"/>
              </w:rPr>
            </w:pPr>
            <w:r w:rsidRPr="00C40490">
              <w:rPr>
                <w:sz w:val="16"/>
                <w:szCs w:val="16"/>
              </w:rPr>
              <w:t>CH1_1C2 COMPTEUR</w:t>
            </w:r>
          </w:p>
        </w:tc>
        <w:tc>
          <w:tcPr>
            <w:tcW w:w="1789" w:type="dxa"/>
          </w:tcPr>
          <w:p w14:paraId="59E32B57" w14:textId="096C859C" w:rsidR="00C40490" w:rsidRPr="00C40490" w:rsidRDefault="00C40490" w:rsidP="00C6472E">
            <w:pPr>
              <w:rPr>
                <w:sz w:val="16"/>
                <w:szCs w:val="16"/>
              </w:rPr>
            </w:pPr>
            <w:r w:rsidRPr="00C40490">
              <w:rPr>
                <w:sz w:val="16"/>
                <w:szCs w:val="16"/>
              </w:rPr>
              <w:t>TEMPERATURE RETOUR</w:t>
            </w:r>
          </w:p>
        </w:tc>
        <w:tc>
          <w:tcPr>
            <w:tcW w:w="1789" w:type="dxa"/>
          </w:tcPr>
          <w:p w14:paraId="7B02A13D" w14:textId="19A13E1E" w:rsidR="00C40490" w:rsidRPr="00C40490" w:rsidRDefault="00C40490" w:rsidP="00C6472E">
            <w:pPr>
              <w:rPr>
                <w:sz w:val="16"/>
                <w:szCs w:val="16"/>
              </w:rPr>
            </w:pPr>
            <w:r w:rsidRPr="00C40490">
              <w:rPr>
                <w:sz w:val="16"/>
                <w:szCs w:val="16"/>
              </w:rPr>
              <w:t>15 MINUTES</w:t>
            </w:r>
          </w:p>
        </w:tc>
        <w:tc>
          <w:tcPr>
            <w:tcW w:w="1790" w:type="dxa"/>
          </w:tcPr>
          <w:p w14:paraId="2EF08BEF" w14:textId="3F1E5652" w:rsidR="00C40490" w:rsidRPr="00C40490" w:rsidRDefault="00C40490" w:rsidP="00C6472E">
            <w:pPr>
              <w:rPr>
                <w:sz w:val="16"/>
                <w:szCs w:val="16"/>
              </w:rPr>
            </w:pPr>
            <w:r w:rsidRPr="00C40490">
              <w:rPr>
                <w:sz w:val="16"/>
                <w:szCs w:val="16"/>
              </w:rPr>
              <w:t>Valeur moyenne</w:t>
            </w:r>
          </w:p>
        </w:tc>
        <w:tc>
          <w:tcPr>
            <w:tcW w:w="1790" w:type="dxa"/>
          </w:tcPr>
          <w:p w14:paraId="5D352385" w14:textId="4EBFEA6C" w:rsidR="00C40490" w:rsidRPr="00C40490" w:rsidRDefault="00C40490" w:rsidP="00C6472E">
            <w:pPr>
              <w:rPr>
                <w:sz w:val="16"/>
                <w:szCs w:val="16"/>
              </w:rPr>
            </w:pPr>
            <w:proofErr w:type="spellStart"/>
            <w:r w:rsidRPr="00C40490">
              <w:rPr>
                <w:sz w:val="16"/>
                <w:szCs w:val="16"/>
              </w:rPr>
              <w:t>TempRet</w:t>
            </w:r>
            <w:proofErr w:type="spellEnd"/>
          </w:p>
        </w:tc>
      </w:tr>
      <w:tr w:rsidR="00C40490" w14:paraId="596BF47E" w14:textId="77777777" w:rsidTr="00C40490">
        <w:tc>
          <w:tcPr>
            <w:tcW w:w="1789" w:type="dxa"/>
          </w:tcPr>
          <w:p w14:paraId="599CDA51" w14:textId="1BBDD981" w:rsidR="00C40490" w:rsidRPr="00C40490" w:rsidRDefault="00C40490" w:rsidP="00C6472E">
            <w:pPr>
              <w:rPr>
                <w:sz w:val="16"/>
                <w:szCs w:val="16"/>
              </w:rPr>
            </w:pPr>
            <w:r w:rsidRPr="00C40490">
              <w:rPr>
                <w:sz w:val="16"/>
                <w:szCs w:val="16"/>
              </w:rPr>
              <w:t>CH1_1C2 COMPTEUR</w:t>
            </w:r>
          </w:p>
        </w:tc>
        <w:tc>
          <w:tcPr>
            <w:tcW w:w="1789" w:type="dxa"/>
          </w:tcPr>
          <w:p w14:paraId="71702B4A" w14:textId="43D8BEA9" w:rsidR="00C40490" w:rsidRPr="00C40490" w:rsidRDefault="00C40490" w:rsidP="00C6472E">
            <w:pPr>
              <w:rPr>
                <w:sz w:val="16"/>
                <w:szCs w:val="16"/>
              </w:rPr>
            </w:pPr>
            <w:r w:rsidRPr="00C40490">
              <w:rPr>
                <w:sz w:val="16"/>
                <w:szCs w:val="16"/>
              </w:rPr>
              <w:t>PUISSANCE</w:t>
            </w:r>
          </w:p>
        </w:tc>
        <w:tc>
          <w:tcPr>
            <w:tcW w:w="1789" w:type="dxa"/>
          </w:tcPr>
          <w:p w14:paraId="7739BC3A" w14:textId="7F3B5D87" w:rsidR="00C40490" w:rsidRPr="00C40490" w:rsidRDefault="00C40490" w:rsidP="00C6472E">
            <w:pPr>
              <w:rPr>
                <w:sz w:val="16"/>
                <w:szCs w:val="16"/>
              </w:rPr>
            </w:pPr>
            <w:r w:rsidRPr="00C40490">
              <w:rPr>
                <w:sz w:val="16"/>
                <w:szCs w:val="16"/>
              </w:rPr>
              <w:t>1 MINUTE</w:t>
            </w:r>
          </w:p>
        </w:tc>
        <w:tc>
          <w:tcPr>
            <w:tcW w:w="1790" w:type="dxa"/>
          </w:tcPr>
          <w:p w14:paraId="7CF6F121" w14:textId="09E25771" w:rsidR="00C40490" w:rsidRPr="00C40490" w:rsidRDefault="00C40490" w:rsidP="00C6472E">
            <w:pPr>
              <w:rPr>
                <w:sz w:val="16"/>
                <w:szCs w:val="16"/>
              </w:rPr>
            </w:pPr>
            <w:r w:rsidRPr="00C40490">
              <w:rPr>
                <w:sz w:val="16"/>
                <w:szCs w:val="16"/>
              </w:rPr>
              <w:t>Valeur moyenne</w:t>
            </w:r>
          </w:p>
        </w:tc>
        <w:tc>
          <w:tcPr>
            <w:tcW w:w="1790" w:type="dxa"/>
          </w:tcPr>
          <w:p w14:paraId="71F46118" w14:textId="77777777" w:rsidR="00513F91" w:rsidRPr="00513F91" w:rsidRDefault="00513F91" w:rsidP="00513F91">
            <w:pPr>
              <w:rPr>
                <w:sz w:val="16"/>
                <w:szCs w:val="16"/>
              </w:rPr>
            </w:pPr>
            <w:proofErr w:type="spellStart"/>
            <w:r w:rsidRPr="00513F91">
              <w:rPr>
                <w:sz w:val="16"/>
                <w:szCs w:val="16"/>
              </w:rPr>
              <w:t>PuisCpt</w:t>
            </w:r>
            <w:proofErr w:type="spellEnd"/>
          </w:p>
          <w:p w14:paraId="288D8D21" w14:textId="23E3B71C" w:rsidR="00C40490" w:rsidRPr="00C40490" w:rsidRDefault="00C40490" w:rsidP="00C6472E">
            <w:pPr>
              <w:rPr>
                <w:sz w:val="16"/>
                <w:szCs w:val="16"/>
              </w:rPr>
            </w:pPr>
          </w:p>
        </w:tc>
      </w:tr>
    </w:tbl>
    <w:p w14:paraId="42303D54" w14:textId="77777777" w:rsidR="00C40490" w:rsidRDefault="00C40490" w:rsidP="00C6472E"/>
    <w:p w14:paraId="7D2E774D" w14:textId="29029BCF" w:rsidR="00513F91" w:rsidRPr="00BD1061" w:rsidRDefault="00513F91" w:rsidP="00C6472E">
      <w:r>
        <w:t xml:space="preserve">Chaque </w:t>
      </w:r>
      <w:r w:rsidR="00F86839">
        <w:t>DATATYPE</w:t>
      </w:r>
      <w:r>
        <w:t xml:space="preserve"> dispose ensuite d’un fichier listant l’intégralité des objets disponibles dans la base de données « archivage ». Ces fichiers CSV sont prêts à être utilisés comme configuration pour le script d’export des tables au chapitre suivant.</w:t>
      </w:r>
    </w:p>
    <w:p w14:paraId="49020163" w14:textId="6D1F3A0B" w:rsidR="00596AF8" w:rsidRDefault="00C445F8" w:rsidP="003B27D2">
      <w:pPr>
        <w:pStyle w:val="Titre2"/>
      </w:pPr>
      <w:r>
        <w:t>Export des tables d’archivage lynx</w:t>
      </w:r>
    </w:p>
    <w:p w14:paraId="5A410468" w14:textId="695496BA" w:rsidR="00513F91" w:rsidRDefault="00513F91" w:rsidP="00513F91">
      <w:r>
        <w:t>Pour l’export des tables d’archivage LYNX, un script d’export générique déjà en partie développé, a été récupéré et amélioré durant le travail de CAS.</w:t>
      </w:r>
      <w:r w:rsidR="00A96788">
        <w:t xml:space="preserve"> Celui-ci se trouve dans :</w:t>
      </w:r>
    </w:p>
    <w:p w14:paraId="15A7DBC2" w14:textId="09FF2C95" w:rsidR="00A96788" w:rsidRDefault="00A96788" w:rsidP="00513F91">
      <w:pPr>
        <w:rPr>
          <w:lang w:val="en-GB"/>
        </w:rPr>
      </w:pPr>
      <w:r w:rsidRPr="00A96788">
        <w:rPr>
          <w:lang w:val="en-GB"/>
        </w:rPr>
        <w:t>2_Program\0_Data\0_Raw\</w:t>
      </w:r>
      <w:proofErr w:type="spellStart"/>
      <w:r w:rsidRPr="00A96788">
        <w:rPr>
          <w:lang w:val="en-GB"/>
        </w:rPr>
        <w:t>liste_techant</w:t>
      </w:r>
      <w:proofErr w:type="spellEnd"/>
      <w:r w:rsidRPr="00A96788">
        <w:rPr>
          <w:lang w:val="en-GB"/>
        </w:rPr>
        <w:t xml:space="preserve"> </w:t>
      </w:r>
    </w:p>
    <w:p w14:paraId="7E3574D9" w14:textId="77777777" w:rsidR="00A96788" w:rsidRDefault="00A96788" w:rsidP="00513F91">
      <w:pPr>
        <w:rPr>
          <w:lang w:val="en-GB"/>
        </w:rPr>
      </w:pPr>
    </w:p>
    <w:p w14:paraId="74F63195" w14:textId="4415E4C7" w:rsidR="00F86839" w:rsidRPr="00A96788" w:rsidRDefault="00A96788" w:rsidP="00F86839">
      <w:r w:rsidRPr="00A96788">
        <w:t>Le script retourne un f</w:t>
      </w:r>
      <w:r>
        <w:t xml:space="preserve">ichier .zip contenant un CSV par table demandée. A l’heure actuelle, cela représente 738 </w:t>
      </w:r>
      <w:r w:rsidR="006A742B">
        <w:t>fichiers</w:t>
      </w:r>
      <w:r w:rsidR="00F86839">
        <w:t>.</w:t>
      </w:r>
    </w:p>
    <w:p w14:paraId="75D2F5F2" w14:textId="2D45E2EC" w:rsidR="005300B1" w:rsidRDefault="00DC2309" w:rsidP="003B27D2">
      <w:pPr>
        <w:pStyle w:val="Titre2"/>
      </w:pPr>
      <w:r>
        <w:t xml:space="preserve">Import des tables d’archivages dans </w:t>
      </w:r>
      <w:r w:rsidR="009B7CB5">
        <w:t>un data frame structur</w:t>
      </w:r>
      <w:r w:rsidR="00D270B0">
        <w:t>e</w:t>
      </w:r>
    </w:p>
    <w:p w14:paraId="67333A0D" w14:textId="292549A5" w:rsidR="00F86839" w:rsidRDefault="00F86839" w:rsidP="00F86839">
      <w:r>
        <w:t>Il faut ensuite</w:t>
      </w:r>
      <w:r>
        <w:t xml:space="preserve"> importer</w:t>
      </w:r>
      <w:r>
        <w:t xml:space="preserve"> les </w:t>
      </w:r>
      <w:proofErr w:type="spellStart"/>
      <w:r>
        <w:t>fichers</w:t>
      </w:r>
      <w:proofErr w:type="spellEnd"/>
      <w:r>
        <w:t xml:space="preserve"> CSV exporté</w:t>
      </w:r>
      <w:r>
        <w:t xml:space="preserve"> dans un data frame afin de traiter</w:t>
      </w:r>
      <w:r>
        <w:t xml:space="preserve"> leurs informations plus efficacement</w:t>
      </w:r>
      <w:r>
        <w:t>. Les fichiers</w:t>
      </w:r>
      <w:r>
        <w:t xml:space="preserve"> CSV</w:t>
      </w:r>
      <w:r>
        <w:t xml:space="preserve"> sont tous composés de 3 colonnes :</w:t>
      </w:r>
    </w:p>
    <w:p w14:paraId="3346FA70" w14:textId="77777777" w:rsidR="00F86839" w:rsidRDefault="00F86839" w:rsidP="00F86839">
      <w:pPr>
        <w:pStyle w:val="Paragraphedeliste"/>
        <w:numPr>
          <w:ilvl w:val="0"/>
          <w:numId w:val="34"/>
        </w:numPr>
      </w:pPr>
      <w:r>
        <w:t>La colonne « date » continent les timestamps de chacune des données archivées au format DD/MM/YYYY HH :MM</w:t>
      </w:r>
    </w:p>
    <w:p w14:paraId="45025BE0" w14:textId="77777777" w:rsidR="00F86839" w:rsidRDefault="00F86839" w:rsidP="00F86839">
      <w:pPr>
        <w:pStyle w:val="Paragraphedeliste"/>
        <w:numPr>
          <w:ilvl w:val="0"/>
          <w:numId w:val="34"/>
        </w:numPr>
      </w:pPr>
      <w:r>
        <w:t>La colonne « {EGID}_{DATATYPE} » contient les valeurs archivées. Le nom de la colonne permet également à identifier les données facilement.</w:t>
      </w:r>
    </w:p>
    <w:p w14:paraId="068B7B44" w14:textId="77777777" w:rsidR="00F86839" w:rsidRDefault="00F86839" w:rsidP="00F86839">
      <w:pPr>
        <w:pStyle w:val="Paragraphedeliste"/>
        <w:numPr>
          <w:ilvl w:val="0"/>
          <w:numId w:val="34"/>
        </w:numPr>
      </w:pPr>
      <w:r>
        <w:t>La colonne « </w:t>
      </w:r>
      <w:proofErr w:type="spellStart"/>
      <w:r>
        <w:t>inv</w:t>
      </w:r>
      <w:proofErr w:type="spellEnd"/>
      <w:r>
        <w:t xml:space="preserve"> » détermine la validité de la valeur archivée. Une valeur est valide si </w:t>
      </w:r>
      <w:proofErr w:type="spellStart"/>
      <w:r>
        <w:t>inv</w:t>
      </w:r>
      <w:proofErr w:type="spellEnd"/>
      <w:r>
        <w:t>=0.</w:t>
      </w:r>
    </w:p>
    <w:p w14:paraId="2C48D107" w14:textId="77777777" w:rsidR="00F86839" w:rsidRDefault="00F86839" w:rsidP="00F86839"/>
    <w:p w14:paraId="0B50080C" w14:textId="77777777" w:rsidR="00F86839" w:rsidRDefault="00F86839" w:rsidP="00F86839">
      <w:r>
        <w:t>Le script à donc comme tâche de :</w:t>
      </w:r>
    </w:p>
    <w:p w14:paraId="55F157CC" w14:textId="343E5379" w:rsidR="00F86839" w:rsidRDefault="00F86839" w:rsidP="00D91894">
      <w:pPr>
        <w:pStyle w:val="Paragraphedeliste"/>
        <w:numPr>
          <w:ilvl w:val="0"/>
          <w:numId w:val="35"/>
        </w:numPr>
        <w:jc w:val="left"/>
      </w:pPr>
      <w:r>
        <w:t>Lire les 738 fichiers</w:t>
      </w:r>
      <w:r w:rsidR="00F01186">
        <w:t xml:space="preserve"> (probablement plus à l’avenir)</w:t>
      </w:r>
    </w:p>
    <w:p w14:paraId="7B742867" w14:textId="1B3A3086" w:rsidR="00F86839" w:rsidRDefault="00F86839" w:rsidP="00D91894">
      <w:pPr>
        <w:pStyle w:val="Paragraphedeliste"/>
        <w:numPr>
          <w:ilvl w:val="0"/>
          <w:numId w:val="35"/>
        </w:numPr>
        <w:jc w:val="left"/>
      </w:pPr>
      <w:r>
        <w:t xml:space="preserve">Fusionner la colonne « date » en une seule colonne contenant </w:t>
      </w:r>
      <w:r w:rsidR="00F01186">
        <w:t>l’intégralité de la plage temporelle et définir ce timestamp comme clé du data</w:t>
      </w:r>
      <w:r w:rsidR="00D91894">
        <w:t xml:space="preserve"> </w:t>
      </w:r>
      <w:r w:rsidR="00F01186">
        <w:t>frame.</w:t>
      </w:r>
    </w:p>
    <w:p w14:paraId="5BC38156" w14:textId="370DABF3" w:rsidR="00F01186" w:rsidRDefault="00F01186" w:rsidP="00D91894">
      <w:pPr>
        <w:pStyle w:val="Paragraphedeliste"/>
        <w:numPr>
          <w:ilvl w:val="0"/>
          <w:numId w:val="35"/>
        </w:numPr>
        <w:jc w:val="left"/>
      </w:pPr>
      <w:r>
        <w:t xml:space="preserve">Importer chacune des colonnes </w:t>
      </w:r>
      <w:r>
        <w:t>« {EGID}_{DATATYPE} »</w:t>
      </w:r>
      <w:r>
        <w:t xml:space="preserve"> en conservant leur nom comme en-tête.</w:t>
      </w:r>
    </w:p>
    <w:p w14:paraId="31542FB8" w14:textId="1B1C59B6" w:rsidR="00F01186" w:rsidRDefault="00F01186" w:rsidP="00D91894">
      <w:pPr>
        <w:pStyle w:val="Paragraphedeliste"/>
        <w:numPr>
          <w:ilvl w:val="0"/>
          <w:numId w:val="35"/>
        </w:numPr>
        <w:jc w:val="left"/>
      </w:pPr>
      <w:r>
        <w:t>Remplacer les valeurs invalides par 0.</w:t>
      </w:r>
    </w:p>
    <w:p w14:paraId="406F3E03" w14:textId="56A3F80E" w:rsidR="00D91894" w:rsidRDefault="00D91894" w:rsidP="00D91894">
      <w:pPr>
        <w:pStyle w:val="Paragraphedeliste"/>
        <w:numPr>
          <w:ilvl w:val="0"/>
          <w:numId w:val="35"/>
        </w:numPr>
        <w:jc w:val="left"/>
      </w:pPr>
      <w:r>
        <w:t xml:space="preserve">Exporter le data frame complet au format Parquet dans </w:t>
      </w:r>
      <w:r>
        <w:br/>
      </w:r>
      <w:r w:rsidRPr="00D91894">
        <w:t>2_Program\0_Data\1_Structured</w:t>
      </w:r>
    </w:p>
    <w:p w14:paraId="4725F7D3" w14:textId="77777777" w:rsidR="00D91894" w:rsidRDefault="00D91894" w:rsidP="00D91894"/>
    <w:p w14:paraId="549A2748" w14:textId="38E1CA0D" w:rsidR="00D91894" w:rsidRDefault="00D91894">
      <w:pPr>
        <w:spacing w:after="200" w:line="276" w:lineRule="auto"/>
        <w:jc w:val="left"/>
      </w:pPr>
      <w:r>
        <w:br w:type="page"/>
      </w:r>
    </w:p>
    <w:p w14:paraId="4493371C" w14:textId="4F4BE2BA" w:rsidR="00560D24" w:rsidRDefault="005300B1" w:rsidP="003B27D2">
      <w:pPr>
        <w:pStyle w:val="Titre2"/>
      </w:pPr>
      <w:r>
        <w:lastRenderedPageBreak/>
        <w:t xml:space="preserve">Import des données météo </w:t>
      </w:r>
      <w:r w:rsidR="00913AF2">
        <w:t>(météo</w:t>
      </w:r>
      <w:r w:rsidR="005128EE">
        <w:t xml:space="preserve"> suisse)</w:t>
      </w:r>
    </w:p>
    <w:p w14:paraId="099260FC" w14:textId="77777777" w:rsidR="00F01186" w:rsidRPr="00F01186" w:rsidRDefault="00F01186" w:rsidP="00F01186"/>
    <w:p w14:paraId="3F50A7AC" w14:textId="3B47DF3C" w:rsidR="00A41269" w:rsidRDefault="00560D24" w:rsidP="003B27D2">
      <w:pPr>
        <w:pStyle w:val="Titre2"/>
      </w:pPr>
      <w:r>
        <w:t>Calc</w:t>
      </w:r>
      <w:r w:rsidR="00841338">
        <w:t>ul</w:t>
      </w:r>
      <w:r w:rsidR="00D8274E">
        <w:t xml:space="preserve"> </w:t>
      </w:r>
      <w:r w:rsidR="00841338">
        <w:t xml:space="preserve">des données temporelles </w:t>
      </w:r>
      <w:r w:rsidR="00734B93">
        <w:t xml:space="preserve">encodées </w:t>
      </w:r>
      <w:r w:rsidR="00841338">
        <w:t>(</w:t>
      </w:r>
      <w:r w:rsidR="00734B93">
        <w:t>jour/heure)</w:t>
      </w:r>
    </w:p>
    <w:p w14:paraId="3E1D9AD6" w14:textId="77777777" w:rsidR="00F01186" w:rsidRPr="0056540C" w:rsidRDefault="00F01186" w:rsidP="00F01186">
      <w:r w:rsidRPr="00BD1061">
        <w:rPr>
          <w:highlight w:val="yellow"/>
        </w:rPr>
        <w:t>TBD</w:t>
      </w:r>
    </w:p>
    <w:p w14:paraId="2E02BC8D" w14:textId="77777777" w:rsidR="00F01186" w:rsidRPr="00F01186" w:rsidRDefault="00F01186" w:rsidP="00F01186"/>
    <w:p w14:paraId="6759D588" w14:textId="1776953C" w:rsidR="00D270B0" w:rsidRDefault="00A41269" w:rsidP="003B27D2">
      <w:pPr>
        <w:pStyle w:val="Titre2"/>
      </w:pPr>
      <w:r>
        <w:t xml:space="preserve">Standardisation des données </w:t>
      </w:r>
    </w:p>
    <w:p w14:paraId="10C9E66D" w14:textId="77777777" w:rsidR="00F01186" w:rsidRPr="0056540C" w:rsidRDefault="00F01186" w:rsidP="00F01186">
      <w:r w:rsidRPr="00BD1061">
        <w:rPr>
          <w:highlight w:val="yellow"/>
        </w:rPr>
        <w:t>TBD</w:t>
      </w:r>
    </w:p>
    <w:p w14:paraId="6ADD1F82" w14:textId="77777777" w:rsidR="00F01186" w:rsidRPr="00F01186" w:rsidRDefault="00F01186" w:rsidP="00F01186"/>
    <w:p w14:paraId="08E8D4DB" w14:textId="6DE899C6" w:rsidR="0056540C" w:rsidRDefault="00D270B0" w:rsidP="003B27D2">
      <w:pPr>
        <w:pStyle w:val="Titre2"/>
      </w:pPr>
      <w:r>
        <w:t>Analyse des clusters</w:t>
      </w:r>
      <w:r w:rsidR="005300B1">
        <w:t xml:space="preserve"> (répartition)</w:t>
      </w:r>
    </w:p>
    <w:p w14:paraId="2C99AB01" w14:textId="77777777" w:rsidR="00F01186" w:rsidRPr="0056540C" w:rsidRDefault="00F01186" w:rsidP="00F01186">
      <w:r w:rsidRPr="00BD1061">
        <w:rPr>
          <w:highlight w:val="yellow"/>
        </w:rPr>
        <w:t>TBD</w:t>
      </w:r>
    </w:p>
    <w:p w14:paraId="0DE65394" w14:textId="77777777" w:rsidR="00F01186" w:rsidRPr="00F01186" w:rsidRDefault="00F01186" w:rsidP="00F01186"/>
    <w:p w14:paraId="3380CCDD" w14:textId="330D11F4" w:rsidR="003B27D2" w:rsidRDefault="003B27D2" w:rsidP="003B27D2">
      <w:pPr>
        <w:pStyle w:val="Titre2"/>
      </w:pPr>
      <w:r>
        <w:t>Préparation des jeux de données Train/Validation/Test</w:t>
      </w:r>
    </w:p>
    <w:p w14:paraId="1E42232D" w14:textId="77777777" w:rsidR="00F01186" w:rsidRPr="0056540C" w:rsidRDefault="00F01186" w:rsidP="00F01186">
      <w:r w:rsidRPr="00BD1061">
        <w:rPr>
          <w:highlight w:val="yellow"/>
        </w:rPr>
        <w:t>TBD</w:t>
      </w:r>
    </w:p>
    <w:p w14:paraId="094581AB" w14:textId="77777777" w:rsidR="00F01186" w:rsidRPr="00F01186" w:rsidRDefault="00F01186" w:rsidP="00F01186"/>
    <w:p w14:paraId="5779EBEE" w14:textId="56519B9C" w:rsidR="0056540C" w:rsidRDefault="0056540C">
      <w:pPr>
        <w:spacing w:after="200" w:line="276" w:lineRule="auto"/>
        <w:jc w:val="left"/>
      </w:pPr>
      <w:r>
        <w:br w:type="page"/>
      </w:r>
      <w:r w:rsidR="005128EE">
        <w:lastRenderedPageBreak/>
        <w:t xml:space="preserve">Préparation des données par </w:t>
      </w:r>
      <w:r w:rsidR="00851E40">
        <w:t xml:space="preserve">installations </w:t>
      </w:r>
    </w:p>
    <w:p w14:paraId="0674E994" w14:textId="1FD82973" w:rsidR="00851E40" w:rsidRDefault="00851E40">
      <w:pPr>
        <w:spacing w:after="200" w:line="276" w:lineRule="auto"/>
        <w:jc w:val="left"/>
      </w:pPr>
      <w:r>
        <w:t>Entr</w:t>
      </w:r>
      <w:r w:rsidR="00F91DB3">
        <w:t>ainement des modèles prédictif</w:t>
      </w:r>
      <w:r w:rsidR="00FB6300">
        <w:t>s</w:t>
      </w:r>
    </w:p>
    <w:p w14:paraId="19BEF5F6" w14:textId="0F99E3C4" w:rsidR="0056540C" w:rsidRDefault="0056540C" w:rsidP="0056540C">
      <w:pPr>
        <w:pStyle w:val="Titre1"/>
      </w:pPr>
      <w:bookmarkStart w:id="4" w:name="_Toc224449492"/>
      <w:r>
        <w:t>Entrainement des modèles</w:t>
      </w:r>
      <w:bookmarkEnd w:id="4"/>
    </w:p>
    <w:p w14:paraId="4E0C72BA" w14:textId="573888B2" w:rsidR="0056540C" w:rsidRPr="0056540C" w:rsidRDefault="00BD1061" w:rsidP="0056540C">
      <w:r w:rsidRPr="00BD1061">
        <w:rPr>
          <w:highlight w:val="yellow"/>
        </w:rPr>
        <w:t>TBD</w:t>
      </w:r>
    </w:p>
    <w:p w14:paraId="42883A21" w14:textId="2594776F" w:rsidR="0056540C" w:rsidRDefault="0056540C" w:rsidP="0056540C">
      <w:pPr>
        <w:spacing w:after="200" w:line="276" w:lineRule="auto"/>
        <w:jc w:val="left"/>
      </w:pPr>
      <w:r>
        <w:br w:type="page"/>
      </w:r>
    </w:p>
    <w:p w14:paraId="3DC63858" w14:textId="28131E61" w:rsidR="0056540C" w:rsidRDefault="0056540C" w:rsidP="0056540C">
      <w:pPr>
        <w:pStyle w:val="Titre1"/>
      </w:pPr>
      <w:bookmarkStart w:id="5" w:name="_Toc224449493"/>
      <w:r>
        <w:lastRenderedPageBreak/>
        <w:t>Evaluation des modèles</w:t>
      </w:r>
      <w:bookmarkEnd w:id="5"/>
    </w:p>
    <w:p w14:paraId="53050181" w14:textId="77777777" w:rsidR="00BD1061" w:rsidRPr="0056540C" w:rsidRDefault="00BD1061" w:rsidP="00BD1061">
      <w:r w:rsidRPr="00BD1061">
        <w:rPr>
          <w:highlight w:val="yellow"/>
        </w:rPr>
        <w:t>TBD</w:t>
      </w:r>
    </w:p>
    <w:p w14:paraId="1C82BD5C" w14:textId="77777777" w:rsidR="0056540C" w:rsidRPr="0056540C" w:rsidRDefault="0056540C" w:rsidP="0056540C"/>
    <w:p w14:paraId="37A9C574" w14:textId="7DA9BD34" w:rsidR="0056540C" w:rsidRDefault="0056540C" w:rsidP="0056540C">
      <w:pPr>
        <w:spacing w:after="200" w:line="276" w:lineRule="auto"/>
        <w:jc w:val="left"/>
      </w:pPr>
      <w:r>
        <w:br w:type="page"/>
      </w:r>
    </w:p>
    <w:p w14:paraId="6BF182CB" w14:textId="5E87D0D8" w:rsidR="0056540C" w:rsidRDefault="0056540C" w:rsidP="0056540C">
      <w:pPr>
        <w:pStyle w:val="Titre1"/>
      </w:pPr>
      <w:bookmarkStart w:id="6" w:name="_Toc224449494"/>
      <w:r>
        <w:lastRenderedPageBreak/>
        <w:t xml:space="preserve">Plan de </w:t>
      </w:r>
      <w:bookmarkEnd w:id="6"/>
      <w:r w:rsidR="00BD1061">
        <w:t>déploiement</w:t>
      </w:r>
    </w:p>
    <w:p w14:paraId="0F394DE8" w14:textId="77777777" w:rsidR="00BD1061" w:rsidRPr="0056540C" w:rsidRDefault="00BD1061" w:rsidP="00BD1061">
      <w:r w:rsidRPr="00BD1061">
        <w:rPr>
          <w:highlight w:val="yellow"/>
        </w:rPr>
        <w:t>TBD</w:t>
      </w:r>
    </w:p>
    <w:p w14:paraId="5E44C4A8" w14:textId="77777777" w:rsidR="00BD1061" w:rsidRDefault="00BD1061" w:rsidP="00BD1061"/>
    <w:p w14:paraId="3B787931" w14:textId="77777777" w:rsidR="00BD1061" w:rsidRDefault="00BD1061" w:rsidP="00BD1061"/>
    <w:p w14:paraId="5BB2C77B" w14:textId="426C08D8" w:rsidR="00BD1061" w:rsidRDefault="00BD1061" w:rsidP="00BD1061">
      <w:pPr>
        <w:pStyle w:val="Titre1"/>
      </w:pPr>
      <w:r>
        <w:t>Conclusion</w:t>
      </w:r>
    </w:p>
    <w:p w14:paraId="0C5113F9" w14:textId="77777777" w:rsidR="00BD1061" w:rsidRPr="0056540C" w:rsidRDefault="00BD1061" w:rsidP="00BD1061">
      <w:r w:rsidRPr="00BD1061">
        <w:rPr>
          <w:highlight w:val="yellow"/>
        </w:rPr>
        <w:t>TBD</w:t>
      </w:r>
    </w:p>
    <w:p w14:paraId="1367B32A" w14:textId="77777777" w:rsidR="00BD1061" w:rsidRPr="00BD1061" w:rsidRDefault="00BD1061" w:rsidP="00BD1061"/>
    <w:p w14:paraId="032D29E3" w14:textId="1AA5451C" w:rsidR="0056540C" w:rsidRDefault="0056540C">
      <w:pPr>
        <w:spacing w:after="200" w:line="276" w:lineRule="auto"/>
        <w:jc w:val="left"/>
      </w:pPr>
      <w:r>
        <w:br w:type="page"/>
      </w:r>
    </w:p>
    <w:p w14:paraId="46E928D9" w14:textId="133C212A" w:rsidR="0056540C" w:rsidRDefault="0056540C" w:rsidP="0056540C">
      <w:pPr>
        <w:pStyle w:val="Titre1"/>
      </w:pPr>
      <w:bookmarkStart w:id="7" w:name="_Toc224449495"/>
      <w:r>
        <w:lastRenderedPageBreak/>
        <w:t>Annexes</w:t>
      </w:r>
      <w:bookmarkEnd w:id="7"/>
    </w:p>
    <w:p w14:paraId="1F406284" w14:textId="77777777" w:rsidR="00CD098B" w:rsidRDefault="00CD098B" w:rsidP="00CD098B"/>
    <w:p w14:paraId="5A96552D" w14:textId="44D7A0CB" w:rsidR="004E7C28" w:rsidRDefault="004E7C28" w:rsidP="00CD098B">
      <w:pPr>
        <w:pStyle w:val="Paragraphedeliste"/>
        <w:numPr>
          <w:ilvl w:val="0"/>
          <w:numId w:val="31"/>
        </w:numPr>
      </w:pPr>
      <w:r>
        <w:t>Descriptif de fonctionnement du contrôle CAD :</w:t>
      </w:r>
    </w:p>
    <w:p w14:paraId="774FAE93" w14:textId="2DE61517" w:rsidR="0056540C" w:rsidRDefault="004E7C28" w:rsidP="005F736A">
      <w:hyperlink r:id="rId18" w:history="1">
        <w:r w:rsidRPr="00C141CB">
          <w:rPr>
            <w:rStyle w:val="Lienhypertexte"/>
          </w:rPr>
          <w:t xml:space="preserve">\\administration.gesa\files\Affaires\2025\AFF-25-0131\05_Technique\04_Descriptif de fonctionnement\Régulation </w:t>
        </w:r>
        <w:proofErr w:type="spellStart"/>
        <w:r w:rsidRPr="00C141CB">
          <w:rPr>
            <w:rStyle w:val="Lienhypertexte"/>
          </w:rPr>
          <w:t>CAD_Descriptif</w:t>
        </w:r>
        <w:proofErr w:type="spellEnd"/>
        <w:r w:rsidRPr="00C141CB">
          <w:rPr>
            <w:rStyle w:val="Lienhypertexte"/>
          </w:rPr>
          <w:t xml:space="preserve"> de fonctionnement v2.3_doctravail.docx</w:t>
        </w:r>
      </w:hyperlink>
      <w:r>
        <w:t xml:space="preserve"> </w:t>
      </w:r>
    </w:p>
    <w:p w14:paraId="7D5FBE82" w14:textId="77777777" w:rsidR="004E7C28" w:rsidRDefault="004E7C28" w:rsidP="005F736A"/>
    <w:p w14:paraId="743E9CDE" w14:textId="37F24359" w:rsidR="004E7C28" w:rsidRDefault="004E7C28" w:rsidP="00CD098B">
      <w:pPr>
        <w:pStyle w:val="Paragraphedeliste"/>
        <w:numPr>
          <w:ilvl w:val="0"/>
          <w:numId w:val="31"/>
        </w:numPr>
      </w:pPr>
      <w:r>
        <w:t>Spécification techniques interface NEPLAN :</w:t>
      </w:r>
    </w:p>
    <w:p w14:paraId="26065418" w14:textId="57169C93" w:rsidR="004E7C28" w:rsidRPr="00A77815" w:rsidRDefault="004E7C28" w:rsidP="005F736A">
      <w:hyperlink r:id="rId19" w:history="1">
        <w:r w:rsidRPr="00C141CB">
          <w:rPr>
            <w:rStyle w:val="Lienhypertexte"/>
          </w:rPr>
          <w:t>\\administration.gesa\files\Affaires\2018\AFF-18-0020\09_Technique\02_Rapports techniques et fonctionnels\Algorithme de régulation\AtoS\SAMI-SPF-004-3-BPO-Specifications_CADOP_encours.docx</w:t>
        </w:r>
      </w:hyperlink>
      <w:r>
        <w:t xml:space="preserve"> </w:t>
      </w:r>
    </w:p>
    <w:sectPr w:rsidR="004E7C28" w:rsidRPr="00A77815" w:rsidSect="00EF7619">
      <w:headerReference w:type="first" r:id="rId20"/>
      <w:footerReference w:type="first" r:id="rId21"/>
      <w:pgSz w:w="11906" w:h="16838" w:code="9"/>
      <w:pgMar w:top="1701" w:right="1418" w:bottom="1418" w:left="1531" w:header="709" w:footer="709" w:gutter="0"/>
      <w:paperSrc w:first="3" w:other="3"/>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DEA8" w14:textId="77777777" w:rsidR="003F1D52" w:rsidRDefault="003F1D52" w:rsidP="0005535C">
      <w:r>
        <w:separator/>
      </w:r>
    </w:p>
  </w:endnote>
  <w:endnote w:type="continuationSeparator" w:id="0">
    <w:p w14:paraId="54FE1D19" w14:textId="77777777" w:rsidR="003F1D52" w:rsidRDefault="003F1D52" w:rsidP="0005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Lt BT">
    <w:altName w:val="Century Gothic"/>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756786390"/>
      <w:docPartObj>
        <w:docPartGallery w:val="Page Numbers (Bottom of Page)"/>
        <w:docPartUnique/>
      </w:docPartObj>
    </w:sdtPr>
    <w:sdtContent>
      <w:p w14:paraId="1C3D3E4A" w14:textId="63ECA0CB" w:rsidR="00707873" w:rsidRPr="003B27D2" w:rsidRDefault="003B27D2" w:rsidP="003B27D2">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0A01D5">
          <w:rPr>
            <w:noProof/>
            <w:sz w:val="16"/>
          </w:rPr>
          <w:t>Travail_CAS_LUA_V2.docx</w:t>
        </w:r>
        <w:r>
          <w:rPr>
            <w:sz w:val="16"/>
          </w:rPr>
          <w:fldChar w:fldCharType="end"/>
        </w:r>
        <w:r>
          <w:rPr>
            <w:sz w:val="16"/>
          </w:rPr>
          <w:tab/>
        </w:r>
        <w:r>
          <w:rPr>
            <w:sz w:val="16"/>
          </w:rPr>
          <w:tab/>
          <w:t xml:space="preserve">Page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1</w:t>
        </w:r>
        <w:r w:rsidRPr="002B6F75">
          <w:rPr>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FEC" w14:textId="43EBF4AE" w:rsidR="00707873" w:rsidRPr="00EF7619" w:rsidRDefault="00707873" w:rsidP="00EF7619">
    <w:pPr>
      <w:pStyle w:val="Pieddepage"/>
      <w:tabs>
        <w:tab w:val="clear" w:pos="9072"/>
        <w:tab w:val="right" w:pos="8931"/>
      </w:tabs>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05452128"/>
      <w:docPartObj>
        <w:docPartGallery w:val="Page Numbers (Bottom of Page)"/>
        <w:docPartUnique/>
      </w:docPartObj>
    </w:sdtPr>
    <w:sdtContent>
      <w:p w14:paraId="4FDBB822" w14:textId="58D3D76B" w:rsidR="00EF7619" w:rsidRPr="00EF7619" w:rsidRDefault="00EF7619" w:rsidP="00EF7619">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0A01D5">
          <w:rPr>
            <w:noProof/>
            <w:sz w:val="16"/>
          </w:rPr>
          <w:t>Travail_CAS_LUA_V2.docx</w:t>
        </w:r>
        <w:r>
          <w:rPr>
            <w:sz w:val="16"/>
          </w:rPr>
          <w:fldChar w:fldCharType="end"/>
        </w:r>
        <w:r>
          <w:rPr>
            <w:sz w:val="16"/>
          </w:rPr>
          <w:tab/>
        </w:r>
        <w:r>
          <w:rPr>
            <w:sz w:val="16"/>
          </w:rPr>
          <w:tab/>
        </w:r>
        <w:r w:rsidR="003B27D2">
          <w:rPr>
            <w:sz w:val="16"/>
          </w:rPr>
          <w:t>P</w:t>
        </w:r>
        <w:r>
          <w:rPr>
            <w:sz w:val="16"/>
          </w:rPr>
          <w:t xml:space="preserve">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6</w:t>
        </w:r>
        <w:r w:rsidRPr="002B6F75">
          <w:rPr>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CD859" w14:textId="77777777" w:rsidR="003F1D52" w:rsidRDefault="003F1D52" w:rsidP="0005535C">
      <w:r>
        <w:separator/>
      </w:r>
    </w:p>
  </w:footnote>
  <w:footnote w:type="continuationSeparator" w:id="0">
    <w:p w14:paraId="452E5CCB" w14:textId="77777777" w:rsidR="003F1D52" w:rsidRDefault="003F1D52" w:rsidP="0005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1ECC" w14:textId="77777777" w:rsidR="001C195B" w:rsidRDefault="00707873" w:rsidP="001C195B">
    <w:pPr>
      <w:pStyle w:val="En-tte"/>
    </w:pPr>
    <w:r>
      <w:rPr>
        <w:noProof/>
      </w:rPr>
      <w:drawing>
        <wp:anchor distT="0" distB="0" distL="114300" distR="114300" simplePos="0" relativeHeight="251661312" behindDoc="1" locked="0" layoutInCell="1" allowOverlap="1" wp14:anchorId="6E184EEF" wp14:editId="35991F63">
          <wp:simplePos x="0" y="0"/>
          <wp:positionH relativeFrom="column">
            <wp:posOffset>-619125</wp:posOffset>
          </wp:positionH>
          <wp:positionV relativeFrom="paragraph">
            <wp:posOffset>60960</wp:posOffset>
          </wp:positionV>
          <wp:extent cx="2113200" cy="828000"/>
          <wp:effectExtent l="0" t="0" r="0" b="0"/>
          <wp:wrapNone/>
          <wp:docPr id="36027981" name="Image 3"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81" name="Image 3"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1D7A795D" w14:textId="77777777" w:rsidR="001C195B" w:rsidRDefault="001C195B" w:rsidP="001C195B">
    <w:pPr>
      <w:pStyle w:val="En-tte"/>
    </w:pPr>
  </w:p>
  <w:p w14:paraId="7E8EA4FF" w14:textId="77777777" w:rsidR="001C195B" w:rsidRDefault="001C195B" w:rsidP="001C195B">
    <w:pPr>
      <w:pStyle w:val="En-tte"/>
    </w:pPr>
  </w:p>
  <w:p w14:paraId="415CBE07" w14:textId="77777777" w:rsidR="001C195B" w:rsidRDefault="001C195B" w:rsidP="001C195B">
    <w:pPr>
      <w:pStyle w:val="En-tte"/>
    </w:pPr>
  </w:p>
  <w:p w14:paraId="1DF2E1E5" w14:textId="77777777" w:rsidR="001C195B" w:rsidRDefault="001C195B" w:rsidP="001C195B">
    <w:pPr>
      <w:pStyle w:val="En-tte"/>
    </w:pPr>
  </w:p>
  <w:p w14:paraId="09D0CF62" w14:textId="77777777" w:rsidR="001C195B" w:rsidRDefault="001C195B" w:rsidP="001C195B">
    <w:pPr>
      <w:pStyle w:val="En-tte"/>
    </w:pPr>
  </w:p>
  <w:p w14:paraId="2AB09721" w14:textId="77777777" w:rsidR="001C195B" w:rsidRPr="00011736" w:rsidRDefault="001C195B" w:rsidP="001C195B">
    <w:pPr>
      <w:pStyle w:val="En-tte"/>
      <w:rPr>
        <w:sz w:val="16"/>
        <w:szCs w:val="16"/>
      </w:rPr>
    </w:pPr>
  </w:p>
  <w:p w14:paraId="53A28D20" w14:textId="77777777" w:rsidR="00FB0BEF" w:rsidRPr="001C195B" w:rsidRDefault="00FB0BEF" w:rsidP="001C19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87DD" w14:textId="77777777" w:rsidR="004713CF" w:rsidRDefault="00707873" w:rsidP="004713CF">
    <w:pPr>
      <w:pStyle w:val="En-tte"/>
    </w:pPr>
    <w:r>
      <w:rPr>
        <w:noProof/>
        <w:lang w:eastAsia="fr-CH"/>
      </w:rPr>
      <w:drawing>
        <wp:anchor distT="0" distB="0" distL="114300" distR="114300" simplePos="0" relativeHeight="251660288" behindDoc="1" locked="0" layoutInCell="1" allowOverlap="1" wp14:anchorId="4E55D67B" wp14:editId="4E120B64">
          <wp:simplePos x="0" y="0"/>
          <wp:positionH relativeFrom="column">
            <wp:posOffset>-619125</wp:posOffset>
          </wp:positionH>
          <wp:positionV relativeFrom="paragraph">
            <wp:posOffset>60960</wp:posOffset>
          </wp:positionV>
          <wp:extent cx="2113200" cy="828000"/>
          <wp:effectExtent l="0" t="0" r="0" b="0"/>
          <wp:wrapNone/>
          <wp:docPr id="602379076"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370EE873" w14:textId="77777777" w:rsidR="004713CF" w:rsidRDefault="004713CF">
    <w:pPr>
      <w:pStyle w:val="En-tte"/>
    </w:pPr>
  </w:p>
  <w:p w14:paraId="219836C2" w14:textId="77777777" w:rsidR="00215AFB" w:rsidRDefault="00215AFB">
    <w:pPr>
      <w:pStyle w:val="En-tte"/>
    </w:pPr>
  </w:p>
  <w:p w14:paraId="386F28A1" w14:textId="77777777" w:rsidR="00215AFB" w:rsidRDefault="00215AFB">
    <w:pPr>
      <w:pStyle w:val="En-tte"/>
    </w:pPr>
  </w:p>
  <w:p w14:paraId="2D333986" w14:textId="77777777" w:rsidR="00215AFB" w:rsidRDefault="00215AFB">
    <w:pPr>
      <w:pStyle w:val="En-tte"/>
    </w:pPr>
  </w:p>
  <w:p w14:paraId="2DA3CF81" w14:textId="77777777" w:rsidR="00215AFB" w:rsidRDefault="00215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64E5" w14:textId="77777777" w:rsidR="00EF7619" w:rsidRDefault="00EF7619" w:rsidP="004713CF">
    <w:pPr>
      <w:pStyle w:val="En-tte"/>
    </w:pPr>
    <w:r>
      <w:rPr>
        <w:noProof/>
        <w:lang w:eastAsia="fr-CH"/>
      </w:rPr>
      <w:drawing>
        <wp:anchor distT="0" distB="0" distL="114300" distR="114300" simplePos="0" relativeHeight="251663360" behindDoc="1" locked="0" layoutInCell="1" allowOverlap="1" wp14:anchorId="4FC40C7A" wp14:editId="2F1F7193">
          <wp:simplePos x="0" y="0"/>
          <wp:positionH relativeFrom="column">
            <wp:posOffset>-619125</wp:posOffset>
          </wp:positionH>
          <wp:positionV relativeFrom="paragraph">
            <wp:posOffset>60960</wp:posOffset>
          </wp:positionV>
          <wp:extent cx="2113200" cy="828000"/>
          <wp:effectExtent l="0" t="0" r="0" b="0"/>
          <wp:wrapNone/>
          <wp:docPr id="1366807193"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78E27FC7" w14:textId="77777777" w:rsidR="00EF7619" w:rsidRDefault="00EF7619">
    <w:pPr>
      <w:pStyle w:val="En-tte"/>
    </w:pPr>
  </w:p>
  <w:p w14:paraId="244CE649" w14:textId="77777777" w:rsidR="00EF7619" w:rsidRDefault="00EF7619">
    <w:pPr>
      <w:pStyle w:val="En-tte"/>
    </w:pPr>
  </w:p>
  <w:p w14:paraId="352B5510" w14:textId="77777777" w:rsidR="00EF7619" w:rsidRDefault="00EF7619">
    <w:pPr>
      <w:pStyle w:val="En-tte"/>
    </w:pPr>
  </w:p>
  <w:p w14:paraId="5A6B18C8" w14:textId="77777777" w:rsidR="00EF7619" w:rsidRDefault="00EF7619">
    <w:pPr>
      <w:pStyle w:val="En-tte"/>
    </w:pPr>
  </w:p>
  <w:p w14:paraId="59A2A5EB" w14:textId="77777777" w:rsidR="00EF7619" w:rsidRDefault="00EF761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59"/>
    <w:multiLevelType w:val="hybridMultilevel"/>
    <w:tmpl w:val="282802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D4E6253"/>
    <w:multiLevelType w:val="hybridMultilevel"/>
    <w:tmpl w:val="25C68AE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F1F1653"/>
    <w:multiLevelType w:val="multilevel"/>
    <w:tmpl w:val="34BC6A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25613102"/>
    <w:multiLevelType w:val="hybridMultilevel"/>
    <w:tmpl w:val="8D50B0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8C1272"/>
    <w:multiLevelType w:val="hybridMultilevel"/>
    <w:tmpl w:val="BC72D914"/>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3064259D"/>
    <w:multiLevelType w:val="hybridMultilevel"/>
    <w:tmpl w:val="69BCE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C455181"/>
    <w:multiLevelType w:val="hybridMultilevel"/>
    <w:tmpl w:val="ECC618EE"/>
    <w:lvl w:ilvl="0" w:tplc="100C000F">
      <w:start w:val="1"/>
      <w:numFmt w:val="decimal"/>
      <w:lvlText w:val="%1."/>
      <w:lvlJc w:val="left"/>
      <w:pPr>
        <w:ind w:left="795" w:hanging="360"/>
      </w:pPr>
    </w:lvl>
    <w:lvl w:ilvl="1" w:tplc="100C0019" w:tentative="1">
      <w:start w:val="1"/>
      <w:numFmt w:val="lowerLetter"/>
      <w:lvlText w:val="%2."/>
      <w:lvlJc w:val="left"/>
      <w:pPr>
        <w:ind w:left="1515" w:hanging="360"/>
      </w:pPr>
    </w:lvl>
    <w:lvl w:ilvl="2" w:tplc="100C001B" w:tentative="1">
      <w:start w:val="1"/>
      <w:numFmt w:val="lowerRoman"/>
      <w:lvlText w:val="%3."/>
      <w:lvlJc w:val="right"/>
      <w:pPr>
        <w:ind w:left="2235" w:hanging="180"/>
      </w:pPr>
    </w:lvl>
    <w:lvl w:ilvl="3" w:tplc="100C000F" w:tentative="1">
      <w:start w:val="1"/>
      <w:numFmt w:val="decimal"/>
      <w:lvlText w:val="%4."/>
      <w:lvlJc w:val="left"/>
      <w:pPr>
        <w:ind w:left="2955" w:hanging="360"/>
      </w:pPr>
    </w:lvl>
    <w:lvl w:ilvl="4" w:tplc="100C0019" w:tentative="1">
      <w:start w:val="1"/>
      <w:numFmt w:val="lowerLetter"/>
      <w:lvlText w:val="%5."/>
      <w:lvlJc w:val="left"/>
      <w:pPr>
        <w:ind w:left="3675" w:hanging="360"/>
      </w:pPr>
    </w:lvl>
    <w:lvl w:ilvl="5" w:tplc="100C001B" w:tentative="1">
      <w:start w:val="1"/>
      <w:numFmt w:val="lowerRoman"/>
      <w:lvlText w:val="%6."/>
      <w:lvlJc w:val="right"/>
      <w:pPr>
        <w:ind w:left="4395" w:hanging="180"/>
      </w:pPr>
    </w:lvl>
    <w:lvl w:ilvl="6" w:tplc="100C000F" w:tentative="1">
      <w:start w:val="1"/>
      <w:numFmt w:val="decimal"/>
      <w:lvlText w:val="%7."/>
      <w:lvlJc w:val="left"/>
      <w:pPr>
        <w:ind w:left="5115" w:hanging="360"/>
      </w:pPr>
    </w:lvl>
    <w:lvl w:ilvl="7" w:tplc="100C0019" w:tentative="1">
      <w:start w:val="1"/>
      <w:numFmt w:val="lowerLetter"/>
      <w:lvlText w:val="%8."/>
      <w:lvlJc w:val="left"/>
      <w:pPr>
        <w:ind w:left="5835" w:hanging="360"/>
      </w:pPr>
    </w:lvl>
    <w:lvl w:ilvl="8" w:tplc="100C001B" w:tentative="1">
      <w:start w:val="1"/>
      <w:numFmt w:val="lowerRoman"/>
      <w:lvlText w:val="%9."/>
      <w:lvlJc w:val="right"/>
      <w:pPr>
        <w:ind w:left="6555" w:hanging="180"/>
      </w:pPr>
    </w:lvl>
  </w:abstractNum>
  <w:abstractNum w:abstractNumId="7" w15:restartNumberingAfterBreak="0">
    <w:nsid w:val="420041B4"/>
    <w:multiLevelType w:val="hybridMultilevel"/>
    <w:tmpl w:val="CE88E762"/>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4E3B7264"/>
    <w:multiLevelType w:val="hybridMultilevel"/>
    <w:tmpl w:val="02CED46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59F56174"/>
    <w:multiLevelType w:val="hybridMultilevel"/>
    <w:tmpl w:val="60D8AB0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7D073EB4"/>
    <w:multiLevelType w:val="hybridMultilevel"/>
    <w:tmpl w:val="6B40DB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67294033">
    <w:abstractNumId w:val="2"/>
  </w:num>
  <w:num w:numId="2" w16cid:durableId="504828799">
    <w:abstractNumId w:val="2"/>
  </w:num>
  <w:num w:numId="3" w16cid:durableId="1138062875">
    <w:abstractNumId w:val="2"/>
  </w:num>
  <w:num w:numId="4" w16cid:durableId="1370181173">
    <w:abstractNumId w:val="2"/>
  </w:num>
  <w:num w:numId="5" w16cid:durableId="83576809">
    <w:abstractNumId w:val="2"/>
  </w:num>
  <w:num w:numId="6" w16cid:durableId="54663262">
    <w:abstractNumId w:val="2"/>
  </w:num>
  <w:num w:numId="7" w16cid:durableId="359668248">
    <w:abstractNumId w:val="2"/>
  </w:num>
  <w:num w:numId="8" w16cid:durableId="118961291">
    <w:abstractNumId w:val="2"/>
  </w:num>
  <w:num w:numId="9" w16cid:durableId="589852182">
    <w:abstractNumId w:val="2"/>
  </w:num>
  <w:num w:numId="10" w16cid:durableId="1306352838">
    <w:abstractNumId w:val="2"/>
  </w:num>
  <w:num w:numId="11" w16cid:durableId="2051877820">
    <w:abstractNumId w:val="2"/>
  </w:num>
  <w:num w:numId="12" w16cid:durableId="338780706">
    <w:abstractNumId w:val="2"/>
  </w:num>
  <w:num w:numId="13" w16cid:durableId="850333949">
    <w:abstractNumId w:val="2"/>
  </w:num>
  <w:num w:numId="14" w16cid:durableId="1891452516">
    <w:abstractNumId w:val="2"/>
  </w:num>
  <w:num w:numId="15" w16cid:durableId="1108230896">
    <w:abstractNumId w:val="2"/>
  </w:num>
  <w:num w:numId="16" w16cid:durableId="441653743">
    <w:abstractNumId w:val="2"/>
  </w:num>
  <w:num w:numId="17" w16cid:durableId="1138493884">
    <w:abstractNumId w:val="2"/>
  </w:num>
  <w:num w:numId="18" w16cid:durableId="1478494507">
    <w:abstractNumId w:val="2"/>
  </w:num>
  <w:num w:numId="19" w16cid:durableId="143088598">
    <w:abstractNumId w:val="2"/>
  </w:num>
  <w:num w:numId="20" w16cid:durableId="1608460517">
    <w:abstractNumId w:val="2"/>
  </w:num>
  <w:num w:numId="21" w16cid:durableId="1465274476">
    <w:abstractNumId w:val="2"/>
  </w:num>
  <w:num w:numId="22" w16cid:durableId="927349575">
    <w:abstractNumId w:val="2"/>
  </w:num>
  <w:num w:numId="23" w16cid:durableId="68234966">
    <w:abstractNumId w:val="2"/>
  </w:num>
  <w:num w:numId="24" w16cid:durableId="2084643764">
    <w:abstractNumId w:val="2"/>
  </w:num>
  <w:num w:numId="25" w16cid:durableId="709036709">
    <w:abstractNumId w:val="2"/>
  </w:num>
  <w:num w:numId="26" w16cid:durableId="1911963559">
    <w:abstractNumId w:val="2"/>
  </w:num>
  <w:num w:numId="27" w16cid:durableId="232282310">
    <w:abstractNumId w:val="2"/>
  </w:num>
  <w:num w:numId="28" w16cid:durableId="1246501629">
    <w:abstractNumId w:val="2"/>
  </w:num>
  <w:num w:numId="29" w16cid:durableId="1154759778">
    <w:abstractNumId w:val="2"/>
  </w:num>
  <w:num w:numId="30" w16cid:durableId="1757090517">
    <w:abstractNumId w:val="2"/>
  </w:num>
  <w:num w:numId="31" w16cid:durableId="1610088639">
    <w:abstractNumId w:val="9"/>
  </w:num>
  <w:num w:numId="32" w16cid:durableId="1000231294">
    <w:abstractNumId w:val="3"/>
  </w:num>
  <w:num w:numId="33" w16cid:durableId="1038162626">
    <w:abstractNumId w:val="5"/>
  </w:num>
  <w:num w:numId="34" w16cid:durableId="1801995698">
    <w:abstractNumId w:val="0"/>
  </w:num>
  <w:num w:numId="35" w16cid:durableId="587883688">
    <w:abstractNumId w:val="6"/>
  </w:num>
  <w:num w:numId="36" w16cid:durableId="1077286401">
    <w:abstractNumId w:val="8"/>
  </w:num>
  <w:num w:numId="37" w16cid:durableId="1998419086">
    <w:abstractNumId w:val="7"/>
  </w:num>
  <w:num w:numId="38" w16cid:durableId="314770192">
    <w:abstractNumId w:val="4"/>
  </w:num>
  <w:num w:numId="39" w16cid:durableId="407308187">
    <w:abstractNumId w:val="10"/>
  </w:num>
  <w:num w:numId="40" w16cid:durableId="4707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50"/>
    <w:rsid w:val="00023DF7"/>
    <w:rsid w:val="00027263"/>
    <w:rsid w:val="00041D3B"/>
    <w:rsid w:val="0005535C"/>
    <w:rsid w:val="0009625A"/>
    <w:rsid w:val="000A01D5"/>
    <w:rsid w:val="000B363A"/>
    <w:rsid w:val="000B5AE8"/>
    <w:rsid w:val="000C1437"/>
    <w:rsid w:val="000C6263"/>
    <w:rsid w:val="000E6777"/>
    <w:rsid w:val="000F12CD"/>
    <w:rsid w:val="001075A3"/>
    <w:rsid w:val="0011527C"/>
    <w:rsid w:val="00152BE3"/>
    <w:rsid w:val="001B26A5"/>
    <w:rsid w:val="001C195B"/>
    <w:rsid w:val="001F402C"/>
    <w:rsid w:val="001F58B8"/>
    <w:rsid w:val="00207B0A"/>
    <w:rsid w:val="00215AFB"/>
    <w:rsid w:val="00223DE1"/>
    <w:rsid w:val="00227CEF"/>
    <w:rsid w:val="002315E0"/>
    <w:rsid w:val="002716A8"/>
    <w:rsid w:val="00283FD5"/>
    <w:rsid w:val="002B77DA"/>
    <w:rsid w:val="002C0661"/>
    <w:rsid w:val="002C51B6"/>
    <w:rsid w:val="002D3982"/>
    <w:rsid w:val="002F7F1E"/>
    <w:rsid w:val="00312352"/>
    <w:rsid w:val="00314905"/>
    <w:rsid w:val="0037231C"/>
    <w:rsid w:val="00391E87"/>
    <w:rsid w:val="003A1D59"/>
    <w:rsid w:val="003B27D2"/>
    <w:rsid w:val="003B6747"/>
    <w:rsid w:val="003B6F15"/>
    <w:rsid w:val="003D30B1"/>
    <w:rsid w:val="003F02C5"/>
    <w:rsid w:val="003F1D52"/>
    <w:rsid w:val="00403F15"/>
    <w:rsid w:val="004160B8"/>
    <w:rsid w:val="00431824"/>
    <w:rsid w:val="00432F78"/>
    <w:rsid w:val="00457EE3"/>
    <w:rsid w:val="0046293B"/>
    <w:rsid w:val="0046507E"/>
    <w:rsid w:val="004713CF"/>
    <w:rsid w:val="00483A2A"/>
    <w:rsid w:val="004914EB"/>
    <w:rsid w:val="004D3B7E"/>
    <w:rsid w:val="004D6108"/>
    <w:rsid w:val="004E7C28"/>
    <w:rsid w:val="00506597"/>
    <w:rsid w:val="005128EE"/>
    <w:rsid w:val="00513F91"/>
    <w:rsid w:val="00522506"/>
    <w:rsid w:val="005300B1"/>
    <w:rsid w:val="00554197"/>
    <w:rsid w:val="00560D24"/>
    <w:rsid w:val="00560DE2"/>
    <w:rsid w:val="0056540C"/>
    <w:rsid w:val="0057200F"/>
    <w:rsid w:val="00585ACC"/>
    <w:rsid w:val="005866A9"/>
    <w:rsid w:val="00591413"/>
    <w:rsid w:val="00596AF8"/>
    <w:rsid w:val="005A31A2"/>
    <w:rsid w:val="005C297E"/>
    <w:rsid w:val="005E47D6"/>
    <w:rsid w:val="005F736A"/>
    <w:rsid w:val="00622FD1"/>
    <w:rsid w:val="006466E9"/>
    <w:rsid w:val="00655D9F"/>
    <w:rsid w:val="006A0002"/>
    <w:rsid w:val="006A742B"/>
    <w:rsid w:val="006B0DC0"/>
    <w:rsid w:val="006B4BCD"/>
    <w:rsid w:val="006D5DCA"/>
    <w:rsid w:val="007002E1"/>
    <w:rsid w:val="00707873"/>
    <w:rsid w:val="0071135B"/>
    <w:rsid w:val="00720E75"/>
    <w:rsid w:val="00733191"/>
    <w:rsid w:val="00734B93"/>
    <w:rsid w:val="00736380"/>
    <w:rsid w:val="00746AB1"/>
    <w:rsid w:val="00757ED6"/>
    <w:rsid w:val="0077053F"/>
    <w:rsid w:val="00770D9A"/>
    <w:rsid w:val="0077505B"/>
    <w:rsid w:val="00780E12"/>
    <w:rsid w:val="0078210C"/>
    <w:rsid w:val="00794B16"/>
    <w:rsid w:val="007A72BC"/>
    <w:rsid w:val="007C7798"/>
    <w:rsid w:val="007F6067"/>
    <w:rsid w:val="00804094"/>
    <w:rsid w:val="008229A9"/>
    <w:rsid w:val="00832916"/>
    <w:rsid w:val="00841338"/>
    <w:rsid w:val="0084632A"/>
    <w:rsid w:val="00851E40"/>
    <w:rsid w:val="0086104E"/>
    <w:rsid w:val="0088730C"/>
    <w:rsid w:val="008A2317"/>
    <w:rsid w:val="008A2685"/>
    <w:rsid w:val="008B7F1C"/>
    <w:rsid w:val="008E105C"/>
    <w:rsid w:val="008E4843"/>
    <w:rsid w:val="00913170"/>
    <w:rsid w:val="00913AF2"/>
    <w:rsid w:val="00913E50"/>
    <w:rsid w:val="00915514"/>
    <w:rsid w:val="009378B0"/>
    <w:rsid w:val="00950B8B"/>
    <w:rsid w:val="009673DE"/>
    <w:rsid w:val="00977295"/>
    <w:rsid w:val="009930B8"/>
    <w:rsid w:val="009B2F12"/>
    <w:rsid w:val="009B415F"/>
    <w:rsid w:val="009B7CB5"/>
    <w:rsid w:val="009C7603"/>
    <w:rsid w:val="00A01150"/>
    <w:rsid w:val="00A03BDF"/>
    <w:rsid w:val="00A1141F"/>
    <w:rsid w:val="00A1347B"/>
    <w:rsid w:val="00A16989"/>
    <w:rsid w:val="00A3217C"/>
    <w:rsid w:val="00A32FDB"/>
    <w:rsid w:val="00A36E69"/>
    <w:rsid w:val="00A41269"/>
    <w:rsid w:val="00A42DAC"/>
    <w:rsid w:val="00A46805"/>
    <w:rsid w:val="00A5482A"/>
    <w:rsid w:val="00A72217"/>
    <w:rsid w:val="00A745F2"/>
    <w:rsid w:val="00A96788"/>
    <w:rsid w:val="00AC4CCA"/>
    <w:rsid w:val="00AD104E"/>
    <w:rsid w:val="00AD53A5"/>
    <w:rsid w:val="00B24C29"/>
    <w:rsid w:val="00B83104"/>
    <w:rsid w:val="00BA2C44"/>
    <w:rsid w:val="00BD1061"/>
    <w:rsid w:val="00BE3DB8"/>
    <w:rsid w:val="00C040D7"/>
    <w:rsid w:val="00C40490"/>
    <w:rsid w:val="00C445F8"/>
    <w:rsid w:val="00C51378"/>
    <w:rsid w:val="00C6472E"/>
    <w:rsid w:val="00C8134B"/>
    <w:rsid w:val="00C856B2"/>
    <w:rsid w:val="00CA6C7A"/>
    <w:rsid w:val="00CC1ADF"/>
    <w:rsid w:val="00CD098B"/>
    <w:rsid w:val="00CE56F9"/>
    <w:rsid w:val="00CE6258"/>
    <w:rsid w:val="00CF1207"/>
    <w:rsid w:val="00D270B0"/>
    <w:rsid w:val="00D4018A"/>
    <w:rsid w:val="00D446D3"/>
    <w:rsid w:val="00D8274E"/>
    <w:rsid w:val="00D91894"/>
    <w:rsid w:val="00D93559"/>
    <w:rsid w:val="00D9558D"/>
    <w:rsid w:val="00D95612"/>
    <w:rsid w:val="00DB23A2"/>
    <w:rsid w:val="00DC2309"/>
    <w:rsid w:val="00DF4088"/>
    <w:rsid w:val="00E05B21"/>
    <w:rsid w:val="00E13ABE"/>
    <w:rsid w:val="00E22868"/>
    <w:rsid w:val="00E27ADF"/>
    <w:rsid w:val="00E35A42"/>
    <w:rsid w:val="00E416E2"/>
    <w:rsid w:val="00E70315"/>
    <w:rsid w:val="00E74207"/>
    <w:rsid w:val="00EB7B79"/>
    <w:rsid w:val="00EC1E6C"/>
    <w:rsid w:val="00ED34E7"/>
    <w:rsid w:val="00EF7619"/>
    <w:rsid w:val="00F01186"/>
    <w:rsid w:val="00F057EA"/>
    <w:rsid w:val="00F22E32"/>
    <w:rsid w:val="00F325B6"/>
    <w:rsid w:val="00F36691"/>
    <w:rsid w:val="00F72353"/>
    <w:rsid w:val="00F86839"/>
    <w:rsid w:val="00F91DB3"/>
    <w:rsid w:val="00F94571"/>
    <w:rsid w:val="00FB0BEF"/>
    <w:rsid w:val="00FB3FF5"/>
    <w:rsid w:val="00FB6300"/>
    <w:rsid w:val="00FC44DE"/>
    <w:rsid w:val="00FD1A37"/>
    <w:rsid w:val="00FD30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CFA"/>
  <w15:docId w15:val="{93C3F1D4-C7B1-4C6B-B8A5-05083050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HAnsi" w:hAnsi="Futura Lt BT"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873"/>
    <w:pPr>
      <w:spacing w:after="0" w:line="240" w:lineRule="auto"/>
      <w:jc w:val="both"/>
    </w:pPr>
    <w:rPr>
      <w:rFonts w:asciiTheme="majorHAnsi" w:hAnsiTheme="majorHAnsi"/>
      <w:sz w:val="20"/>
    </w:rPr>
  </w:style>
  <w:style w:type="paragraph" w:styleId="Titre1">
    <w:name w:val="heading 1"/>
    <w:basedOn w:val="Normal"/>
    <w:next w:val="Normal"/>
    <w:link w:val="Titre1Car"/>
    <w:uiPriority w:val="9"/>
    <w:qFormat/>
    <w:rsid w:val="00707873"/>
    <w:pPr>
      <w:keepNext/>
      <w:keepLines/>
      <w:numPr>
        <w:numId w:val="1"/>
      </w:numPr>
      <w:spacing w:before="480" w:after="360"/>
      <w:outlineLvl w:val="0"/>
    </w:pPr>
    <w:rPr>
      <w:rFonts w:eastAsiaTheme="majorEastAsia" w:cstheme="majorBidi"/>
      <w:b/>
      <w:bCs/>
      <w:color w:val="3B77AE"/>
      <w:sz w:val="28"/>
      <w:szCs w:val="28"/>
    </w:rPr>
  </w:style>
  <w:style w:type="paragraph" w:styleId="Titre2">
    <w:name w:val="heading 2"/>
    <w:basedOn w:val="Normal"/>
    <w:next w:val="Normal"/>
    <w:link w:val="Titre2Car"/>
    <w:uiPriority w:val="9"/>
    <w:unhideWhenUsed/>
    <w:qFormat/>
    <w:rsid w:val="00041D3B"/>
    <w:pPr>
      <w:keepNext/>
      <w:keepLines/>
      <w:numPr>
        <w:ilvl w:val="1"/>
        <w:numId w:val="1"/>
      </w:numPr>
      <w:spacing w:before="360" w:after="240"/>
      <w:ind w:left="578" w:hanging="578"/>
      <w:outlineLvl w:val="1"/>
    </w:pPr>
    <w:rPr>
      <w:rFonts w:eastAsiaTheme="majorEastAsia" w:cstheme="majorBidi"/>
      <w:b/>
      <w:bCs/>
      <w:color w:val="75787B" w:themeColor="accent3"/>
      <w:sz w:val="24"/>
      <w:szCs w:val="26"/>
    </w:rPr>
  </w:style>
  <w:style w:type="paragraph" w:styleId="Titre3">
    <w:name w:val="heading 3"/>
    <w:basedOn w:val="Normal"/>
    <w:next w:val="Normal"/>
    <w:link w:val="Titre3Car"/>
    <w:uiPriority w:val="9"/>
    <w:unhideWhenUsed/>
    <w:qFormat/>
    <w:rsid w:val="00CE56F9"/>
    <w:pPr>
      <w:keepNext/>
      <w:keepLines/>
      <w:numPr>
        <w:ilvl w:val="2"/>
        <w:numId w:val="1"/>
      </w:numPr>
      <w:spacing w:before="360" w:after="240"/>
      <w:outlineLvl w:val="2"/>
    </w:pPr>
    <w:rPr>
      <w:rFonts w:eastAsiaTheme="majorEastAsia" w:cstheme="majorBidi"/>
      <w:b/>
      <w:bCs/>
      <w:color w:val="ABADB0" w:themeColor="accent3" w:themeTint="99"/>
      <w:sz w:val="21"/>
    </w:rPr>
  </w:style>
  <w:style w:type="paragraph" w:styleId="Titre4">
    <w:name w:val="heading 4"/>
    <w:basedOn w:val="Normal"/>
    <w:next w:val="Normal"/>
    <w:link w:val="Titre4Car"/>
    <w:uiPriority w:val="9"/>
    <w:unhideWhenUsed/>
    <w:rsid w:val="00A1347B"/>
    <w:pPr>
      <w:numPr>
        <w:ilvl w:val="3"/>
        <w:numId w:val="1"/>
      </w:numPr>
      <w:pBdr>
        <w:bottom w:val="single" w:sz="4" w:space="1" w:color="808080" w:themeColor="text2" w:themeTint="7F"/>
      </w:pBdr>
      <w:spacing w:before="200" w:after="100"/>
      <w:contextualSpacing/>
      <w:outlineLvl w:val="3"/>
    </w:pPr>
    <w:rPr>
      <w:rFonts w:eastAsiaTheme="majorEastAsia" w:cstheme="majorBidi"/>
      <w:b/>
      <w:bCs/>
      <w:smallCaps/>
      <w:color w:val="404040" w:themeColor="text2" w:themeTint="BF"/>
      <w:spacing w:val="20"/>
    </w:rPr>
  </w:style>
  <w:style w:type="paragraph" w:styleId="Titre5">
    <w:name w:val="heading 5"/>
    <w:basedOn w:val="Normal"/>
    <w:next w:val="Normal"/>
    <w:link w:val="Titre5Car"/>
    <w:uiPriority w:val="9"/>
    <w:semiHidden/>
    <w:unhideWhenUsed/>
    <w:rsid w:val="00A1347B"/>
    <w:pPr>
      <w:numPr>
        <w:ilvl w:val="4"/>
        <w:numId w:val="1"/>
      </w:numPr>
      <w:pBdr>
        <w:bottom w:val="single" w:sz="4" w:space="1" w:color="666666" w:themeColor="text2" w:themeTint="99"/>
      </w:pBdr>
      <w:spacing w:before="200" w:after="100"/>
      <w:contextualSpacing/>
      <w:outlineLvl w:val="4"/>
    </w:pPr>
    <w:rPr>
      <w:rFonts w:eastAsiaTheme="majorEastAsia" w:cstheme="majorBidi"/>
      <w:smallCaps/>
      <w:color w:val="404040" w:themeColor="text2" w:themeTint="BF"/>
      <w:spacing w:val="20"/>
    </w:rPr>
  </w:style>
  <w:style w:type="paragraph" w:styleId="Titre6">
    <w:name w:val="heading 6"/>
    <w:basedOn w:val="Normal"/>
    <w:next w:val="Normal"/>
    <w:link w:val="Titre6Car"/>
    <w:uiPriority w:val="9"/>
    <w:semiHidden/>
    <w:unhideWhenUsed/>
    <w:qFormat/>
    <w:rsid w:val="00CE56F9"/>
    <w:pPr>
      <w:keepNext/>
      <w:keepLines/>
      <w:numPr>
        <w:ilvl w:val="5"/>
        <w:numId w:val="1"/>
      </w:numPr>
      <w:spacing w:before="200"/>
      <w:outlineLvl w:val="5"/>
    </w:pPr>
    <w:rPr>
      <w:rFonts w:eastAsiaTheme="majorEastAsia" w:cstheme="majorBidi"/>
      <w:i/>
      <w:iCs/>
      <w:color w:val="1A2847" w:themeColor="accent1" w:themeShade="7F"/>
      <w:sz w:val="22"/>
    </w:rPr>
  </w:style>
  <w:style w:type="paragraph" w:styleId="Titre7">
    <w:name w:val="heading 7"/>
    <w:basedOn w:val="Normal"/>
    <w:next w:val="Normal"/>
    <w:link w:val="Titre7Car"/>
    <w:uiPriority w:val="9"/>
    <w:semiHidden/>
    <w:unhideWhenUsed/>
    <w:qFormat/>
    <w:rsid w:val="00CE56F9"/>
    <w:pPr>
      <w:keepNext/>
      <w:keepLines/>
      <w:numPr>
        <w:ilvl w:val="6"/>
        <w:numId w:val="1"/>
      </w:numPr>
      <w:spacing w:before="200"/>
      <w:outlineLvl w:val="6"/>
    </w:pPr>
    <w:rPr>
      <w:rFonts w:eastAsiaTheme="majorEastAsia" w:cstheme="majorBidi"/>
      <w:i/>
      <w:iCs/>
      <w:color w:val="5475BF" w:themeColor="text1" w:themeTint="BF"/>
      <w:sz w:val="22"/>
    </w:rPr>
  </w:style>
  <w:style w:type="paragraph" w:styleId="Titre8">
    <w:name w:val="heading 8"/>
    <w:basedOn w:val="Normal"/>
    <w:next w:val="Normal"/>
    <w:link w:val="Titre8Car"/>
    <w:uiPriority w:val="9"/>
    <w:semiHidden/>
    <w:unhideWhenUsed/>
    <w:qFormat/>
    <w:rsid w:val="00CE56F9"/>
    <w:pPr>
      <w:keepNext/>
      <w:keepLines/>
      <w:numPr>
        <w:ilvl w:val="7"/>
        <w:numId w:val="1"/>
      </w:numPr>
      <w:spacing w:before="200"/>
      <w:outlineLvl w:val="7"/>
    </w:pPr>
    <w:rPr>
      <w:rFonts w:eastAsiaTheme="majorEastAsia" w:cstheme="majorBidi"/>
      <w:color w:val="5475BF" w:themeColor="text1" w:themeTint="BF"/>
      <w:szCs w:val="20"/>
    </w:rPr>
  </w:style>
  <w:style w:type="paragraph" w:styleId="Titre9">
    <w:name w:val="heading 9"/>
    <w:basedOn w:val="Normal"/>
    <w:next w:val="Normal"/>
    <w:link w:val="Titre9Car"/>
    <w:uiPriority w:val="9"/>
    <w:semiHidden/>
    <w:unhideWhenUsed/>
    <w:qFormat/>
    <w:rsid w:val="00CE56F9"/>
    <w:pPr>
      <w:keepNext/>
      <w:keepLines/>
      <w:numPr>
        <w:ilvl w:val="8"/>
        <w:numId w:val="1"/>
      </w:numPr>
      <w:spacing w:before="200"/>
      <w:outlineLvl w:val="8"/>
    </w:pPr>
    <w:rPr>
      <w:rFonts w:eastAsiaTheme="majorEastAsia" w:cstheme="majorBidi"/>
      <w:i/>
      <w:iCs/>
      <w:color w:val="5475BF"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rsid w:val="00A1347B"/>
  </w:style>
  <w:style w:type="character" w:customStyle="1" w:styleId="Titre1Car">
    <w:name w:val="Titre 1 Car"/>
    <w:basedOn w:val="Policepardfaut"/>
    <w:link w:val="Titre1"/>
    <w:uiPriority w:val="9"/>
    <w:rsid w:val="00707873"/>
    <w:rPr>
      <w:rFonts w:asciiTheme="majorHAnsi" w:eastAsiaTheme="majorEastAsia" w:hAnsiTheme="majorHAnsi" w:cstheme="majorBidi"/>
      <w:b/>
      <w:bCs/>
      <w:color w:val="3B77AE"/>
      <w:sz w:val="28"/>
      <w:szCs w:val="28"/>
    </w:rPr>
  </w:style>
  <w:style w:type="character" w:customStyle="1" w:styleId="Titre2Car">
    <w:name w:val="Titre 2 Car"/>
    <w:basedOn w:val="Policepardfaut"/>
    <w:link w:val="Titre2"/>
    <w:uiPriority w:val="9"/>
    <w:rsid w:val="00041D3B"/>
    <w:rPr>
      <w:rFonts w:asciiTheme="majorHAnsi" w:eastAsiaTheme="majorEastAsia" w:hAnsiTheme="majorHAnsi" w:cstheme="majorBidi"/>
      <w:b/>
      <w:bCs/>
      <w:color w:val="75787B" w:themeColor="accent3"/>
      <w:sz w:val="24"/>
      <w:szCs w:val="26"/>
    </w:rPr>
  </w:style>
  <w:style w:type="character" w:customStyle="1" w:styleId="Titre3Car">
    <w:name w:val="Titre 3 Car"/>
    <w:basedOn w:val="Policepardfaut"/>
    <w:link w:val="Titre3"/>
    <w:uiPriority w:val="9"/>
    <w:rsid w:val="00CE56F9"/>
    <w:rPr>
      <w:rFonts w:asciiTheme="majorHAnsi" w:eastAsiaTheme="majorEastAsia" w:hAnsiTheme="majorHAnsi" w:cstheme="majorBidi"/>
      <w:b/>
      <w:bCs/>
      <w:color w:val="ABADB0" w:themeColor="accent3" w:themeTint="99"/>
      <w:sz w:val="21"/>
    </w:rPr>
  </w:style>
  <w:style w:type="character" w:customStyle="1" w:styleId="Titre4Car">
    <w:name w:val="Titre 4 Car"/>
    <w:basedOn w:val="Policepardfaut"/>
    <w:link w:val="Titre4"/>
    <w:uiPriority w:val="9"/>
    <w:rsid w:val="00A1347B"/>
    <w:rPr>
      <w:rFonts w:asciiTheme="majorHAnsi" w:eastAsiaTheme="majorEastAsia" w:hAnsiTheme="majorHAnsi" w:cstheme="majorBidi"/>
      <w:b/>
      <w:bCs/>
      <w:smallCaps/>
      <w:color w:val="404040" w:themeColor="text2" w:themeTint="BF"/>
      <w:spacing w:val="20"/>
      <w:sz w:val="20"/>
    </w:rPr>
  </w:style>
  <w:style w:type="character" w:customStyle="1" w:styleId="Titre5Car">
    <w:name w:val="Titre 5 Car"/>
    <w:basedOn w:val="Policepardfaut"/>
    <w:link w:val="Titre5"/>
    <w:uiPriority w:val="9"/>
    <w:semiHidden/>
    <w:rsid w:val="00A1347B"/>
    <w:rPr>
      <w:rFonts w:asciiTheme="majorHAnsi" w:eastAsiaTheme="majorEastAsia" w:hAnsiTheme="majorHAnsi" w:cstheme="majorBidi"/>
      <w:smallCaps/>
      <w:color w:val="404040" w:themeColor="text2" w:themeTint="BF"/>
      <w:spacing w:val="20"/>
      <w:sz w:val="20"/>
    </w:rPr>
  </w:style>
  <w:style w:type="character" w:customStyle="1" w:styleId="Titre6Car">
    <w:name w:val="Titre 6 Car"/>
    <w:basedOn w:val="Policepardfaut"/>
    <w:link w:val="Titre6"/>
    <w:uiPriority w:val="9"/>
    <w:semiHidden/>
    <w:rsid w:val="00CE56F9"/>
    <w:rPr>
      <w:rFonts w:asciiTheme="majorHAnsi" w:eastAsiaTheme="majorEastAsia" w:hAnsiTheme="majorHAnsi" w:cstheme="majorBidi"/>
      <w:i/>
      <w:iCs/>
      <w:color w:val="1A2847" w:themeColor="accent1" w:themeShade="7F"/>
    </w:rPr>
  </w:style>
  <w:style w:type="character" w:customStyle="1" w:styleId="Titre7Car">
    <w:name w:val="Titre 7 Car"/>
    <w:basedOn w:val="Policepardfaut"/>
    <w:link w:val="Titre7"/>
    <w:uiPriority w:val="9"/>
    <w:semiHidden/>
    <w:rsid w:val="00CE56F9"/>
    <w:rPr>
      <w:rFonts w:asciiTheme="majorHAnsi" w:eastAsiaTheme="majorEastAsia" w:hAnsiTheme="majorHAnsi" w:cstheme="majorBidi"/>
      <w:i/>
      <w:iCs/>
      <w:color w:val="5475BF" w:themeColor="text1" w:themeTint="BF"/>
    </w:rPr>
  </w:style>
  <w:style w:type="character" w:customStyle="1" w:styleId="Titre8Car">
    <w:name w:val="Titre 8 Car"/>
    <w:basedOn w:val="Policepardfaut"/>
    <w:link w:val="Titre8"/>
    <w:uiPriority w:val="9"/>
    <w:semiHidden/>
    <w:rsid w:val="00CE56F9"/>
    <w:rPr>
      <w:rFonts w:asciiTheme="majorHAnsi" w:eastAsiaTheme="majorEastAsia" w:hAnsiTheme="majorHAnsi" w:cstheme="majorBidi"/>
      <w:color w:val="5475BF" w:themeColor="text1" w:themeTint="BF"/>
      <w:sz w:val="20"/>
      <w:szCs w:val="20"/>
    </w:rPr>
  </w:style>
  <w:style w:type="character" w:customStyle="1" w:styleId="Titre9Car">
    <w:name w:val="Titre 9 Car"/>
    <w:basedOn w:val="Policepardfaut"/>
    <w:link w:val="Titre9"/>
    <w:uiPriority w:val="9"/>
    <w:semiHidden/>
    <w:rsid w:val="00CE56F9"/>
    <w:rPr>
      <w:rFonts w:asciiTheme="majorHAnsi" w:eastAsiaTheme="majorEastAsia" w:hAnsiTheme="majorHAnsi" w:cstheme="majorBidi"/>
      <w:i/>
      <w:iCs/>
      <w:color w:val="5475BF" w:themeColor="text1" w:themeTint="BF"/>
      <w:sz w:val="20"/>
      <w:szCs w:val="20"/>
    </w:rPr>
  </w:style>
  <w:style w:type="paragraph" w:customStyle="1" w:styleId="Titregras">
    <w:name w:val="Titre gras"/>
    <w:basedOn w:val="Sansinterligne"/>
    <w:link w:val="TitregrasCar"/>
    <w:qFormat/>
    <w:rsid w:val="00CE56F9"/>
    <w:rPr>
      <w:b/>
      <w:color w:val="000000" w:themeColor="text2"/>
      <w:sz w:val="18"/>
    </w:rPr>
  </w:style>
  <w:style w:type="character" w:customStyle="1" w:styleId="SansinterligneCar">
    <w:name w:val="Sans interligne Car"/>
    <w:basedOn w:val="Policepardfaut"/>
    <w:link w:val="Sansinterligne"/>
    <w:uiPriority w:val="1"/>
    <w:rsid w:val="00A32FDB"/>
    <w:rPr>
      <w:color w:val="6C88C8" w:themeColor="text1" w:themeTint="A5"/>
    </w:rPr>
  </w:style>
  <w:style w:type="character" w:customStyle="1" w:styleId="TitregrasCar">
    <w:name w:val="Titre gras Car"/>
    <w:basedOn w:val="SansinterligneCar"/>
    <w:link w:val="Titregras"/>
    <w:rsid w:val="00CE56F9"/>
    <w:rPr>
      <w:rFonts w:asciiTheme="majorHAnsi" w:hAnsiTheme="majorHAnsi"/>
      <w:b/>
      <w:color w:val="000000" w:themeColor="text2"/>
      <w:sz w:val="18"/>
    </w:rPr>
  </w:style>
  <w:style w:type="paragraph" w:styleId="En-tte">
    <w:name w:val="header"/>
    <w:basedOn w:val="Normal"/>
    <w:link w:val="En-tteCar"/>
    <w:uiPriority w:val="99"/>
    <w:unhideWhenUsed/>
    <w:rsid w:val="0005535C"/>
    <w:pPr>
      <w:tabs>
        <w:tab w:val="center" w:pos="4536"/>
        <w:tab w:val="right" w:pos="9072"/>
      </w:tabs>
    </w:pPr>
  </w:style>
  <w:style w:type="character" w:customStyle="1" w:styleId="En-tteCar">
    <w:name w:val="En-tête Car"/>
    <w:basedOn w:val="Policepardfaut"/>
    <w:link w:val="En-tte"/>
    <w:uiPriority w:val="99"/>
    <w:rsid w:val="0005535C"/>
    <w:rPr>
      <w:rFonts w:asciiTheme="majorHAnsi" w:hAnsiTheme="majorHAnsi"/>
      <w:sz w:val="20"/>
    </w:rPr>
  </w:style>
  <w:style w:type="paragraph" w:styleId="Pieddepage">
    <w:name w:val="footer"/>
    <w:basedOn w:val="Normal"/>
    <w:link w:val="PieddepageCar"/>
    <w:uiPriority w:val="99"/>
    <w:unhideWhenUsed/>
    <w:rsid w:val="0005535C"/>
    <w:pPr>
      <w:tabs>
        <w:tab w:val="center" w:pos="4536"/>
        <w:tab w:val="right" w:pos="9072"/>
      </w:tabs>
    </w:pPr>
  </w:style>
  <w:style w:type="character" w:customStyle="1" w:styleId="PieddepageCar">
    <w:name w:val="Pied de page Car"/>
    <w:basedOn w:val="Policepardfaut"/>
    <w:link w:val="Pieddepage"/>
    <w:uiPriority w:val="99"/>
    <w:rsid w:val="0005535C"/>
    <w:rPr>
      <w:rFonts w:asciiTheme="majorHAnsi" w:hAnsiTheme="majorHAnsi"/>
      <w:sz w:val="20"/>
    </w:rPr>
  </w:style>
  <w:style w:type="paragraph" w:styleId="Textedebulles">
    <w:name w:val="Balloon Text"/>
    <w:basedOn w:val="Normal"/>
    <w:link w:val="TextedebullesCar"/>
    <w:uiPriority w:val="99"/>
    <w:semiHidden/>
    <w:unhideWhenUsed/>
    <w:rsid w:val="0005535C"/>
    <w:rPr>
      <w:rFonts w:ascii="Tahoma" w:hAnsi="Tahoma" w:cs="Tahoma"/>
      <w:sz w:val="16"/>
      <w:szCs w:val="16"/>
    </w:rPr>
  </w:style>
  <w:style w:type="character" w:customStyle="1" w:styleId="TextedebullesCar">
    <w:name w:val="Texte de bulles Car"/>
    <w:basedOn w:val="Policepardfaut"/>
    <w:link w:val="Textedebulles"/>
    <w:uiPriority w:val="99"/>
    <w:semiHidden/>
    <w:rsid w:val="0005535C"/>
    <w:rPr>
      <w:rFonts w:ascii="Tahoma" w:hAnsi="Tahoma" w:cs="Tahoma"/>
      <w:sz w:val="16"/>
      <w:szCs w:val="16"/>
    </w:rPr>
  </w:style>
  <w:style w:type="paragraph" w:styleId="Lgende">
    <w:name w:val="caption"/>
    <w:basedOn w:val="Normal"/>
    <w:next w:val="Normal"/>
    <w:uiPriority w:val="35"/>
    <w:unhideWhenUsed/>
    <w:qFormat/>
    <w:rsid w:val="00CE56F9"/>
    <w:pPr>
      <w:spacing w:after="200"/>
    </w:pPr>
    <w:rPr>
      <w:b/>
      <w:bCs/>
      <w:color w:val="365290" w:themeColor="accent1"/>
      <w:sz w:val="18"/>
      <w:szCs w:val="18"/>
    </w:rPr>
  </w:style>
  <w:style w:type="paragraph" w:styleId="Titre">
    <w:name w:val="Title"/>
    <w:next w:val="Normal"/>
    <w:link w:val="TitreCar"/>
    <w:uiPriority w:val="10"/>
    <w:rsid w:val="00A1347B"/>
    <w:pPr>
      <w:spacing w:line="240" w:lineRule="auto"/>
      <w:contextualSpacing/>
    </w:pPr>
    <w:rPr>
      <w:rFonts w:asciiTheme="majorHAnsi" w:eastAsiaTheme="majorEastAsia" w:hAnsiTheme="majorHAnsi" w:cstheme="majorBidi"/>
      <w:smallCaps/>
      <w:color w:val="000000" w:themeColor="text2" w:themeShade="BF"/>
      <w:spacing w:val="5"/>
      <w:sz w:val="72"/>
      <w:szCs w:val="72"/>
    </w:rPr>
  </w:style>
  <w:style w:type="character" w:customStyle="1" w:styleId="TitreCar">
    <w:name w:val="Titre Car"/>
    <w:basedOn w:val="Policepardfaut"/>
    <w:link w:val="Titre"/>
    <w:uiPriority w:val="10"/>
    <w:rsid w:val="00A1347B"/>
    <w:rPr>
      <w:rFonts w:asciiTheme="majorHAnsi" w:eastAsiaTheme="majorEastAsia" w:hAnsiTheme="majorHAnsi" w:cstheme="majorBidi"/>
      <w:smallCaps/>
      <w:color w:val="000000" w:themeColor="text2" w:themeShade="BF"/>
      <w:spacing w:val="5"/>
      <w:sz w:val="72"/>
      <w:szCs w:val="72"/>
    </w:rPr>
  </w:style>
  <w:style w:type="paragraph" w:styleId="Sous-titre">
    <w:name w:val="Subtitle"/>
    <w:next w:val="Normal"/>
    <w:link w:val="Sous-titreCar"/>
    <w:uiPriority w:val="11"/>
    <w:rsid w:val="00A1347B"/>
    <w:pPr>
      <w:spacing w:after="600" w:line="240" w:lineRule="auto"/>
    </w:pPr>
    <w:rPr>
      <w:smallCaps/>
      <w:color w:val="7F7F7F" w:themeColor="background2" w:themeShade="7F"/>
      <w:spacing w:val="5"/>
      <w:sz w:val="28"/>
      <w:szCs w:val="28"/>
    </w:rPr>
  </w:style>
  <w:style w:type="character" w:customStyle="1" w:styleId="Sous-titreCar">
    <w:name w:val="Sous-titre Car"/>
    <w:basedOn w:val="Policepardfaut"/>
    <w:link w:val="Sous-titre"/>
    <w:uiPriority w:val="11"/>
    <w:rsid w:val="00A1347B"/>
    <w:rPr>
      <w:smallCaps/>
      <w:color w:val="7F7F7F" w:themeColor="background2" w:themeShade="7F"/>
      <w:spacing w:val="5"/>
      <w:sz w:val="28"/>
      <w:szCs w:val="28"/>
    </w:rPr>
  </w:style>
  <w:style w:type="character" w:styleId="lev">
    <w:name w:val="Strong"/>
    <w:uiPriority w:val="22"/>
    <w:rsid w:val="00A1347B"/>
    <w:rPr>
      <w:b/>
      <w:bCs/>
      <w:spacing w:val="0"/>
    </w:rPr>
  </w:style>
  <w:style w:type="character" w:styleId="Accentuation">
    <w:name w:val="Emphasis"/>
    <w:uiPriority w:val="20"/>
    <w:rsid w:val="00A1347B"/>
    <w:rPr>
      <w:b/>
      <w:bCs/>
      <w:smallCaps/>
      <w:dstrike w:val="0"/>
      <w:color w:val="6C88C8" w:themeColor="text1" w:themeTint="A5"/>
      <w:spacing w:val="20"/>
      <w:kern w:val="0"/>
      <w:vertAlign w:val="baseline"/>
    </w:rPr>
  </w:style>
  <w:style w:type="paragraph" w:styleId="Paragraphedeliste">
    <w:name w:val="List Paragraph"/>
    <w:basedOn w:val="Normal"/>
    <w:uiPriority w:val="34"/>
    <w:rsid w:val="00A1347B"/>
    <w:pPr>
      <w:ind w:left="720"/>
      <w:contextualSpacing/>
    </w:pPr>
  </w:style>
  <w:style w:type="paragraph" w:styleId="Citation">
    <w:name w:val="Quote"/>
    <w:basedOn w:val="Normal"/>
    <w:next w:val="Normal"/>
    <w:link w:val="CitationCar"/>
    <w:uiPriority w:val="29"/>
    <w:rsid w:val="00A1347B"/>
    <w:rPr>
      <w:i/>
      <w:iCs/>
    </w:rPr>
  </w:style>
  <w:style w:type="character" w:customStyle="1" w:styleId="CitationCar">
    <w:name w:val="Citation Car"/>
    <w:basedOn w:val="Policepardfaut"/>
    <w:link w:val="Citation"/>
    <w:uiPriority w:val="29"/>
    <w:rsid w:val="00A1347B"/>
    <w:rPr>
      <w:i/>
      <w:iCs/>
      <w:color w:val="6C88C8" w:themeColor="text1" w:themeTint="A5"/>
    </w:rPr>
  </w:style>
  <w:style w:type="paragraph" w:styleId="Citationintense">
    <w:name w:val="Intense Quote"/>
    <w:basedOn w:val="Normal"/>
    <w:next w:val="Normal"/>
    <w:link w:val="CitationintenseCar"/>
    <w:uiPriority w:val="30"/>
    <w:rsid w:val="00A1347B"/>
    <w:pPr>
      <w:pBdr>
        <w:top w:val="single" w:sz="4" w:space="12" w:color="5475BF" w:themeColor="accent1" w:themeTint="BF"/>
        <w:left w:val="single" w:sz="4" w:space="15" w:color="5475BF" w:themeColor="accent1" w:themeTint="BF"/>
        <w:bottom w:val="single" w:sz="12" w:space="10" w:color="283D6B" w:themeColor="accent1" w:themeShade="BF"/>
        <w:right w:val="single" w:sz="12" w:space="15" w:color="283D6B" w:themeColor="accent1" w:themeShade="BF"/>
        <w:between w:val="single" w:sz="4" w:space="12" w:color="5475BF" w:themeColor="accent1" w:themeTint="BF"/>
        <w:bar w:val="single" w:sz="4" w:color="5475BF" w:themeColor="accent1" w:themeTint="BF"/>
      </w:pBdr>
      <w:spacing w:line="300" w:lineRule="auto"/>
      <w:ind w:left="2506" w:right="432"/>
    </w:pPr>
    <w:rPr>
      <w:rFonts w:eastAsiaTheme="majorEastAsia" w:cstheme="majorBidi"/>
      <w:smallCaps/>
      <w:color w:val="283D6B" w:themeColor="accent1" w:themeShade="BF"/>
    </w:rPr>
  </w:style>
  <w:style w:type="character" w:customStyle="1" w:styleId="CitationintenseCar">
    <w:name w:val="Citation intense Car"/>
    <w:basedOn w:val="Policepardfaut"/>
    <w:link w:val="Citationintense"/>
    <w:uiPriority w:val="30"/>
    <w:rsid w:val="00A1347B"/>
    <w:rPr>
      <w:rFonts w:asciiTheme="majorHAnsi" w:eastAsiaTheme="majorEastAsia" w:hAnsiTheme="majorHAnsi" w:cstheme="majorBidi"/>
      <w:smallCaps/>
      <w:color w:val="283D6B" w:themeColor="accent1" w:themeShade="BF"/>
    </w:rPr>
  </w:style>
  <w:style w:type="character" w:styleId="Accentuationlgre">
    <w:name w:val="Subtle Emphasis"/>
    <w:uiPriority w:val="19"/>
    <w:rsid w:val="00A1347B"/>
    <w:rPr>
      <w:smallCaps/>
      <w:dstrike w:val="0"/>
      <w:color w:val="6C88C8" w:themeColor="text1" w:themeTint="A5"/>
      <w:vertAlign w:val="baseline"/>
    </w:rPr>
  </w:style>
  <w:style w:type="character" w:styleId="Accentuationintense">
    <w:name w:val="Intense Emphasis"/>
    <w:uiPriority w:val="21"/>
    <w:rsid w:val="00A1347B"/>
    <w:rPr>
      <w:b/>
      <w:bCs/>
      <w:smallCaps/>
      <w:color w:val="365290" w:themeColor="accent1"/>
      <w:spacing w:val="40"/>
    </w:rPr>
  </w:style>
  <w:style w:type="character" w:styleId="Rfrencelgre">
    <w:name w:val="Subtle Reference"/>
    <w:uiPriority w:val="31"/>
    <w:rsid w:val="00A1347B"/>
    <w:rPr>
      <w:rFonts w:asciiTheme="majorHAnsi" w:eastAsiaTheme="majorEastAsia" w:hAnsiTheme="majorHAnsi" w:cstheme="majorBidi"/>
      <w:i/>
      <w:iCs/>
      <w:smallCaps/>
      <w:color w:val="6C88C8" w:themeColor="text1" w:themeTint="A5"/>
      <w:spacing w:val="20"/>
    </w:rPr>
  </w:style>
  <w:style w:type="character" w:styleId="Rfrenceintense">
    <w:name w:val="Intense Reference"/>
    <w:uiPriority w:val="32"/>
    <w:rsid w:val="00A1347B"/>
    <w:rPr>
      <w:rFonts w:asciiTheme="majorHAnsi" w:eastAsiaTheme="majorEastAsia" w:hAnsiTheme="majorHAnsi" w:cstheme="majorBidi"/>
      <w:b/>
      <w:bCs/>
      <w:i/>
      <w:iCs/>
      <w:smallCaps/>
      <w:color w:val="000000" w:themeColor="text2" w:themeShade="BF"/>
      <w:spacing w:val="20"/>
    </w:rPr>
  </w:style>
  <w:style w:type="character" w:styleId="Titredulivre">
    <w:name w:val="Book Title"/>
    <w:uiPriority w:val="33"/>
    <w:rsid w:val="00A1347B"/>
    <w:rPr>
      <w:rFonts w:asciiTheme="majorHAnsi" w:eastAsiaTheme="majorEastAsia" w:hAnsiTheme="majorHAnsi" w:cstheme="majorBidi"/>
      <w:b/>
      <w:bCs/>
      <w:smallCaps/>
      <w:color w:val="000000" w:themeColor="text2" w:themeShade="BF"/>
      <w:spacing w:val="10"/>
      <w:u w:val="single"/>
    </w:rPr>
  </w:style>
  <w:style w:type="paragraph" w:styleId="En-ttedetabledesmatires">
    <w:name w:val="TOC Heading"/>
    <w:basedOn w:val="Titre1"/>
    <w:next w:val="Normal"/>
    <w:uiPriority w:val="39"/>
    <w:unhideWhenUsed/>
    <w:qFormat/>
    <w:rsid w:val="00CE56F9"/>
    <w:pPr>
      <w:numPr>
        <w:numId w:val="0"/>
      </w:numPr>
      <w:spacing w:after="0"/>
      <w:outlineLvl w:val="9"/>
    </w:pPr>
    <w:rPr>
      <w:color w:val="283D6B" w:themeColor="accent1" w:themeShade="BF"/>
    </w:rPr>
  </w:style>
  <w:style w:type="paragraph" w:customStyle="1" w:styleId="Word-Excel">
    <w:name w:val="Word-Excel"/>
    <w:basedOn w:val="Normal"/>
    <w:link w:val="Word-ExcelCar"/>
    <w:rsid w:val="00A1347B"/>
  </w:style>
  <w:style w:type="character" w:customStyle="1" w:styleId="Word-ExcelCar">
    <w:name w:val="Word-Excel Car"/>
    <w:basedOn w:val="Policepardfaut"/>
    <w:link w:val="Word-Excel"/>
    <w:rsid w:val="00A1347B"/>
    <w:rPr>
      <w:rFonts w:asciiTheme="majorHAnsi" w:hAnsiTheme="majorHAnsi"/>
      <w:sz w:val="20"/>
    </w:rPr>
  </w:style>
  <w:style w:type="paragraph" w:styleId="TM3">
    <w:name w:val="toc 3"/>
    <w:basedOn w:val="Normal"/>
    <w:next w:val="Normal"/>
    <w:autoRedefine/>
    <w:uiPriority w:val="39"/>
    <w:unhideWhenUsed/>
    <w:rsid w:val="005F736A"/>
    <w:pPr>
      <w:spacing w:after="100"/>
      <w:ind w:left="400"/>
    </w:pPr>
  </w:style>
  <w:style w:type="paragraph" w:styleId="TM1">
    <w:name w:val="toc 1"/>
    <w:basedOn w:val="Normal"/>
    <w:next w:val="Normal"/>
    <w:autoRedefine/>
    <w:uiPriority w:val="39"/>
    <w:unhideWhenUsed/>
    <w:rsid w:val="005F736A"/>
    <w:pPr>
      <w:spacing w:after="100"/>
    </w:pPr>
  </w:style>
  <w:style w:type="paragraph" w:styleId="TM2">
    <w:name w:val="toc 2"/>
    <w:basedOn w:val="Normal"/>
    <w:next w:val="Normal"/>
    <w:autoRedefine/>
    <w:uiPriority w:val="39"/>
    <w:unhideWhenUsed/>
    <w:rsid w:val="005F736A"/>
    <w:pPr>
      <w:spacing w:after="100"/>
      <w:ind w:left="200"/>
    </w:pPr>
  </w:style>
  <w:style w:type="character" w:styleId="Lienhypertexte">
    <w:name w:val="Hyperlink"/>
    <w:basedOn w:val="Policepardfaut"/>
    <w:uiPriority w:val="99"/>
    <w:unhideWhenUsed/>
    <w:rsid w:val="005F736A"/>
    <w:rPr>
      <w:color w:val="365290" w:themeColor="hyperlink"/>
      <w:u w:val="single"/>
    </w:rPr>
  </w:style>
  <w:style w:type="character" w:styleId="Mentionnonrsolue">
    <w:name w:val="Unresolved Mention"/>
    <w:basedOn w:val="Policepardfaut"/>
    <w:uiPriority w:val="99"/>
    <w:semiHidden/>
    <w:unhideWhenUsed/>
    <w:rsid w:val="004E7C28"/>
    <w:rPr>
      <w:color w:val="605E5C"/>
      <w:shd w:val="clear" w:color="auto" w:fill="E1DFDD"/>
    </w:rPr>
  </w:style>
  <w:style w:type="table" w:styleId="Grilledutableau">
    <w:name w:val="Table Grid"/>
    <w:basedOn w:val="TableauNormal"/>
    <w:uiPriority w:val="59"/>
    <w:rsid w:val="00C40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vsdx"/><Relationship Id="rId18" Type="http://schemas.openxmlformats.org/officeDocument/2006/relationships/hyperlink" Target="file:///\\administration.gesa\files\Affaires\2025\AFF-25-0131\05_Technique\04_Descriptif%20de%20fonctionnement\R&#233;gulation%20CAD_Descriptif%20de%20fonctionnement%20v2.3_doctravail.docx"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file:///U:\19_Support_EXP\03_Supervision\23_CAD\SST3.0\Documentation\Fichiers%20de%20r&#233;f&#233;rence\Point_transmission_CAD_20260202.xlsx"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file:///\\administration.gesa\files\Affaires\2018\AFF-18-0020\09_Technique\02_Rapports%20techniques%20et%20fonctionnels\Algorithme%20de%20r&#233;gulation\AtoS\SAMI-SPF-004-3-BPO-Specifications_CADOP_encours.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dministration.gesa\files\Commun\32_General\15_Office_Modeles\Rapport.dotx" TargetMode="External"/></Relationships>
</file>

<file path=word/theme/theme1.xml><?xml version="1.0" encoding="utf-8"?>
<a:theme xmlns:a="http://schemas.openxmlformats.org/drawingml/2006/main" name="GESAv1">
  <a:themeElements>
    <a:clrScheme name="Word-Excel 2">
      <a:dk1>
        <a:srgbClr val="365290"/>
      </a:dk1>
      <a:lt1>
        <a:srgbClr val="FFFFFF"/>
      </a:lt1>
      <a:dk2>
        <a:srgbClr val="000000"/>
      </a:dk2>
      <a:lt2>
        <a:srgbClr val="FFFFFF"/>
      </a:lt2>
      <a:accent1>
        <a:srgbClr val="365290"/>
      </a:accent1>
      <a:accent2>
        <a:srgbClr val="65A742"/>
      </a:accent2>
      <a:accent3>
        <a:srgbClr val="75787B"/>
      </a:accent3>
      <a:accent4>
        <a:srgbClr val="B7312C"/>
      </a:accent4>
      <a:accent5>
        <a:srgbClr val="E87722"/>
      </a:accent5>
      <a:accent6>
        <a:srgbClr val="FFD100"/>
      </a:accent6>
      <a:hlink>
        <a:srgbClr val="365290"/>
      </a:hlink>
      <a:folHlink>
        <a:srgbClr val="75787B"/>
      </a:folHlink>
    </a:clrScheme>
    <a:fontScheme name="GE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0F88-A69B-42AB-B1B1-17B2C61F9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469</TotalTime>
  <Pages>14</Pages>
  <Words>2157</Words>
  <Characters>11390</Characters>
  <Application>Microsoft Office Word</Application>
  <DocSecurity>0</DocSecurity>
  <Lines>367</Lines>
  <Paragraphs>205</Paragraphs>
  <ScaleCrop>false</ScaleCrop>
  <HeadingPairs>
    <vt:vector size="2" baseType="variant">
      <vt:variant>
        <vt:lpstr>Titre</vt:lpstr>
      </vt:variant>
      <vt:variant>
        <vt:i4>1</vt:i4>
      </vt:variant>
    </vt:vector>
  </HeadingPairs>
  <TitlesOfParts>
    <vt:vector size="1" baseType="lpstr">
      <vt:lpstr/>
    </vt:vector>
  </TitlesOfParts>
  <Company>Gruyère Energie SA</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Andrey</dc:creator>
  <cp:lastModifiedBy>Lucas Andrey</cp:lastModifiedBy>
  <cp:revision>112</cp:revision>
  <cp:lastPrinted>2026-03-15T12:30:00Z</cp:lastPrinted>
  <dcterms:created xsi:type="dcterms:W3CDTF">2026-03-14T09:11:00Z</dcterms:created>
  <dcterms:modified xsi:type="dcterms:W3CDTF">2026-03-15T12:31:00Z</dcterms:modified>
</cp:coreProperties>
</file>