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9C59F" w14:textId="77777777" w:rsidR="005F736A" w:rsidRPr="00776D57" w:rsidRDefault="005F736A" w:rsidP="005F736A"/>
    <w:p w14:paraId="1ADF2D85" w14:textId="77777777" w:rsidR="005F736A" w:rsidRPr="00776D57" w:rsidRDefault="005F736A" w:rsidP="005F736A"/>
    <w:p w14:paraId="7EE2091A" w14:textId="77777777" w:rsidR="005F736A" w:rsidRPr="00776D57" w:rsidRDefault="005F736A" w:rsidP="005F736A"/>
    <w:p w14:paraId="408416B8" w14:textId="77777777" w:rsidR="005F736A" w:rsidRPr="00776D57" w:rsidRDefault="005F736A" w:rsidP="005F736A"/>
    <w:p w14:paraId="26685674" w14:textId="77777777" w:rsidR="005F736A" w:rsidRPr="00776D57" w:rsidRDefault="005F736A" w:rsidP="005F736A"/>
    <w:p w14:paraId="0BC9702B" w14:textId="77777777" w:rsidR="005F736A" w:rsidRPr="00776D57" w:rsidRDefault="005F736A" w:rsidP="005F736A"/>
    <w:p w14:paraId="49E0D4CC" w14:textId="77777777" w:rsidR="005F736A" w:rsidRPr="00776D57" w:rsidRDefault="005F736A" w:rsidP="005F736A"/>
    <w:p w14:paraId="51507245" w14:textId="77777777" w:rsidR="005F736A" w:rsidRPr="00776D57" w:rsidRDefault="005F736A" w:rsidP="005F736A"/>
    <w:p w14:paraId="163CAAF1" w14:textId="77777777" w:rsidR="005F736A" w:rsidRPr="00776D57" w:rsidRDefault="005F736A" w:rsidP="005F736A"/>
    <w:p w14:paraId="3076AC47" w14:textId="77777777" w:rsidR="005F736A" w:rsidRPr="00776D57" w:rsidRDefault="005F736A" w:rsidP="005F736A">
      <w:pPr>
        <w:tabs>
          <w:tab w:val="left" w:pos="1185"/>
        </w:tabs>
      </w:pPr>
    </w:p>
    <w:p w14:paraId="53BBF9A2" w14:textId="77777777" w:rsidR="005F736A" w:rsidRPr="00776D57" w:rsidRDefault="005F736A" w:rsidP="005F736A"/>
    <w:p w14:paraId="6D648D85" w14:textId="77777777" w:rsidR="005F736A" w:rsidRPr="00776D57" w:rsidRDefault="005F736A" w:rsidP="005F736A"/>
    <w:p w14:paraId="45962712" w14:textId="77777777" w:rsidR="005F736A" w:rsidRPr="00776D57" w:rsidRDefault="005F736A" w:rsidP="005F736A"/>
    <w:p w14:paraId="2C65ABD7" w14:textId="77777777" w:rsidR="005F736A" w:rsidRPr="00776D57" w:rsidRDefault="005F736A" w:rsidP="005F736A"/>
    <w:p w14:paraId="537E29D3" w14:textId="04418500" w:rsidR="005F736A" w:rsidRPr="00776D57" w:rsidRDefault="00913E50" w:rsidP="005F736A">
      <w:pPr>
        <w:jc w:val="center"/>
        <w:rPr>
          <w:caps/>
          <w:sz w:val="56"/>
        </w:rPr>
      </w:pPr>
      <w:r w:rsidRPr="00776D57">
        <w:rPr>
          <w:caps/>
          <w:sz w:val="56"/>
        </w:rPr>
        <w:t xml:space="preserve">Travail de CAS </w:t>
      </w:r>
      <w:r w:rsidRPr="00776D57">
        <w:rPr>
          <w:caps/>
          <w:sz w:val="56"/>
        </w:rPr>
        <w:br/>
        <w:t xml:space="preserve">en </w:t>
      </w:r>
      <w:r w:rsidRPr="00776D57">
        <w:rPr>
          <w:caps/>
          <w:sz w:val="56"/>
        </w:rPr>
        <w:br/>
        <w:t>Intelligence artificielle</w:t>
      </w:r>
    </w:p>
    <w:p w14:paraId="2A1771E0" w14:textId="77777777" w:rsidR="005F736A" w:rsidRPr="00776D57" w:rsidRDefault="005F736A" w:rsidP="005F736A">
      <w:pPr>
        <w:rPr>
          <w:szCs w:val="20"/>
        </w:rPr>
      </w:pPr>
    </w:p>
    <w:p w14:paraId="315C75E7" w14:textId="506D7D5B" w:rsidR="005F736A" w:rsidRPr="009B55FD" w:rsidRDefault="009B55FD" w:rsidP="009B55FD">
      <w:pPr>
        <w:jc w:val="center"/>
        <w:rPr>
          <w:sz w:val="40"/>
          <w:szCs w:val="40"/>
        </w:rPr>
      </w:pPr>
      <w:r w:rsidRPr="009B55FD">
        <w:rPr>
          <w:sz w:val="40"/>
          <w:szCs w:val="40"/>
        </w:rPr>
        <w:t>Intégration de modèles prédictifs dans la régulation d’un réseau de</w:t>
      </w:r>
      <w:r>
        <w:rPr>
          <w:sz w:val="40"/>
          <w:szCs w:val="40"/>
        </w:rPr>
        <w:t xml:space="preserve"> c</w:t>
      </w:r>
      <w:r w:rsidRPr="009B55FD">
        <w:rPr>
          <w:sz w:val="40"/>
          <w:szCs w:val="40"/>
        </w:rPr>
        <w:t>hauffage</w:t>
      </w:r>
      <w:r w:rsidRPr="009B55FD">
        <w:rPr>
          <w:sz w:val="40"/>
          <w:szCs w:val="40"/>
        </w:rPr>
        <w:t xml:space="preserve"> à distance</w:t>
      </w:r>
    </w:p>
    <w:p w14:paraId="4323E98C" w14:textId="77777777" w:rsidR="005F736A" w:rsidRPr="00776D57" w:rsidRDefault="005F736A" w:rsidP="005F736A">
      <w:pPr>
        <w:pBdr>
          <w:bottom w:val="single" w:sz="4" w:space="1" w:color="auto"/>
        </w:pBdr>
        <w:rPr>
          <w:szCs w:val="20"/>
        </w:rPr>
      </w:pPr>
    </w:p>
    <w:p w14:paraId="53C37667" w14:textId="77777777" w:rsidR="005F736A" w:rsidRPr="00776D57" w:rsidRDefault="005F736A" w:rsidP="005F736A">
      <w:pPr>
        <w:rPr>
          <w:szCs w:val="20"/>
        </w:rPr>
      </w:pPr>
    </w:p>
    <w:p w14:paraId="0CA21F65" w14:textId="77777777" w:rsidR="005F736A" w:rsidRPr="00776D57" w:rsidRDefault="005F736A" w:rsidP="005F736A">
      <w:pPr>
        <w:rPr>
          <w:szCs w:val="20"/>
        </w:rPr>
      </w:pPr>
    </w:p>
    <w:p w14:paraId="429B0E3A" w14:textId="77777777" w:rsidR="005F736A" w:rsidRPr="00776D57" w:rsidRDefault="005F736A" w:rsidP="005F736A">
      <w:pPr>
        <w:rPr>
          <w:szCs w:val="20"/>
        </w:rPr>
      </w:pPr>
    </w:p>
    <w:p w14:paraId="517DAB2C" w14:textId="77777777" w:rsidR="005F736A" w:rsidRPr="00776D57" w:rsidRDefault="005F736A" w:rsidP="005F736A">
      <w:pPr>
        <w:rPr>
          <w:szCs w:val="20"/>
        </w:rPr>
      </w:pPr>
    </w:p>
    <w:p w14:paraId="5D1CAA99" w14:textId="77777777" w:rsidR="005F736A" w:rsidRPr="00776D57" w:rsidRDefault="005F736A" w:rsidP="005F736A">
      <w:pPr>
        <w:rPr>
          <w:szCs w:val="20"/>
        </w:rPr>
      </w:pPr>
    </w:p>
    <w:p w14:paraId="2FC993D6" w14:textId="77777777" w:rsidR="005F736A" w:rsidRPr="00776D57" w:rsidRDefault="005F736A" w:rsidP="005F736A">
      <w:pPr>
        <w:rPr>
          <w:szCs w:val="20"/>
        </w:rPr>
      </w:pPr>
    </w:p>
    <w:p w14:paraId="633953EE" w14:textId="77777777" w:rsidR="005F736A" w:rsidRPr="00776D57" w:rsidRDefault="005F736A" w:rsidP="005F736A">
      <w:pPr>
        <w:rPr>
          <w:szCs w:val="20"/>
        </w:rPr>
      </w:pPr>
    </w:p>
    <w:p w14:paraId="2955AD79" w14:textId="77777777" w:rsidR="005F736A" w:rsidRPr="00776D57" w:rsidRDefault="005F736A" w:rsidP="005F736A">
      <w:pPr>
        <w:rPr>
          <w:szCs w:val="20"/>
        </w:rPr>
      </w:pPr>
    </w:p>
    <w:p w14:paraId="56ECD6E5" w14:textId="77777777" w:rsidR="005F736A" w:rsidRPr="00776D57" w:rsidRDefault="005F736A" w:rsidP="005F736A">
      <w:pPr>
        <w:rPr>
          <w:szCs w:val="20"/>
        </w:rPr>
      </w:pPr>
    </w:p>
    <w:p w14:paraId="56FCE429" w14:textId="77777777" w:rsidR="005F736A" w:rsidRPr="00776D57" w:rsidRDefault="005F736A" w:rsidP="005F736A">
      <w:pPr>
        <w:rPr>
          <w:szCs w:val="20"/>
        </w:rPr>
      </w:pPr>
    </w:p>
    <w:p w14:paraId="3EC9D1FC" w14:textId="77777777" w:rsidR="005F736A" w:rsidRPr="00776D57" w:rsidRDefault="005F736A" w:rsidP="005F736A">
      <w:pPr>
        <w:rPr>
          <w:szCs w:val="20"/>
        </w:rPr>
      </w:pPr>
    </w:p>
    <w:p w14:paraId="5F898943" w14:textId="77777777" w:rsidR="005F736A" w:rsidRPr="00776D57" w:rsidRDefault="005F736A" w:rsidP="005F736A">
      <w:pPr>
        <w:rPr>
          <w:szCs w:val="20"/>
        </w:rPr>
      </w:pPr>
    </w:p>
    <w:p w14:paraId="2A1A947E" w14:textId="77777777" w:rsidR="005F736A" w:rsidRPr="00776D57" w:rsidRDefault="005F736A" w:rsidP="005F736A">
      <w:pPr>
        <w:rPr>
          <w:szCs w:val="20"/>
        </w:rPr>
      </w:pPr>
    </w:p>
    <w:p w14:paraId="58BF7FFC" w14:textId="77777777" w:rsidR="005F736A" w:rsidRPr="00776D57" w:rsidRDefault="005F736A" w:rsidP="005F736A">
      <w:pPr>
        <w:rPr>
          <w:szCs w:val="20"/>
        </w:rPr>
      </w:pPr>
    </w:p>
    <w:p w14:paraId="459DDB0F" w14:textId="77777777" w:rsidR="005F736A" w:rsidRPr="00776D57" w:rsidRDefault="005F736A" w:rsidP="005F736A">
      <w:pPr>
        <w:rPr>
          <w:szCs w:val="20"/>
        </w:rPr>
      </w:pPr>
    </w:p>
    <w:p w14:paraId="53E9B999" w14:textId="77777777" w:rsidR="005F736A" w:rsidRPr="00776D57" w:rsidRDefault="005F736A" w:rsidP="005F736A">
      <w:pPr>
        <w:rPr>
          <w:szCs w:val="20"/>
        </w:rPr>
      </w:pPr>
    </w:p>
    <w:p w14:paraId="4881F2AE" w14:textId="77777777" w:rsidR="005F736A" w:rsidRPr="00776D57" w:rsidRDefault="005F736A" w:rsidP="005F736A">
      <w:pPr>
        <w:rPr>
          <w:szCs w:val="20"/>
        </w:rPr>
      </w:pPr>
    </w:p>
    <w:p w14:paraId="3C47DDB8" w14:textId="1A8EFD64" w:rsidR="005F736A" w:rsidRPr="00776D57" w:rsidRDefault="00215AFB" w:rsidP="005F736A">
      <w:pPr>
        <w:rPr>
          <w:szCs w:val="20"/>
        </w:rPr>
      </w:pPr>
      <w:r w:rsidRPr="00776D57">
        <w:rPr>
          <w:szCs w:val="20"/>
        </w:rPr>
        <w:t>Auteur :</w:t>
      </w:r>
      <w:r w:rsidR="0056540C" w:rsidRPr="00776D57">
        <w:rPr>
          <w:szCs w:val="20"/>
        </w:rPr>
        <w:t xml:space="preserve"> Lucas Andre</w:t>
      </w:r>
      <w:r w:rsidR="00F267D8" w:rsidRPr="00776D57">
        <w:rPr>
          <w:szCs w:val="20"/>
        </w:rPr>
        <w:t>y</w:t>
      </w:r>
      <w:r w:rsidR="0056540C" w:rsidRPr="00776D57">
        <w:rPr>
          <w:szCs w:val="20"/>
        </w:rPr>
        <w:t xml:space="preserve"> </w:t>
      </w:r>
    </w:p>
    <w:p w14:paraId="0F0ED400" w14:textId="6A42CB87" w:rsidR="0056540C" w:rsidRPr="00776D57" w:rsidRDefault="00215AFB" w:rsidP="005F736A">
      <w:pPr>
        <w:rPr>
          <w:szCs w:val="20"/>
        </w:rPr>
      </w:pPr>
      <w:r w:rsidRPr="00776D57">
        <w:rPr>
          <w:szCs w:val="20"/>
        </w:rPr>
        <w:t>Société :</w:t>
      </w:r>
      <w:r w:rsidR="0056540C" w:rsidRPr="00776D57">
        <w:rPr>
          <w:szCs w:val="20"/>
        </w:rPr>
        <w:t xml:space="preserve"> Gruyère Energie SA</w:t>
      </w:r>
    </w:p>
    <w:p w14:paraId="53936138" w14:textId="77777777" w:rsidR="0056540C" w:rsidRPr="00776D57" w:rsidRDefault="0056540C" w:rsidP="005F736A">
      <w:pPr>
        <w:rPr>
          <w:szCs w:val="20"/>
        </w:rPr>
      </w:pPr>
    </w:p>
    <w:p w14:paraId="64C6B215" w14:textId="528B0A04" w:rsidR="0056540C" w:rsidRPr="00776D57" w:rsidRDefault="0056540C" w:rsidP="005F736A">
      <w:pPr>
        <w:rPr>
          <w:szCs w:val="20"/>
        </w:rPr>
      </w:pPr>
      <w:r w:rsidRPr="00776D57">
        <w:rPr>
          <w:szCs w:val="20"/>
        </w:rPr>
        <w:t>Directrice de travail : Géraldine Schaller-Conti</w:t>
      </w:r>
    </w:p>
    <w:p w14:paraId="2C11B3E3" w14:textId="77777777" w:rsidR="005F736A" w:rsidRPr="00776D57" w:rsidRDefault="005F736A" w:rsidP="005F736A">
      <w:pPr>
        <w:rPr>
          <w:szCs w:val="20"/>
        </w:rPr>
      </w:pPr>
    </w:p>
    <w:p w14:paraId="3E2ECF5A" w14:textId="15A6DF9B" w:rsidR="005F736A" w:rsidRPr="00776D57" w:rsidRDefault="005F736A" w:rsidP="005F736A">
      <w:r w:rsidRPr="00776D57">
        <w:rPr>
          <w:szCs w:val="20"/>
        </w:rPr>
        <w:t xml:space="preserve">Bulle, le </w:t>
      </w:r>
      <w:r w:rsidR="00913E50" w:rsidRPr="00776D57">
        <w:rPr>
          <w:szCs w:val="20"/>
        </w:rPr>
        <w:fldChar w:fldCharType="begin"/>
      </w:r>
      <w:r w:rsidR="00913E50" w:rsidRPr="00776D57">
        <w:rPr>
          <w:szCs w:val="20"/>
        </w:rPr>
        <w:instrText xml:space="preserve"> DATE  \@ "dddd, d MMMM yyyy"  \* MERGEFORMAT </w:instrText>
      </w:r>
      <w:r w:rsidR="00913E50" w:rsidRPr="00776D57">
        <w:rPr>
          <w:szCs w:val="20"/>
        </w:rPr>
        <w:fldChar w:fldCharType="separate"/>
      </w:r>
      <w:r w:rsidR="00D51E29">
        <w:rPr>
          <w:noProof/>
          <w:szCs w:val="20"/>
        </w:rPr>
        <w:t>samedi, 21 mars 2026</w:t>
      </w:r>
      <w:r w:rsidR="00913E50" w:rsidRPr="00776D57">
        <w:rPr>
          <w:szCs w:val="20"/>
        </w:rPr>
        <w:fldChar w:fldCharType="end"/>
      </w:r>
    </w:p>
    <w:p w14:paraId="408ED00D" w14:textId="1DA192D0" w:rsidR="00312352" w:rsidRPr="00776D57" w:rsidRDefault="00215AFB" w:rsidP="005F736A">
      <w:pPr>
        <w:spacing w:after="200" w:line="276" w:lineRule="auto"/>
        <w:rPr>
          <w:szCs w:val="20"/>
        </w:rPr>
        <w:sectPr w:rsidR="00312352" w:rsidRPr="00776D57" w:rsidSect="001C195B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 w:code="9"/>
          <w:pgMar w:top="1701" w:right="1418" w:bottom="1418" w:left="1531" w:header="709" w:footer="709" w:gutter="0"/>
          <w:paperSrc w:first="3" w:other="3"/>
          <w:cols w:space="708"/>
          <w:titlePg/>
          <w:docGrid w:linePitch="360"/>
        </w:sectPr>
      </w:pPr>
      <w:r w:rsidRPr="00776D57">
        <w:rPr>
          <w:szCs w:val="20"/>
        </w:rPr>
        <w:lastRenderedPageBreak/>
        <w:br/>
      </w:r>
    </w:p>
    <w:p w14:paraId="1B699289" w14:textId="68A17C1A" w:rsidR="001F58B8" w:rsidRPr="00776D57" w:rsidRDefault="001F58B8" w:rsidP="001F58B8">
      <w:pPr>
        <w:pStyle w:val="Titregras"/>
      </w:pPr>
      <w:commentRangeStart w:id="0"/>
      <w:r w:rsidRPr="00776D57">
        <w:lastRenderedPageBreak/>
        <w:t>Résumé</w:t>
      </w:r>
      <w:commentRangeEnd w:id="0"/>
      <w:r w:rsidR="00F267D8" w:rsidRPr="00776D57">
        <w:rPr>
          <w:rStyle w:val="Marquedecommentaire"/>
          <w:b w:val="0"/>
          <w:color w:val="auto"/>
        </w:rPr>
        <w:commentReference w:id="0"/>
      </w:r>
    </w:p>
    <w:p w14:paraId="03BAF428" w14:textId="77777777" w:rsidR="00215AFB" w:rsidRPr="00776D57" w:rsidRDefault="00215AFB" w:rsidP="001F58B8">
      <w:pPr>
        <w:pStyle w:val="Titregras"/>
      </w:pPr>
    </w:p>
    <w:p w14:paraId="3767F9F1" w14:textId="77777777" w:rsidR="00215AFB" w:rsidRPr="00776D57" w:rsidRDefault="00215AFB" w:rsidP="001F58B8">
      <w:pPr>
        <w:pStyle w:val="Titregras"/>
      </w:pPr>
    </w:p>
    <w:p w14:paraId="1A873CB8" w14:textId="77777777" w:rsidR="00C350EA" w:rsidRPr="00776D57" w:rsidRDefault="00C350EA" w:rsidP="001F58B8">
      <w:pPr>
        <w:pStyle w:val="Titregras"/>
      </w:pPr>
    </w:p>
    <w:p w14:paraId="662ABC55" w14:textId="77777777" w:rsidR="00C350EA" w:rsidRPr="00776D57" w:rsidRDefault="00C350EA" w:rsidP="001F58B8">
      <w:pPr>
        <w:pStyle w:val="Titregras"/>
      </w:pPr>
    </w:p>
    <w:p w14:paraId="1C5331D1" w14:textId="62BD41CC" w:rsidR="00776D57" w:rsidRPr="00776D57" w:rsidRDefault="00776D57" w:rsidP="00776D57">
      <w:pPr>
        <w:pStyle w:val="Titregras"/>
      </w:pPr>
      <w:r>
        <w:t>Dictionnaire des a</w:t>
      </w:r>
      <w:r w:rsidRPr="00776D57">
        <w:t>cronymes :</w:t>
      </w:r>
    </w:p>
    <w:p w14:paraId="34001554" w14:textId="77777777" w:rsidR="00776D57" w:rsidRPr="00776D57" w:rsidRDefault="00776D57" w:rsidP="00776D57"/>
    <w:p w14:paraId="2974DD11" w14:textId="6B0AD298" w:rsidR="00776D57" w:rsidRPr="00BB0024" w:rsidRDefault="00776D57" w:rsidP="00776D57">
      <w:pPr>
        <w:tabs>
          <w:tab w:val="left" w:pos="2268"/>
        </w:tabs>
        <w:rPr>
          <w:bCs/>
          <w:lang w:val="en-GB"/>
        </w:rPr>
      </w:pPr>
      <w:r w:rsidRPr="00BB0024">
        <w:rPr>
          <w:lang w:val="en-GB"/>
        </w:rPr>
        <w:t xml:space="preserve">SCADA: </w:t>
      </w:r>
      <w:r w:rsidRPr="00BB0024">
        <w:rPr>
          <w:lang w:val="en-GB"/>
        </w:rPr>
        <w:tab/>
      </w:r>
      <w:r w:rsidR="00C350EA" w:rsidRPr="00BB0024">
        <w:rPr>
          <w:bCs/>
          <w:lang w:val="en-GB"/>
        </w:rPr>
        <w:t>Supervisory</w:t>
      </w:r>
      <w:r w:rsidRPr="00BB0024">
        <w:rPr>
          <w:bCs/>
          <w:lang w:val="en-GB"/>
        </w:rPr>
        <w:t xml:space="preserve"> </w:t>
      </w:r>
      <w:r w:rsidR="00C350EA" w:rsidRPr="00BB0024">
        <w:rPr>
          <w:bCs/>
          <w:lang w:val="en-GB"/>
        </w:rPr>
        <w:t>Control</w:t>
      </w:r>
      <w:r w:rsidRPr="00BB0024">
        <w:rPr>
          <w:bCs/>
          <w:lang w:val="en-GB"/>
        </w:rPr>
        <w:t xml:space="preserve"> </w:t>
      </w:r>
      <w:proofErr w:type="gramStart"/>
      <w:r w:rsidR="00C350EA" w:rsidRPr="00BB0024">
        <w:rPr>
          <w:bCs/>
          <w:lang w:val="en-GB"/>
        </w:rPr>
        <w:t>And</w:t>
      </w:r>
      <w:proofErr w:type="gramEnd"/>
      <w:r w:rsidRPr="00BB0024">
        <w:rPr>
          <w:bCs/>
          <w:lang w:val="en-GB"/>
        </w:rPr>
        <w:t xml:space="preserve"> </w:t>
      </w:r>
      <w:r w:rsidR="00C350EA" w:rsidRPr="00BB0024">
        <w:rPr>
          <w:bCs/>
          <w:lang w:val="en-GB"/>
        </w:rPr>
        <w:t>Data</w:t>
      </w:r>
      <w:r w:rsidRPr="00BB0024">
        <w:rPr>
          <w:bCs/>
          <w:lang w:val="en-GB"/>
        </w:rPr>
        <w:t xml:space="preserve"> </w:t>
      </w:r>
      <w:r w:rsidR="00C350EA" w:rsidRPr="00BB0024">
        <w:rPr>
          <w:bCs/>
          <w:lang w:val="en-GB"/>
        </w:rPr>
        <w:t>Acquisition</w:t>
      </w:r>
    </w:p>
    <w:p w14:paraId="4DA88EA6" w14:textId="3467C394" w:rsidR="00776D57" w:rsidRDefault="00C244FA" w:rsidP="00776D57">
      <w:pPr>
        <w:tabs>
          <w:tab w:val="left" w:pos="2268"/>
        </w:tabs>
        <w:rPr>
          <w:bCs/>
        </w:rPr>
      </w:pPr>
      <w:r w:rsidRPr="00776D57">
        <w:rPr>
          <w:bCs/>
        </w:rPr>
        <w:t>CAD :</w:t>
      </w:r>
      <w:r w:rsidR="00776D57" w:rsidRPr="00776D57">
        <w:rPr>
          <w:bCs/>
        </w:rPr>
        <w:t xml:space="preserve"> </w:t>
      </w:r>
      <w:r w:rsidR="00776D57" w:rsidRPr="00776D57">
        <w:rPr>
          <w:bCs/>
        </w:rPr>
        <w:tab/>
        <w:t>Chauffage à distance</w:t>
      </w:r>
    </w:p>
    <w:p w14:paraId="08E7AAC7" w14:textId="769860A8" w:rsidR="00776D57" w:rsidRDefault="00776D57" w:rsidP="00776D57">
      <w:pPr>
        <w:tabs>
          <w:tab w:val="left" w:pos="2268"/>
        </w:tabs>
        <w:rPr>
          <w:bCs/>
        </w:rPr>
      </w:pPr>
      <w:r>
        <w:rPr>
          <w:bCs/>
        </w:rPr>
        <w:t xml:space="preserve">SST : </w:t>
      </w:r>
      <w:r>
        <w:rPr>
          <w:bCs/>
        </w:rPr>
        <w:tab/>
        <w:t>Sous-Station de chauffage à distance</w:t>
      </w:r>
    </w:p>
    <w:p w14:paraId="35393F20" w14:textId="30788D11" w:rsidR="004B481C" w:rsidRDefault="004B481C" w:rsidP="00776D57">
      <w:pPr>
        <w:tabs>
          <w:tab w:val="left" w:pos="2268"/>
        </w:tabs>
        <w:rPr>
          <w:bCs/>
        </w:rPr>
      </w:pPr>
      <w:r>
        <w:rPr>
          <w:bCs/>
        </w:rPr>
        <w:t xml:space="preserve">ECS : </w:t>
      </w:r>
      <w:r>
        <w:rPr>
          <w:bCs/>
        </w:rPr>
        <w:tab/>
        <w:t>Eau Chaude Sanitaire</w:t>
      </w:r>
    </w:p>
    <w:p w14:paraId="15B818CE" w14:textId="5D1C591F" w:rsidR="002B4761" w:rsidRPr="00776D57" w:rsidRDefault="002B4761" w:rsidP="00776D57">
      <w:pPr>
        <w:tabs>
          <w:tab w:val="left" w:pos="2268"/>
        </w:tabs>
        <w:rPr>
          <w:bCs/>
        </w:rPr>
      </w:pPr>
      <w:r>
        <w:rPr>
          <w:bCs/>
        </w:rPr>
        <w:t>GESA :</w:t>
      </w:r>
      <w:r>
        <w:rPr>
          <w:bCs/>
        </w:rPr>
        <w:tab/>
        <w:t>Gruyère Energie SA</w:t>
      </w:r>
    </w:p>
    <w:p w14:paraId="61B58472" w14:textId="35AACE6A" w:rsidR="00776D57" w:rsidRDefault="00C244FA" w:rsidP="00776D57">
      <w:pPr>
        <w:tabs>
          <w:tab w:val="left" w:pos="2268"/>
        </w:tabs>
      </w:pPr>
      <w:r>
        <w:t>Tableau</w:t>
      </w:r>
      <w:r w:rsidR="00C53D9B">
        <w:t xml:space="preserve"> MCR :</w:t>
      </w:r>
      <w:r w:rsidR="00C53D9B">
        <w:tab/>
        <w:t>Tableau</w:t>
      </w:r>
      <w:r>
        <w:t xml:space="preserve"> électrique</w:t>
      </w:r>
      <w:r w:rsidR="00C53D9B">
        <w:t xml:space="preserve"> de Mesure, Contrôle et Régulation</w:t>
      </w:r>
    </w:p>
    <w:p w14:paraId="069B6D0E" w14:textId="0E25B9AA" w:rsidR="00B62B78" w:rsidRDefault="00B62B78" w:rsidP="00776D57">
      <w:pPr>
        <w:tabs>
          <w:tab w:val="left" w:pos="2268"/>
        </w:tabs>
      </w:pPr>
      <w:r>
        <w:t>GIS :</w:t>
      </w:r>
      <w:r>
        <w:tab/>
      </w:r>
      <w:r w:rsidRPr="00B62B78">
        <w:t>Geographic Information System</w:t>
      </w:r>
    </w:p>
    <w:p w14:paraId="2630037B" w14:textId="3A29C7F7" w:rsidR="00C335E6" w:rsidRPr="00776D57" w:rsidRDefault="00C335E6" w:rsidP="00776D57">
      <w:pPr>
        <w:tabs>
          <w:tab w:val="left" w:pos="2268"/>
        </w:tabs>
      </w:pPr>
      <w:r>
        <w:t>ML :</w:t>
      </w:r>
      <w:r>
        <w:tab/>
        <w:t>Machine Learning</w:t>
      </w:r>
    </w:p>
    <w:p w14:paraId="38B36D37" w14:textId="77777777" w:rsidR="001F58B8" w:rsidRPr="00776D57" w:rsidRDefault="001F58B8" w:rsidP="005F736A">
      <w:pPr>
        <w:spacing w:after="200" w:line="276" w:lineRule="auto"/>
        <w:rPr>
          <w:szCs w:val="20"/>
        </w:rPr>
      </w:pPr>
    </w:p>
    <w:p w14:paraId="7374683F" w14:textId="77777777" w:rsidR="001F58B8" w:rsidRPr="00776D57" w:rsidRDefault="001F58B8" w:rsidP="005F736A">
      <w:pPr>
        <w:spacing w:after="200" w:line="276" w:lineRule="auto"/>
        <w:rPr>
          <w:szCs w:val="20"/>
        </w:rPr>
        <w:sectPr w:rsidR="001F58B8" w:rsidRPr="00776D57" w:rsidSect="001C195B">
          <w:pgSz w:w="11906" w:h="16838" w:code="9"/>
          <w:pgMar w:top="1701" w:right="1418" w:bottom="1418" w:left="1531" w:header="709" w:footer="709" w:gutter="0"/>
          <w:paperSrc w:first="3" w:other="3"/>
          <w:cols w:space="708"/>
          <w:titlePg/>
          <w:docGrid w:linePitch="360"/>
        </w:sectPr>
      </w:pPr>
    </w:p>
    <w:p w14:paraId="24D578E7" w14:textId="77777777" w:rsidR="005F736A" w:rsidRPr="00776D57" w:rsidRDefault="005F736A" w:rsidP="005F736A">
      <w:pPr>
        <w:spacing w:after="200" w:line="276" w:lineRule="auto"/>
        <w:rPr>
          <w:szCs w:val="20"/>
        </w:rPr>
      </w:pPr>
    </w:p>
    <w:sdt>
      <w:sdtPr>
        <w:rPr>
          <w:rFonts w:eastAsiaTheme="minorHAnsi" w:cstheme="minorBidi"/>
          <w:b w:val="0"/>
          <w:bCs w:val="0"/>
          <w:color w:val="auto"/>
          <w:sz w:val="20"/>
          <w:szCs w:val="22"/>
        </w:rPr>
        <w:id w:val="-845400546"/>
        <w:docPartObj>
          <w:docPartGallery w:val="Table of Contents"/>
          <w:docPartUnique/>
        </w:docPartObj>
      </w:sdtPr>
      <w:sdtContent>
        <w:p w14:paraId="668E2FBE" w14:textId="16654A15" w:rsidR="0056540C" w:rsidRPr="00776D57" w:rsidRDefault="0056540C">
          <w:pPr>
            <w:pStyle w:val="En-ttedetabledesmatires"/>
          </w:pPr>
          <w:r w:rsidRPr="00776D57">
            <w:t>Table des matières</w:t>
          </w:r>
        </w:p>
        <w:p w14:paraId="540DBA14" w14:textId="78835784" w:rsidR="0092267E" w:rsidRDefault="0056540C">
          <w:pPr>
            <w:pStyle w:val="TM1"/>
            <w:tabs>
              <w:tab w:val="left" w:pos="400"/>
              <w:tab w:val="right" w:leader="dot" w:pos="894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r w:rsidRPr="00776D57">
            <w:fldChar w:fldCharType="begin"/>
          </w:r>
          <w:r w:rsidRPr="00776D57">
            <w:instrText xml:space="preserve"> TOC \o "1-3" \h \z \u </w:instrText>
          </w:r>
          <w:r w:rsidRPr="00776D57">
            <w:fldChar w:fldCharType="separate"/>
          </w:r>
          <w:hyperlink w:anchor="_Toc225003428" w:history="1">
            <w:r w:rsidR="0092267E" w:rsidRPr="005C3EDF">
              <w:rPr>
                <w:rStyle w:val="Lienhypertexte"/>
                <w:noProof/>
              </w:rPr>
              <w:t>1</w:t>
            </w:r>
            <w:r w:rsidR="0092267E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92267E" w:rsidRPr="005C3EDF">
              <w:rPr>
                <w:rStyle w:val="Lienhypertexte"/>
                <w:noProof/>
              </w:rPr>
              <w:t>Introduction</w:t>
            </w:r>
            <w:r w:rsidR="0092267E">
              <w:rPr>
                <w:noProof/>
                <w:webHidden/>
              </w:rPr>
              <w:tab/>
            </w:r>
            <w:r w:rsidR="0092267E">
              <w:rPr>
                <w:noProof/>
                <w:webHidden/>
              </w:rPr>
              <w:fldChar w:fldCharType="begin"/>
            </w:r>
            <w:r w:rsidR="0092267E">
              <w:rPr>
                <w:noProof/>
                <w:webHidden/>
              </w:rPr>
              <w:instrText xml:space="preserve"> PAGEREF _Toc225003428 \h </w:instrText>
            </w:r>
            <w:r w:rsidR="0092267E">
              <w:rPr>
                <w:noProof/>
                <w:webHidden/>
              </w:rPr>
            </w:r>
            <w:r w:rsidR="0092267E">
              <w:rPr>
                <w:noProof/>
                <w:webHidden/>
              </w:rPr>
              <w:fldChar w:fldCharType="separate"/>
            </w:r>
            <w:r w:rsidR="0092267E">
              <w:rPr>
                <w:noProof/>
                <w:webHidden/>
              </w:rPr>
              <w:t>1</w:t>
            </w:r>
            <w:r w:rsidR="0092267E">
              <w:rPr>
                <w:noProof/>
                <w:webHidden/>
              </w:rPr>
              <w:fldChar w:fldCharType="end"/>
            </w:r>
          </w:hyperlink>
        </w:p>
        <w:p w14:paraId="2DA86603" w14:textId="54A3B4A7" w:rsidR="0092267E" w:rsidRDefault="0092267E">
          <w:pPr>
            <w:pStyle w:val="TM2"/>
            <w:tabs>
              <w:tab w:val="left" w:pos="720"/>
              <w:tab w:val="right" w:leader="dot" w:pos="894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5003429" w:history="1">
            <w:r w:rsidRPr="005C3EDF">
              <w:rPr>
                <w:rStyle w:val="Lienhypertexte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5C3EDF">
              <w:rPr>
                <w:rStyle w:val="Lienhypertexte"/>
                <w:noProof/>
              </w:rPr>
              <w:t>Le réseau de chauffage à distance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_Toc225003429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E4547" w14:textId="3796F279" w:rsidR="0092267E" w:rsidRDefault="0092267E">
          <w:pPr>
            <w:pStyle w:val="TM2"/>
            <w:tabs>
              <w:tab w:val="left" w:pos="720"/>
              <w:tab w:val="right" w:leader="dot" w:pos="894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5003430" w:history="1">
            <w:r w:rsidRPr="005C3EDF">
              <w:rPr>
                <w:rStyle w:val="Lienhypertexte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5C3EDF">
              <w:rPr>
                <w:rStyle w:val="Lienhypertexte"/>
                <w:noProof/>
              </w:rPr>
              <w:t>La puissance thermique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_Toc225003430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47382" w14:textId="2F8C9AEF" w:rsidR="0092267E" w:rsidRDefault="0092267E">
          <w:pPr>
            <w:pStyle w:val="TM2"/>
            <w:tabs>
              <w:tab w:val="left" w:pos="720"/>
              <w:tab w:val="right" w:leader="dot" w:pos="894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5003431" w:history="1">
            <w:r w:rsidRPr="005C3EDF">
              <w:rPr>
                <w:rStyle w:val="Lienhypertexte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5C3EDF">
              <w:rPr>
                <w:rStyle w:val="Lienhypertexte"/>
                <w:noProof/>
              </w:rPr>
              <w:t>Problématique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_Toc225003431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01D56" w14:textId="3C4CACC5" w:rsidR="0092267E" w:rsidRDefault="0092267E">
          <w:pPr>
            <w:pStyle w:val="TM2"/>
            <w:tabs>
              <w:tab w:val="left" w:pos="720"/>
              <w:tab w:val="right" w:leader="dot" w:pos="894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5003432" w:history="1">
            <w:r w:rsidRPr="005C3EDF">
              <w:rPr>
                <w:rStyle w:val="Lienhypertexte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5C3EDF">
              <w:rPr>
                <w:rStyle w:val="Lienhypertexte"/>
                <w:noProof/>
              </w:rPr>
              <w:t>Modèle NEPLAN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_Toc225003432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267A6" w14:textId="09236978" w:rsidR="0092267E" w:rsidRDefault="0092267E">
          <w:pPr>
            <w:pStyle w:val="TM1"/>
            <w:tabs>
              <w:tab w:val="left" w:pos="400"/>
              <w:tab w:val="right" w:leader="dot" w:pos="894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5003433" w:history="1">
            <w:r w:rsidRPr="005C3EDF">
              <w:rPr>
                <w:rStyle w:val="Lienhypertexte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5C3EDF">
              <w:rPr>
                <w:rStyle w:val="Lienhypertexte"/>
                <w:noProof/>
              </w:rPr>
              <w:t>Préparation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_Toc225003433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F2B70" w14:textId="2A3CB6D4" w:rsidR="0092267E" w:rsidRDefault="0092267E">
          <w:pPr>
            <w:pStyle w:val="TM1"/>
            <w:tabs>
              <w:tab w:val="left" w:pos="400"/>
              <w:tab w:val="right" w:leader="dot" w:pos="894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5003434" w:history="1">
            <w:r w:rsidRPr="005C3EDF">
              <w:rPr>
                <w:rStyle w:val="Lienhypertexte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5C3EDF">
              <w:rPr>
                <w:rStyle w:val="Lienhypertexte"/>
                <w:noProof/>
              </w:rPr>
              <w:t>Préparation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_Toc225003434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2433F" w14:textId="5ADB090A" w:rsidR="0092267E" w:rsidRDefault="0092267E">
          <w:pPr>
            <w:pStyle w:val="TM2"/>
            <w:tabs>
              <w:tab w:val="left" w:pos="720"/>
              <w:tab w:val="right" w:leader="dot" w:pos="894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5003435" w:history="1">
            <w:r w:rsidRPr="005C3EDF">
              <w:rPr>
                <w:rStyle w:val="Lienhypertexte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5C3EDF">
              <w:rPr>
                <w:rStyle w:val="Lienhypertexte"/>
                <w:noProof/>
              </w:rPr>
              <w:t>Export de la liste des tables d’archivage lynx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_Toc225003435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AC6BD" w14:textId="5335D91C" w:rsidR="0092267E" w:rsidRDefault="0092267E">
          <w:pPr>
            <w:pStyle w:val="TM2"/>
            <w:tabs>
              <w:tab w:val="left" w:pos="720"/>
              <w:tab w:val="right" w:leader="dot" w:pos="894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5003436" w:history="1">
            <w:r w:rsidRPr="005C3EDF">
              <w:rPr>
                <w:rStyle w:val="Lienhypertexte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5C3EDF">
              <w:rPr>
                <w:rStyle w:val="Lienhypertexte"/>
                <w:noProof/>
              </w:rPr>
              <w:t>Export des données GIS des sous stations.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_Toc225003436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72E6E" w14:textId="78B91CC5" w:rsidR="0092267E" w:rsidRDefault="0092267E">
          <w:pPr>
            <w:pStyle w:val="TM2"/>
            <w:tabs>
              <w:tab w:val="left" w:pos="720"/>
              <w:tab w:val="right" w:leader="dot" w:pos="894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5003437" w:history="1">
            <w:r w:rsidRPr="005C3EDF">
              <w:rPr>
                <w:rStyle w:val="Lienhypertexte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5C3EDF">
              <w:rPr>
                <w:rStyle w:val="Lienhypertexte"/>
                <w:noProof/>
              </w:rPr>
              <w:t>Identification des SST archivées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_Toc225003437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D0FD8" w14:textId="21E492BA" w:rsidR="0092267E" w:rsidRDefault="0092267E">
          <w:pPr>
            <w:pStyle w:val="TM2"/>
            <w:tabs>
              <w:tab w:val="left" w:pos="720"/>
              <w:tab w:val="right" w:leader="dot" w:pos="894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5003438" w:history="1">
            <w:r w:rsidRPr="005C3EDF">
              <w:rPr>
                <w:rStyle w:val="Lienhypertexte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5C3EDF">
              <w:rPr>
                <w:rStyle w:val="Lienhypertexte"/>
                <w:noProof/>
              </w:rPr>
              <w:t>Export des tables d’archivage lynx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_Toc225003438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5C22A" w14:textId="4C1A81C9" w:rsidR="0092267E" w:rsidRDefault="0092267E">
          <w:pPr>
            <w:pStyle w:val="TM2"/>
            <w:tabs>
              <w:tab w:val="left" w:pos="720"/>
              <w:tab w:val="right" w:leader="dot" w:pos="894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5003439" w:history="1">
            <w:r w:rsidRPr="005C3EDF">
              <w:rPr>
                <w:rStyle w:val="Lienhypertexte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5C3EDF">
              <w:rPr>
                <w:rStyle w:val="Lienhypertexte"/>
                <w:noProof/>
              </w:rPr>
              <w:t>Import des tables d’archivages dans un data frame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_Toc225003439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67FEE" w14:textId="6BF0E73B" w:rsidR="0092267E" w:rsidRDefault="0092267E">
          <w:pPr>
            <w:pStyle w:val="TM2"/>
            <w:tabs>
              <w:tab w:val="left" w:pos="720"/>
              <w:tab w:val="right" w:leader="dot" w:pos="894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5003440" w:history="1">
            <w:r w:rsidRPr="005C3EDF">
              <w:rPr>
                <w:rStyle w:val="Lienhypertexte"/>
                <w:noProof/>
              </w:rPr>
              <w:t>3.6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5C3EDF">
              <w:rPr>
                <w:rStyle w:val="Lienhypertexte"/>
                <w:noProof/>
              </w:rPr>
              <w:t>Import des données météo (météo suisse)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_Toc225003440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6898E" w14:textId="1F0E6E3F" w:rsidR="0092267E" w:rsidRDefault="0092267E">
          <w:pPr>
            <w:pStyle w:val="TM2"/>
            <w:tabs>
              <w:tab w:val="left" w:pos="720"/>
              <w:tab w:val="right" w:leader="dot" w:pos="894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5003441" w:history="1">
            <w:r w:rsidRPr="005C3EDF">
              <w:rPr>
                <w:rStyle w:val="Lienhypertexte"/>
                <w:noProof/>
              </w:rPr>
              <w:t>3.7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5C3EDF">
              <w:rPr>
                <w:rStyle w:val="Lienhypertexte"/>
                <w:noProof/>
              </w:rPr>
              <w:t>Calcul des données temporelles encodées (jour/heure)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_Toc225003441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7D9FC" w14:textId="597DB722" w:rsidR="0092267E" w:rsidRDefault="0092267E">
          <w:pPr>
            <w:pStyle w:val="TM2"/>
            <w:tabs>
              <w:tab w:val="left" w:pos="720"/>
              <w:tab w:val="right" w:leader="dot" w:pos="894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5003442" w:history="1">
            <w:r w:rsidRPr="005C3EDF">
              <w:rPr>
                <w:rStyle w:val="Lienhypertexte"/>
                <w:noProof/>
              </w:rPr>
              <w:t>3.8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5C3EDF">
              <w:rPr>
                <w:rStyle w:val="Lienhypertexte"/>
                <w:noProof/>
              </w:rPr>
              <w:t xml:space="preserve">Standardisation des données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_Toc225003442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28ABD" w14:textId="39FE03D3" w:rsidR="0092267E" w:rsidRDefault="0092267E">
          <w:pPr>
            <w:pStyle w:val="TM2"/>
            <w:tabs>
              <w:tab w:val="left" w:pos="720"/>
              <w:tab w:val="right" w:leader="dot" w:pos="894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5003443" w:history="1">
            <w:r w:rsidRPr="005C3EDF">
              <w:rPr>
                <w:rStyle w:val="Lienhypertexte"/>
                <w:noProof/>
              </w:rPr>
              <w:t>3.9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5C3EDF">
              <w:rPr>
                <w:rStyle w:val="Lienhypertexte"/>
                <w:noProof/>
              </w:rPr>
              <w:t>Analyse des clusters (répartition)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_Toc225003443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1479C" w14:textId="5F09E59C" w:rsidR="0092267E" w:rsidRDefault="0092267E">
          <w:pPr>
            <w:pStyle w:val="TM2"/>
            <w:tabs>
              <w:tab w:val="left" w:pos="960"/>
              <w:tab w:val="right" w:leader="dot" w:pos="894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5003444" w:history="1">
            <w:r w:rsidRPr="005C3EDF">
              <w:rPr>
                <w:rStyle w:val="Lienhypertexte"/>
                <w:noProof/>
              </w:rPr>
              <w:t>3.10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5C3EDF">
              <w:rPr>
                <w:rStyle w:val="Lienhypertexte"/>
                <w:noProof/>
              </w:rPr>
              <w:t>Préparation des jeux de données Train/Validation/Test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_Toc225003444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4E212" w14:textId="24C5F832" w:rsidR="0092267E" w:rsidRDefault="0092267E">
          <w:pPr>
            <w:pStyle w:val="TM1"/>
            <w:tabs>
              <w:tab w:val="left" w:pos="400"/>
              <w:tab w:val="right" w:leader="dot" w:pos="894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5003445" w:history="1">
            <w:r w:rsidRPr="005C3EDF">
              <w:rPr>
                <w:rStyle w:val="Lienhypertexte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5C3EDF">
              <w:rPr>
                <w:rStyle w:val="Lienhypertexte"/>
                <w:noProof/>
              </w:rPr>
              <w:t>Entrainement des modèles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_Toc225003445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1A170" w14:textId="04A15834" w:rsidR="0092267E" w:rsidRDefault="0092267E">
          <w:pPr>
            <w:pStyle w:val="TM1"/>
            <w:tabs>
              <w:tab w:val="left" w:pos="400"/>
              <w:tab w:val="right" w:leader="dot" w:pos="894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5003446" w:history="1">
            <w:r w:rsidRPr="005C3EDF">
              <w:rPr>
                <w:rStyle w:val="Lienhypertexte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5C3EDF">
              <w:rPr>
                <w:rStyle w:val="Lienhypertexte"/>
                <w:noProof/>
              </w:rPr>
              <w:t>Evaluation des modèles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_Toc225003446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AF173" w14:textId="674B0A46" w:rsidR="0092267E" w:rsidRDefault="0092267E">
          <w:pPr>
            <w:pStyle w:val="TM1"/>
            <w:tabs>
              <w:tab w:val="left" w:pos="400"/>
              <w:tab w:val="right" w:leader="dot" w:pos="894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5003447" w:history="1">
            <w:r w:rsidRPr="005C3EDF">
              <w:rPr>
                <w:rStyle w:val="Lienhypertexte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5C3EDF">
              <w:rPr>
                <w:rStyle w:val="Lienhypertexte"/>
                <w:noProof/>
              </w:rPr>
              <w:t>Plan de déploiement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_Toc225003447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D7F3F" w14:textId="6066B6A0" w:rsidR="0092267E" w:rsidRDefault="0092267E">
          <w:pPr>
            <w:pStyle w:val="TM1"/>
            <w:tabs>
              <w:tab w:val="left" w:pos="400"/>
              <w:tab w:val="right" w:leader="dot" w:pos="894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5003448" w:history="1">
            <w:r w:rsidRPr="005C3EDF">
              <w:rPr>
                <w:rStyle w:val="Lienhypertexte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5C3EDF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_Toc225003448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7961D" w14:textId="3E5D3D1A" w:rsidR="0092267E" w:rsidRDefault="0092267E">
          <w:pPr>
            <w:pStyle w:val="TM1"/>
            <w:tabs>
              <w:tab w:val="left" w:pos="400"/>
              <w:tab w:val="right" w:leader="dot" w:pos="894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5003449" w:history="1">
            <w:r w:rsidRPr="005C3EDF">
              <w:rPr>
                <w:rStyle w:val="Lienhypertexte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5C3EDF">
              <w:rPr>
                <w:rStyle w:val="Lienhypertexte"/>
                <w:noProof/>
              </w:rPr>
              <w:t>Annexes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_Toc225003449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A6BA1" w14:textId="2A66A4B0" w:rsidR="0056540C" w:rsidRPr="00776D57" w:rsidRDefault="0056540C">
          <w:r w:rsidRPr="00776D57">
            <w:rPr>
              <w:b/>
              <w:bCs/>
            </w:rPr>
            <w:fldChar w:fldCharType="end"/>
          </w:r>
        </w:p>
      </w:sdtContent>
    </w:sdt>
    <w:p w14:paraId="7E8C0ECD" w14:textId="77777777" w:rsidR="0056540C" w:rsidRPr="00776D57" w:rsidRDefault="0056540C" w:rsidP="005F736A">
      <w:pPr>
        <w:rPr>
          <w:szCs w:val="20"/>
        </w:rPr>
        <w:sectPr w:rsidR="0056540C" w:rsidRPr="00776D57" w:rsidSect="001C195B">
          <w:pgSz w:w="11906" w:h="16838" w:code="9"/>
          <w:pgMar w:top="1701" w:right="1418" w:bottom="1418" w:left="1531" w:header="709" w:footer="709" w:gutter="0"/>
          <w:paperSrc w:first="3" w:other="3"/>
          <w:cols w:space="708"/>
          <w:titlePg/>
          <w:docGrid w:linePitch="360"/>
        </w:sectPr>
      </w:pPr>
    </w:p>
    <w:p w14:paraId="56C7FF5F" w14:textId="3E0B8CE1" w:rsidR="00215AFB" w:rsidRDefault="00215AFB" w:rsidP="005F736A">
      <w:pPr>
        <w:pStyle w:val="Titre1"/>
      </w:pPr>
      <w:bookmarkStart w:id="1" w:name="_Toc225003428"/>
      <w:r w:rsidRPr="00776D57">
        <w:lastRenderedPageBreak/>
        <w:t>Introduction</w:t>
      </w:r>
      <w:bookmarkEnd w:id="1"/>
    </w:p>
    <w:p w14:paraId="73BE4DA8" w14:textId="267BF761" w:rsidR="00C87C58" w:rsidRDefault="00C87C58" w:rsidP="00C87C58">
      <w:pPr>
        <w:pStyle w:val="Titre2"/>
      </w:pPr>
      <w:bookmarkStart w:id="2" w:name="_Toc225003429"/>
      <w:r>
        <w:t>Le réseau de chauffage à distance</w:t>
      </w:r>
      <w:bookmarkEnd w:id="2"/>
    </w:p>
    <w:p w14:paraId="4BF2EBFB" w14:textId="066DA02F" w:rsidR="00AA2A62" w:rsidRDefault="00AA2A62" w:rsidP="00AA2A62">
      <w:r>
        <w:t>Le</w:t>
      </w:r>
      <w:r w:rsidRPr="00AA2A62">
        <w:t xml:space="preserve"> réseau </w:t>
      </w:r>
      <w:r>
        <w:t xml:space="preserve">de chauffage à distance (CAD) de la ville de </w:t>
      </w:r>
      <w:r w:rsidR="003F2073">
        <w:t>B</w:t>
      </w:r>
      <w:r>
        <w:t>ulle, est composé de trois partie</w:t>
      </w:r>
      <w:r w:rsidR="003F2073">
        <w:t>s</w:t>
      </w:r>
      <w:r>
        <w:t xml:space="preserve"> distinctes [</w:t>
      </w:r>
      <w:r>
        <w:fldChar w:fldCharType="begin"/>
      </w:r>
      <w:r>
        <w:instrText xml:space="preserve"> REF _Ref224974965 \h </w:instrText>
      </w:r>
      <w:r>
        <w:fldChar w:fldCharType="separate"/>
      </w:r>
      <w:r w:rsidR="00D51E29">
        <w:t xml:space="preserve">Figure </w:t>
      </w:r>
      <w:r w:rsidR="00D51E29">
        <w:rPr>
          <w:noProof/>
        </w:rPr>
        <w:t>1</w:t>
      </w:r>
      <w:r>
        <w:fldChar w:fldCharType="end"/>
      </w:r>
      <w:r>
        <w:t xml:space="preserve">]. Ces trois parties sont séparées par des échangeurs de chaleur, permettant la séparation des fluides. </w:t>
      </w:r>
    </w:p>
    <w:p w14:paraId="432AA611" w14:textId="4AEAB6AF" w:rsidR="00AA2A62" w:rsidRDefault="00AA2A62" w:rsidP="00AA2A62">
      <w:pPr>
        <w:pStyle w:val="Paragraphedeliste"/>
        <w:numPr>
          <w:ilvl w:val="0"/>
          <w:numId w:val="41"/>
        </w:numPr>
      </w:pPr>
      <w:r>
        <w:t>Les réseaux des centrales transportent la chaleur depuis les différentes chaudières vers les échangeurs réseau. Parfois il</w:t>
      </w:r>
      <w:r w:rsidR="003F2073">
        <w:t>s sont</w:t>
      </w:r>
      <w:r>
        <w:t xml:space="preserve"> aussi constitué</w:t>
      </w:r>
      <w:r w:rsidR="003F2073">
        <w:t>s</w:t>
      </w:r>
      <w:r>
        <w:t xml:space="preserve"> d’accumulateur</w:t>
      </w:r>
      <w:r w:rsidR="003F2073">
        <w:t>s</w:t>
      </w:r>
      <w:r>
        <w:t xml:space="preserve"> permettant de lisser la puissance à la sortie de la centrale.</w:t>
      </w:r>
    </w:p>
    <w:p w14:paraId="489DB2E8" w14:textId="47EAE3F4" w:rsidR="00AA2A62" w:rsidRDefault="00AA2A62" w:rsidP="00AA2A62">
      <w:pPr>
        <w:pStyle w:val="Paragraphedeliste"/>
        <w:numPr>
          <w:ilvl w:val="0"/>
          <w:numId w:val="41"/>
        </w:numPr>
      </w:pPr>
      <w:r>
        <w:t xml:space="preserve">Le réseau de distribution </w:t>
      </w:r>
      <w:r w:rsidR="004B481C">
        <w:t>parcourant toute la ville de Bulle relie les différentes centrales aux 1300 raccordements. Chacun d’eux dispose d’une vanne primaire et d’un compteur d’énergie pour la facturation.</w:t>
      </w:r>
      <w:r w:rsidR="0072175A">
        <w:t xml:space="preserve"> La vanne primaire est </w:t>
      </w:r>
      <w:r w:rsidR="00C53D9B">
        <w:t>pilotée</w:t>
      </w:r>
      <w:r w:rsidR="0072175A">
        <w:t xml:space="preserve"> par un coffret </w:t>
      </w:r>
      <w:r w:rsidR="00C244FA">
        <w:t>MCR</w:t>
      </w:r>
      <w:r w:rsidR="0072175A">
        <w:t xml:space="preserve"> aussi appelé </w:t>
      </w:r>
      <w:r w:rsidR="00C53D9B">
        <w:t>sous-station CAD.</w:t>
      </w:r>
    </w:p>
    <w:p w14:paraId="6795E83D" w14:textId="31581DF2" w:rsidR="004B481C" w:rsidRDefault="004B481C" w:rsidP="00AA2A62">
      <w:pPr>
        <w:pStyle w:val="Paragraphedeliste"/>
        <w:numPr>
          <w:ilvl w:val="0"/>
          <w:numId w:val="41"/>
        </w:numPr>
      </w:pPr>
      <w:r>
        <w:t>Le réseau du client commence à l’échangeur et peut avoir diverses fonctions. (</w:t>
      </w:r>
      <w:r w:rsidR="004645B3">
        <w:t>Ex</w:t>
      </w:r>
      <w:r>
        <w:t> : Process</w:t>
      </w:r>
      <w:r w:rsidR="003F2073">
        <w:t>us</w:t>
      </w:r>
      <w:r>
        <w:t xml:space="preserve"> </w:t>
      </w:r>
      <w:r w:rsidR="004645B3">
        <w:t>industriel</w:t>
      </w:r>
      <w:r>
        <w:t>, chauffage au sol</w:t>
      </w:r>
      <w:r w:rsidR="006E6277">
        <w:t>, radiateurs</w:t>
      </w:r>
      <w:r>
        <w:t xml:space="preserve">, </w:t>
      </w:r>
      <w:r w:rsidR="004645B3">
        <w:t>ECS</w:t>
      </w:r>
      <w:r w:rsidR="006E6277">
        <w:t>, accumulateur</w:t>
      </w:r>
      <w:r w:rsidR="0072175A">
        <w:t>)</w:t>
      </w:r>
      <w:r w:rsidR="00B07992">
        <w:t>. Selon le bâtiment raccordé, la puissance nominale varie d’une installation à l’autre entre 10 kW et 1</w:t>
      </w:r>
      <w:r w:rsidR="003F2073">
        <w:t>,</w:t>
      </w:r>
      <w:r w:rsidR="00B07992">
        <w:t>4 MW.</w:t>
      </w:r>
    </w:p>
    <w:p w14:paraId="175E344A" w14:textId="77777777" w:rsidR="006E6277" w:rsidRPr="00AA2A62" w:rsidRDefault="006E6277" w:rsidP="006E6277"/>
    <w:p w14:paraId="35F0529D" w14:textId="0148794A" w:rsidR="00C87C58" w:rsidRDefault="009E527B" w:rsidP="00C87C58">
      <w:pPr>
        <w:keepNext/>
      </w:pPr>
      <w:r>
        <w:rPr>
          <w:noProof/>
        </w:rPr>
        <w:drawing>
          <wp:inline distT="0" distB="0" distL="0" distR="0" wp14:anchorId="34C2EA1B" wp14:editId="3454A28D">
            <wp:extent cx="5772501" cy="2930807"/>
            <wp:effectExtent l="0" t="0" r="0" b="0"/>
            <wp:docPr id="1002160217" name="Image 2" descr="Une image contenant texte, diagramme, capture d’écran, Pl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60217" name="Image 2" descr="Une image contenant texte, diagramme, capture d’écran, Pla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2716" cy="2946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01F53" w14:textId="4BD7CA3C" w:rsidR="00F40AF0" w:rsidRDefault="00C87C58" w:rsidP="00D51E29">
      <w:pPr>
        <w:pStyle w:val="Lgende"/>
        <w:jc w:val="center"/>
      </w:pPr>
      <w:bookmarkStart w:id="3" w:name="_Ref224974924"/>
      <w:bookmarkStart w:id="4" w:name="_Ref224974965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51E29">
        <w:rPr>
          <w:noProof/>
        </w:rPr>
        <w:t>1</w:t>
      </w:r>
      <w:r>
        <w:fldChar w:fldCharType="end"/>
      </w:r>
      <w:bookmarkEnd w:id="4"/>
      <w:r>
        <w:t xml:space="preserve"> : Représentation simplifiée d'un réseau de chauffage à distance</w:t>
      </w:r>
      <w:bookmarkEnd w:id="3"/>
    </w:p>
    <w:p w14:paraId="30762FE6" w14:textId="77777777" w:rsidR="00F40AF0" w:rsidRDefault="00F40AF0">
      <w:pPr>
        <w:spacing w:after="200" w:line="276" w:lineRule="auto"/>
        <w:jc w:val="left"/>
        <w:rPr>
          <w:b/>
          <w:bCs/>
          <w:color w:val="365290" w:themeColor="accent1"/>
          <w:sz w:val="18"/>
          <w:szCs w:val="18"/>
        </w:rPr>
      </w:pPr>
      <w:r>
        <w:br w:type="page"/>
      </w:r>
    </w:p>
    <w:p w14:paraId="11CEDC97" w14:textId="77777777" w:rsidR="00F40AF0" w:rsidRDefault="00F40AF0" w:rsidP="00F40AF0">
      <w:pPr>
        <w:pStyle w:val="Titre2"/>
      </w:pPr>
      <w:bookmarkStart w:id="5" w:name="_Toc225003430"/>
      <w:r>
        <w:lastRenderedPageBreak/>
        <w:t>La puissance thermique</w:t>
      </w:r>
      <w:bookmarkEnd w:id="5"/>
    </w:p>
    <w:p w14:paraId="47F13D1C" w14:textId="43FD1A84" w:rsidR="00F40AF0" w:rsidRDefault="00F40AF0" w:rsidP="00F40AF0">
      <w:r>
        <w:t xml:space="preserve">Avant de continuer, il est important de préciser ce qu’est la puissance </w:t>
      </w:r>
      <w:r>
        <w:t>thermique distribué</w:t>
      </w:r>
      <w:r w:rsidR="003F2073">
        <w:t>e</w:t>
      </w:r>
      <w:r>
        <w:t xml:space="preserve"> à une installation</w:t>
      </w:r>
      <w:r>
        <w:t xml:space="preserve">. Elle </w:t>
      </w:r>
      <w:r>
        <w:t>est habituellement calculée selon la formule suivante :</w:t>
      </w:r>
    </w:p>
    <w:p w14:paraId="0CC2341D" w14:textId="77777777" w:rsidR="00F40AF0" w:rsidRDefault="00F40AF0" w:rsidP="00F40AF0"/>
    <w:p w14:paraId="11560751" w14:textId="65B05DB8" w:rsidR="00F40AF0" w:rsidRPr="00F40AF0" w:rsidRDefault="00F40AF0" w:rsidP="00F40AF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 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W</m:t>
              </m:r>
            </m:e>
          </m:d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</w:rPr>
                <m:t>*</m:t>
              </m:r>
              <m:r>
                <w:rPr>
                  <w:rFonts w:ascii="Cambria Math" w:eastAsiaTheme="minorEastAsia" w:hAnsi="Cambria Math"/>
                </w:rPr>
                <m:t>ρ</m:t>
              </m:r>
            </m:num>
            <m:den>
              <m:r>
                <w:rPr>
                  <w:rFonts w:ascii="Cambria Math" w:eastAsiaTheme="minorEastAsia" w:hAnsi="Cambria Math"/>
                </w:rPr>
                <m:t>3600</m:t>
              </m:r>
              <m:r>
                <w:rPr>
                  <w:rFonts w:ascii="Cambria Math" w:eastAsiaTheme="minorEastAsia" w:hAnsi="Cambria Math"/>
                </w:rPr>
                <m:t>*</m:t>
              </m:r>
              <m:r>
                <w:rPr>
                  <w:rFonts w:ascii="Cambria Math" w:eastAsiaTheme="minorEastAsia" w:hAnsi="Cambria Math"/>
                </w:rPr>
                <m:t>1000</m:t>
              </m:r>
            </m:den>
          </m:f>
          <m:r>
            <w:rPr>
              <w:rFonts w:ascii="Cambria Math" w:hAnsi="Cambria Math"/>
            </w:rPr>
            <m:t>*</m:t>
          </m:r>
          <m:r>
            <w:rPr>
              <w:rFonts w:ascii="Cambria Math" w:hAnsi="Cambria Math"/>
            </w:rPr>
            <m:t>∆T≅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*</m:t>
          </m:r>
          <m:r>
            <w:rPr>
              <w:rFonts w:ascii="Cambria Math" w:eastAsiaTheme="minorEastAsia" w:hAnsi="Cambria Math"/>
            </w:rPr>
            <m:t>1</m:t>
          </m:r>
          <m:r>
            <w:rPr>
              <w:rFonts w:ascii="Cambria Math" w:eastAsiaTheme="minorEastAsia" w:hAnsi="Cambria Math"/>
            </w:rPr>
            <m:t>.</m:t>
          </m:r>
          <m:r>
            <w:rPr>
              <w:rFonts w:ascii="Cambria Math" w:eastAsiaTheme="minorEastAsia" w:hAnsi="Cambria Math"/>
            </w:rPr>
            <m:t>16</m:t>
          </m:r>
          <m:r>
            <w:rPr>
              <w:rFonts w:ascii="Cambria Math" w:hAnsi="Cambria Math"/>
            </w:rPr>
            <m:t>*</m:t>
          </m:r>
          <m:r>
            <w:rPr>
              <w:rFonts w:ascii="Cambria Math" w:hAnsi="Cambria Math"/>
            </w:rPr>
            <m:t>∆T</m:t>
          </m:r>
        </m:oMath>
      </m:oMathPara>
    </w:p>
    <w:p w14:paraId="49B44004" w14:textId="77777777" w:rsidR="00F40AF0" w:rsidRPr="00C22784" w:rsidRDefault="00F40AF0" w:rsidP="00F40AF0">
      <w:pPr>
        <w:rPr>
          <w:rFonts w:eastAsiaTheme="minorEastAsia"/>
        </w:rPr>
      </w:pPr>
    </w:p>
    <w:p w14:paraId="2C636C8B" w14:textId="066C46A6" w:rsidR="00F40AF0" w:rsidRDefault="003F2073" w:rsidP="00F40AF0">
      <w:r>
        <w:t>Dans celle-ci</w:t>
      </w:r>
      <w:r w:rsidR="00F40AF0">
        <w:t> :</w:t>
      </w:r>
    </w:p>
    <w:p w14:paraId="314CD06F" w14:textId="0BD3A54E" w:rsidR="00F40AF0" w:rsidRDefault="00F40AF0" w:rsidP="00F40AF0">
      <w:pPr>
        <w:pStyle w:val="Paragraphedeliste"/>
        <w:numPr>
          <w:ilvl w:val="0"/>
          <w:numId w:val="44"/>
        </w:numPr>
      </w:pPr>
      <w:proofErr w:type="spellStart"/>
      <w:proofErr w:type="gramStart"/>
      <w:r>
        <w:t>q</w:t>
      </w:r>
      <w:r w:rsidRPr="00F40AF0">
        <w:rPr>
          <w:vertAlign w:val="subscript"/>
        </w:rPr>
        <w:t>v</w:t>
      </w:r>
      <w:proofErr w:type="spellEnd"/>
      <w:proofErr w:type="gramEnd"/>
      <w:r>
        <w:t xml:space="preserve"> représente le débit volumique traversant l’échangeur client</w:t>
      </w:r>
      <w:r w:rsidR="00C06718">
        <w:t xml:space="preserve"> en m</w:t>
      </w:r>
      <w:r w:rsidR="00C06718">
        <w:rPr>
          <w:vertAlign w:val="superscript"/>
        </w:rPr>
        <w:t>3</w:t>
      </w:r>
      <w:r w:rsidR="00C06718">
        <w:t>/h</w:t>
      </w:r>
      <w:r>
        <w:t xml:space="preserve">. </w:t>
      </w:r>
    </w:p>
    <w:p w14:paraId="1933DE01" w14:textId="6775F851" w:rsidR="00F40AF0" w:rsidRPr="00C06718" w:rsidRDefault="00F40AF0" w:rsidP="00F40AF0">
      <w:pPr>
        <w:pStyle w:val="Paragraphedeliste"/>
        <w:numPr>
          <w:ilvl w:val="0"/>
          <w:numId w:val="44"/>
        </w:numPr>
        <w:rPr>
          <w:rFonts w:eastAsiaTheme="minorEastAsia"/>
        </w:rPr>
      </w:pPr>
      <w:r>
        <w:t xml:space="preserve">∆T </w:t>
      </w:r>
      <w:r w:rsidR="003F2073">
        <w:t xml:space="preserve">est </w:t>
      </w:r>
      <w:r>
        <w:t>la différence de température entre l’entrée et la sortie de l’échangeur du client</w:t>
      </w:r>
      <w:r w:rsidR="00C06718">
        <w:t xml:space="preserve"> en °C</w:t>
      </w:r>
      <w:r>
        <w:t>.</w:t>
      </w:r>
    </w:p>
    <w:p w14:paraId="5C44BC2A" w14:textId="77777777" w:rsidR="00C06718" w:rsidRPr="00C06718" w:rsidRDefault="00C06718" w:rsidP="00F40AF0">
      <w:pPr>
        <w:pStyle w:val="Paragraphedeliste"/>
        <w:numPr>
          <w:ilvl w:val="0"/>
          <w:numId w:val="44"/>
        </w:numPr>
        <w:rPr>
          <w:rFonts w:eastAsiaTheme="minorEastAsia"/>
        </w:rPr>
      </w:pPr>
      <w:r>
        <w:t>C</w:t>
      </w:r>
      <w:r>
        <w:rPr>
          <w:vertAlign w:val="subscript"/>
        </w:rPr>
        <w:t>p</w:t>
      </w:r>
      <w:r>
        <w:t xml:space="preserve"> et ρ sont les constantes de capacité thermique massique et de masse volumique du liquide utilisé.</w:t>
      </w:r>
    </w:p>
    <w:p w14:paraId="3DB333FC" w14:textId="11083951" w:rsidR="00F40AF0" w:rsidRPr="00C06718" w:rsidRDefault="00905CEC" w:rsidP="00C06718">
      <w:pPr>
        <w:rPr>
          <w:rFonts w:eastAsiaTheme="minorEastAsia"/>
        </w:rPr>
      </w:pPr>
      <w:r w:rsidRPr="00905CEC">
        <w:t>Dans notre cas, en utilisant de l'eau, le produit des constantes divisé par les facteurs de conversion d'unités peut être estimé à 1,16 pour obtenir une puissance en kW.</w:t>
      </w:r>
    </w:p>
    <w:p w14:paraId="78885964" w14:textId="7844B0A3" w:rsidR="00EC1E6C" w:rsidRDefault="004645B3" w:rsidP="00EC1E6C">
      <w:pPr>
        <w:pStyle w:val="Titre2"/>
      </w:pPr>
      <w:bookmarkStart w:id="6" w:name="_Toc225003431"/>
      <w:r>
        <w:t>Problématique</w:t>
      </w:r>
      <w:bookmarkEnd w:id="6"/>
    </w:p>
    <w:p w14:paraId="522EDF3A" w14:textId="049DAD5A" w:rsidR="004645B3" w:rsidRDefault="004645B3" w:rsidP="004645B3">
      <w:r>
        <w:t xml:space="preserve">Un réseau </w:t>
      </w:r>
      <w:r w:rsidR="00186458">
        <w:t>d’une telle ampleur</w:t>
      </w:r>
      <w:r>
        <w:t xml:space="preserve"> </w:t>
      </w:r>
      <w:r w:rsidR="00186458">
        <w:t>est confronté à une grande variation de la demande, d</w:t>
      </w:r>
      <w:r w:rsidR="00905CEC">
        <w:t>ue</w:t>
      </w:r>
      <w:r w:rsidR="00186458">
        <w:t xml:space="preserve"> à plusieurs facteurs :</w:t>
      </w:r>
    </w:p>
    <w:p w14:paraId="5282A2C2" w14:textId="42CFAF1A" w:rsidR="00186458" w:rsidRDefault="00186458" w:rsidP="00186458">
      <w:pPr>
        <w:pStyle w:val="Paragraphedeliste"/>
        <w:numPr>
          <w:ilvl w:val="0"/>
          <w:numId w:val="42"/>
        </w:numPr>
      </w:pPr>
      <w:r>
        <w:t xml:space="preserve">La saisonnalité </w:t>
      </w:r>
    </w:p>
    <w:p w14:paraId="47ADA1F9" w14:textId="3FDE2CA0" w:rsidR="00186458" w:rsidRDefault="00186458" w:rsidP="00186458">
      <w:pPr>
        <w:pStyle w:val="Paragraphedeliste"/>
        <w:numPr>
          <w:ilvl w:val="0"/>
          <w:numId w:val="42"/>
        </w:numPr>
      </w:pPr>
      <w:r>
        <w:t>Les habitudes des clients</w:t>
      </w:r>
    </w:p>
    <w:p w14:paraId="6B72AF33" w14:textId="333A97BA" w:rsidR="00186458" w:rsidRDefault="00186458" w:rsidP="00186458">
      <w:pPr>
        <w:pStyle w:val="Paragraphedeliste"/>
        <w:numPr>
          <w:ilvl w:val="0"/>
          <w:numId w:val="42"/>
        </w:numPr>
      </w:pPr>
      <w:r>
        <w:t>Les variations de température extérieure</w:t>
      </w:r>
    </w:p>
    <w:p w14:paraId="24279C5E" w14:textId="77777777" w:rsidR="00186458" w:rsidRDefault="00186458" w:rsidP="00186458"/>
    <w:p w14:paraId="19AA4581" w14:textId="7BF10741" w:rsidR="00186458" w:rsidRDefault="00186458" w:rsidP="00186458">
      <w:r>
        <w:t>Les chaudières à bois, constituant plus de 95</w:t>
      </w:r>
      <w:r w:rsidR="00905CEC">
        <w:t xml:space="preserve"> </w:t>
      </w:r>
      <w:r>
        <w:t xml:space="preserve">% de </w:t>
      </w:r>
      <w:r w:rsidR="00905CEC">
        <w:t>la production</w:t>
      </w:r>
      <w:r>
        <w:t xml:space="preserve"> énergie du réseau</w:t>
      </w:r>
      <w:r w:rsidR="00905CEC">
        <w:t>,</w:t>
      </w:r>
      <w:r>
        <w:t xml:space="preserve"> ont un temps de réaction très lent. En effet, il faut plus d’une heure pour qu’un changement de consigne ait un effet concret en sortie de centrale et plus de </w:t>
      </w:r>
      <w:r w:rsidR="00905CEC">
        <w:t>deux</w:t>
      </w:r>
      <w:r>
        <w:t xml:space="preserve"> jours pour démarrer </w:t>
      </w:r>
      <w:r w:rsidR="002B4761">
        <w:t xml:space="preserve">une chaudière arrêtée. </w:t>
      </w:r>
      <w:r>
        <w:t xml:space="preserve">Faute de pouvoir stocker la chaleur en quantité suffisante, </w:t>
      </w:r>
      <w:r w:rsidR="002B4761">
        <w:t>c’est le débit général dans les conduites qui augmente. Cela provoque d’importantes pertes de charge devant être compensées par les pompes</w:t>
      </w:r>
      <w:r w:rsidR="00905CEC">
        <w:t xml:space="preserve"> du réseau</w:t>
      </w:r>
      <w:r w:rsidR="002B4761">
        <w:t>, faisant ainsi grimper la facture d’électricité.</w:t>
      </w:r>
    </w:p>
    <w:p w14:paraId="2B44E6F9" w14:textId="6D71F8B7" w:rsidR="00A72217" w:rsidRDefault="003B27D2" w:rsidP="003B27D2">
      <w:pPr>
        <w:pStyle w:val="Titre2"/>
      </w:pPr>
      <w:bookmarkStart w:id="7" w:name="_Toc225003432"/>
      <w:r w:rsidRPr="00776D57">
        <w:t>Modèle NEPLAN</w:t>
      </w:r>
      <w:bookmarkEnd w:id="7"/>
    </w:p>
    <w:p w14:paraId="61B535E9" w14:textId="5BB06EC3" w:rsidR="00890883" w:rsidRDefault="00890883" w:rsidP="00890883">
      <w:r>
        <w:t>La solution retenue par GESA est de déployer ses propre</w:t>
      </w:r>
      <w:r w:rsidR="004C57EF">
        <w:t>s</w:t>
      </w:r>
      <w:r>
        <w:t xml:space="preserve"> sous-stations CAD, dont les données seront remontées sur le système SCADA. </w:t>
      </w:r>
      <w:r>
        <w:t>Les données ainsi recueillies</w:t>
      </w:r>
      <w:r w:rsidR="00B62B78">
        <w:t xml:space="preserve"> couplée</w:t>
      </w:r>
      <w:r w:rsidR="004C57EF">
        <w:t>s</w:t>
      </w:r>
      <w:r w:rsidR="00B62B78">
        <w:t xml:space="preserve"> aux données </w:t>
      </w:r>
      <w:r w:rsidR="0092267E">
        <w:t>GIS</w:t>
      </w:r>
      <w:r>
        <w:t xml:space="preserve"> ont permis de mettre en place un modèle numérique du réseau fonctionnant actuellement avec le logiciel NEPLAN.</w:t>
      </w:r>
    </w:p>
    <w:p w14:paraId="0A734978" w14:textId="77777777" w:rsidR="00B62B78" w:rsidRDefault="00B62B78" w:rsidP="00890883"/>
    <w:p w14:paraId="4BF46412" w14:textId="068845E0" w:rsidR="00B62B78" w:rsidRDefault="0092267E" w:rsidP="00890883">
      <w:r>
        <w:t>Grâce à la modélisation numérique il est dès lors possible de définir les consignes à appliquer aux centrales pour un état donné.</w:t>
      </w:r>
      <w:r w:rsidR="004C57EF">
        <w:t xml:space="preserve"> I</w:t>
      </w:r>
      <w:r>
        <w:t xml:space="preserve">l </w:t>
      </w:r>
      <w:r w:rsidR="0072036C">
        <w:t>« suffit » donc d’</w:t>
      </w:r>
      <w:r w:rsidR="004C57EF">
        <w:t>estimer</w:t>
      </w:r>
      <w:r w:rsidR="0072036C">
        <w:t xml:space="preserve"> l’état futur du réseau</w:t>
      </w:r>
      <w:r w:rsidR="004C57EF">
        <w:t>, p</w:t>
      </w:r>
      <w:r w:rsidR="004C57EF">
        <w:t>our prédire les consignes</w:t>
      </w:r>
      <w:r w:rsidR="004C57EF">
        <w:t xml:space="preserve"> qu’il faut appliquer aux consignes.</w:t>
      </w:r>
    </w:p>
    <w:p w14:paraId="5EC82163" w14:textId="77777777" w:rsidR="0072036C" w:rsidRPr="00776D57" w:rsidRDefault="0072036C" w:rsidP="00890883"/>
    <w:p w14:paraId="5B992229" w14:textId="77777777" w:rsidR="0072036C" w:rsidRDefault="0072036C">
      <w:pPr>
        <w:spacing w:after="200" w:line="276" w:lineRule="auto"/>
        <w:jc w:val="left"/>
      </w:pPr>
      <w:r>
        <w:br w:type="page"/>
      </w:r>
    </w:p>
    <w:p w14:paraId="704B41E6" w14:textId="34ED6476" w:rsidR="003B27D2" w:rsidRPr="00776D57" w:rsidRDefault="0072036C" w:rsidP="003B27D2">
      <w:r>
        <w:lastRenderedPageBreak/>
        <w:t>Pour définir l’état du réseau, l</w:t>
      </w:r>
      <w:r w:rsidR="006D5DCA" w:rsidRPr="00776D57">
        <w:t>e modèle NEPLAN nécessite qu’on lui transmette les informations suivantes :</w:t>
      </w:r>
    </w:p>
    <w:p w14:paraId="54726C07" w14:textId="77777777" w:rsidR="006D5DCA" w:rsidRPr="00776D57" w:rsidRDefault="006D5DCA" w:rsidP="006D5DCA"/>
    <w:p w14:paraId="1AAFD1D6" w14:textId="0031FF9F" w:rsidR="006D5DCA" w:rsidRDefault="003A1D59" w:rsidP="003A1D59">
      <w:pPr>
        <w:pStyle w:val="Paragraphedeliste"/>
        <w:numPr>
          <w:ilvl w:val="0"/>
          <w:numId w:val="40"/>
        </w:numPr>
        <w:ind w:left="714" w:hanging="357"/>
      </w:pPr>
      <w:r w:rsidRPr="00776D57">
        <w:t>Le facteur de consommation</w:t>
      </w:r>
      <w:r w:rsidR="00671C37" w:rsidRPr="00671C37">
        <w:t xml:space="preserve"> </w:t>
      </w:r>
      <w:r w:rsidR="00671C37" w:rsidRPr="00776D57">
        <w:t>spécifique</w:t>
      </w:r>
      <w:r w:rsidRPr="00776D57">
        <w:t xml:space="preserve"> </w:t>
      </w:r>
      <w:r w:rsidR="00C350EA" w:rsidRPr="00776D57">
        <w:t>(</w:t>
      </w:r>
      <w:proofErr w:type="spellStart"/>
      <w:r w:rsidR="0072036C">
        <w:t>f</w:t>
      </w:r>
      <w:r w:rsidR="0072036C">
        <w:rPr>
          <w:vertAlign w:val="subscript"/>
        </w:rPr>
        <w:t>c</w:t>
      </w:r>
      <w:proofErr w:type="spellEnd"/>
      <w:r w:rsidR="00C350EA" w:rsidRPr="00776D57">
        <w:t xml:space="preserve">) </w:t>
      </w:r>
      <w:r w:rsidRPr="00776D57">
        <w:t>de la sous-station</w:t>
      </w:r>
      <w:r w:rsidR="00671C37">
        <w:t xml:space="preserve"> au moment de la prédiction</w:t>
      </w:r>
      <w:r w:rsidRPr="00776D57">
        <w:t xml:space="preserve">. La </w:t>
      </w:r>
      <w:r w:rsidR="000B363A" w:rsidRPr="00776D57">
        <w:t>valeur</w:t>
      </w:r>
      <w:r w:rsidRPr="00776D57">
        <w:t xml:space="preserve"> doit être comprise entre 0 et 1</w:t>
      </w:r>
      <w:r w:rsidR="000B363A" w:rsidRPr="00776D57">
        <w:t xml:space="preserve"> en fonction de la puissance maximale du raccordement</w:t>
      </w:r>
      <w:r w:rsidR="00C350EA" w:rsidRPr="00776D57">
        <w:t xml:space="preserve"> (</w:t>
      </w:r>
      <w:r w:rsidR="00C350EA" w:rsidRPr="00671C37">
        <w:t>P</w:t>
      </w:r>
      <w:r w:rsidR="0072036C">
        <w:rPr>
          <w:vertAlign w:val="subscript"/>
        </w:rPr>
        <w:t>max</w:t>
      </w:r>
      <w:r w:rsidR="00C350EA" w:rsidRPr="00776D57">
        <w:t>)</w:t>
      </w:r>
      <w:r w:rsidR="0072036C">
        <w:t xml:space="preserve"> et de la puissance </w:t>
      </w:r>
      <w:r w:rsidR="00671C37">
        <w:t>consommée au moment de la prédiction</w:t>
      </w:r>
      <w:r w:rsidR="0072036C">
        <w:t xml:space="preserve"> (</w:t>
      </w:r>
      <w:proofErr w:type="spellStart"/>
      <w:r w:rsidR="0072036C" w:rsidRPr="0072036C">
        <w:t>P</w:t>
      </w:r>
      <w:r w:rsidR="00671C37">
        <w:rPr>
          <w:vertAlign w:val="subscript"/>
        </w:rPr>
        <w:t>pred</w:t>
      </w:r>
      <w:proofErr w:type="spellEnd"/>
      <w:r w:rsidR="0072036C">
        <w:t>).</w:t>
      </w:r>
      <w:r w:rsidR="003F2073">
        <w:t xml:space="preserve"> La formule est la suivante :</w:t>
      </w:r>
    </w:p>
    <w:p w14:paraId="1EA53CDE" w14:textId="7D7DBC46" w:rsidR="0072036C" w:rsidRPr="00776D57" w:rsidRDefault="0072036C" w:rsidP="0072036C">
      <w:pPr>
        <w:pStyle w:val="Paragraphedeliste"/>
        <w:ind w:left="714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type m:val="skw"/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pred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max</m:t>
                  </m:r>
                </m:sub>
              </m:sSub>
            </m:den>
          </m:f>
          <m:r>
            <w:rPr>
              <w:rFonts w:eastAsiaTheme="minorEastAsia"/>
            </w:rPr>
            <w:br/>
          </m:r>
        </m:oMath>
      </m:oMathPara>
    </w:p>
    <w:p w14:paraId="7E170254" w14:textId="3130CC9C" w:rsidR="000B363A" w:rsidRPr="00776D57" w:rsidRDefault="000B363A" w:rsidP="003A1D59">
      <w:pPr>
        <w:pStyle w:val="Paragraphedeliste"/>
        <w:numPr>
          <w:ilvl w:val="0"/>
          <w:numId w:val="40"/>
        </w:numPr>
        <w:ind w:left="714" w:hanging="357"/>
      </w:pPr>
      <w:r w:rsidRPr="00776D57">
        <w:t>La température de retour à la sortie de l’échangeur</w:t>
      </w:r>
      <w:r w:rsidR="00C350EA" w:rsidRPr="00776D57">
        <w:t xml:space="preserve"> (</w:t>
      </w:r>
      <w:proofErr w:type="spellStart"/>
      <w:r w:rsidR="00671C37">
        <w:t>T</w:t>
      </w:r>
      <w:r w:rsidR="00671C37">
        <w:rPr>
          <w:vertAlign w:val="subscript"/>
        </w:rPr>
        <w:t>ret</w:t>
      </w:r>
      <w:proofErr w:type="spellEnd"/>
      <w:r w:rsidR="00C350EA" w:rsidRPr="00776D57">
        <w:t>)</w:t>
      </w:r>
      <w:r w:rsidR="00BA2C44" w:rsidRPr="00776D57">
        <w:t xml:space="preserve"> </w:t>
      </w:r>
      <w:r w:rsidR="00671C37">
        <w:t>au moment de la prédiction</w:t>
      </w:r>
      <w:r w:rsidR="00671C37" w:rsidRPr="00671C37">
        <w:t xml:space="preserve"> </w:t>
      </w:r>
      <w:r w:rsidR="00671C37" w:rsidRPr="00776D57">
        <w:t>en °C</w:t>
      </w:r>
      <w:r w:rsidRPr="00776D57">
        <w:t>.</w:t>
      </w:r>
    </w:p>
    <w:p w14:paraId="6BD72901" w14:textId="77777777" w:rsidR="00BA2C44" w:rsidRDefault="00BA2C44" w:rsidP="00BA2C44"/>
    <w:p w14:paraId="3E062BAE" w14:textId="5F663875" w:rsidR="00905CEC" w:rsidRDefault="00905CEC" w:rsidP="00BA2C44">
      <w:r w:rsidRPr="00776D57">
        <w:t xml:space="preserve">L’annexe </w:t>
      </w:r>
      <w:r>
        <w:t>[</w:t>
      </w:r>
      <w:r w:rsidRPr="00776D57">
        <w:t>2</w:t>
      </w:r>
      <w:r>
        <w:t>]</w:t>
      </w:r>
      <w:r w:rsidRPr="00776D57">
        <w:t xml:space="preserve"> détaille davantage l’aspect technique et l’interfaçage des données avec le modèle de simulation.</w:t>
      </w:r>
    </w:p>
    <w:p w14:paraId="170B6879" w14:textId="77777777" w:rsidR="00905CEC" w:rsidRPr="00776D57" w:rsidRDefault="00905CEC" w:rsidP="00BA2C44"/>
    <w:p w14:paraId="16462CEB" w14:textId="2151C7BA" w:rsidR="00DC43B2" w:rsidRDefault="00BA2C44" w:rsidP="00BA2C44">
      <w:r w:rsidRPr="00776D57">
        <w:t xml:space="preserve">Ces deux données devront faire </w:t>
      </w:r>
      <w:r w:rsidR="00A66C18" w:rsidRPr="00776D57">
        <w:t xml:space="preserve">l’objet </w:t>
      </w:r>
      <w:r w:rsidR="00A66C18">
        <w:t>d’une estimation</w:t>
      </w:r>
      <w:r w:rsidR="00AB3FEA" w:rsidRPr="00776D57">
        <w:t xml:space="preserve">. </w:t>
      </w:r>
      <w:r w:rsidR="00C335E6">
        <w:t xml:space="preserve">Pour les obtenir, GESA </w:t>
      </w:r>
      <w:r w:rsidR="00DB0D6F">
        <w:t>a</w:t>
      </w:r>
      <w:r w:rsidR="00C335E6">
        <w:t xml:space="preserve"> sélectionné deux méthodes</w:t>
      </w:r>
      <w:r w:rsidR="00DC43B2">
        <w:t> :</w:t>
      </w:r>
    </w:p>
    <w:p w14:paraId="03F99AC6" w14:textId="3D2DF94C" w:rsidR="00DC43B2" w:rsidRDefault="00DC43B2" w:rsidP="00DC43B2">
      <w:pPr>
        <w:pStyle w:val="Paragraphedeliste"/>
        <w:numPr>
          <w:ilvl w:val="0"/>
          <w:numId w:val="40"/>
        </w:numPr>
      </w:pPr>
      <w:r w:rsidRPr="00776D57">
        <w:t>L’estimation</w:t>
      </w:r>
      <w:r w:rsidR="00AB3FEA" w:rsidRPr="00776D57">
        <w:t xml:space="preserve"> par des modèles mathématiques</w:t>
      </w:r>
      <w:r w:rsidR="00C335E6">
        <w:t>,</w:t>
      </w:r>
      <w:r w:rsidR="00AB3FEA" w:rsidRPr="00776D57">
        <w:t xml:space="preserve"> </w:t>
      </w:r>
      <w:r w:rsidR="00C335E6">
        <w:t>nécessitant une simple prédiction météo</w:t>
      </w:r>
      <w:r>
        <w:t xml:space="preserve"> de la température externe et </w:t>
      </w:r>
      <w:r w:rsidR="00C335E6">
        <w:t xml:space="preserve">fonction </w:t>
      </w:r>
      <w:r>
        <w:t>d</w:t>
      </w:r>
      <w:r w:rsidR="00C335E6">
        <w:t>u moment de la journée. Cette méthode est déjà détaillée dans l’annexe [1] et ne fera pas l’objet de ce travail.</w:t>
      </w:r>
    </w:p>
    <w:p w14:paraId="6565F4B2" w14:textId="5967FAD1" w:rsidR="00BA2C44" w:rsidRPr="00776D57" w:rsidRDefault="00DC43B2" w:rsidP="00DC43B2">
      <w:pPr>
        <w:pStyle w:val="Paragraphedeliste"/>
        <w:numPr>
          <w:ilvl w:val="0"/>
          <w:numId w:val="40"/>
        </w:numPr>
      </w:pPr>
      <w:r w:rsidRPr="00776D57">
        <w:t>La</w:t>
      </w:r>
      <w:r w:rsidR="00AB3FEA" w:rsidRPr="00776D57">
        <w:t xml:space="preserve"> prédiction par un modèle de ML</w:t>
      </w:r>
      <w:r>
        <w:t>,</w:t>
      </w:r>
      <w:r w:rsidR="00C335E6">
        <w:t xml:space="preserve"> se basant sur l’historique des données de l’installation. Cette méthode est</w:t>
      </w:r>
      <w:r>
        <w:t xml:space="preserve"> </w:t>
      </w:r>
      <w:r w:rsidR="00C335E6">
        <w:t>uniquement applicable pour les installations disposant de données archivées dans le SCADA. C’est cette méthode qui sera détaillé</w:t>
      </w:r>
      <w:r w:rsidR="00DB0D6F">
        <w:t>e</w:t>
      </w:r>
      <w:r w:rsidR="00C335E6">
        <w:t xml:space="preserve"> dans la suite du rapport.</w:t>
      </w:r>
    </w:p>
    <w:p w14:paraId="3F139F80" w14:textId="77777777" w:rsidR="002B4761" w:rsidRPr="00776D57" w:rsidRDefault="002B4761" w:rsidP="00BA2C44"/>
    <w:p w14:paraId="093FCF6E" w14:textId="05AF246C" w:rsidR="0056540C" w:rsidRPr="00776D57" w:rsidRDefault="0056540C">
      <w:pPr>
        <w:spacing w:after="200" w:line="276" w:lineRule="auto"/>
        <w:jc w:val="left"/>
      </w:pPr>
      <w:r w:rsidRPr="00776D57">
        <w:br w:type="page"/>
      </w:r>
    </w:p>
    <w:p w14:paraId="38F58B33" w14:textId="13AFAF46" w:rsidR="0056540C" w:rsidRPr="00776D57" w:rsidRDefault="009B55FD" w:rsidP="0056540C">
      <w:pPr>
        <w:pStyle w:val="Titre1"/>
      </w:pPr>
      <w:bookmarkStart w:id="8" w:name="_Toc225003433"/>
      <w:r>
        <w:lastRenderedPageBreak/>
        <w:t>Préparation des données</w:t>
      </w:r>
      <w:bookmarkEnd w:id="8"/>
    </w:p>
    <w:p w14:paraId="154BA91E" w14:textId="516CD847" w:rsidR="00585ACC" w:rsidRPr="00776D57" w:rsidRDefault="004D6108" w:rsidP="0056540C">
      <w:r w:rsidRPr="00776D57">
        <w:t xml:space="preserve">Voici </w:t>
      </w:r>
      <w:r w:rsidR="004914EB" w:rsidRPr="00776D57">
        <w:t>un schéma global</w:t>
      </w:r>
      <w:r w:rsidRPr="00776D57">
        <w:t xml:space="preserve"> des différentes données et de leurs provenance</w:t>
      </w:r>
      <w:r w:rsidR="008A2685" w:rsidRPr="00776D57">
        <w:t>s</w:t>
      </w:r>
      <w:r w:rsidRPr="00776D57">
        <w:t> :</w:t>
      </w:r>
    </w:p>
    <w:p w14:paraId="6E924E70" w14:textId="77777777" w:rsidR="003B27D2" w:rsidRPr="00776D57" w:rsidRDefault="003B27D2" w:rsidP="003B27D2">
      <w:pPr>
        <w:keepNext/>
        <w:jc w:val="center"/>
      </w:pPr>
      <w:r w:rsidRPr="00776D57">
        <w:object w:dxaOrig="8686" w:dyaOrig="5145" w14:anchorId="64B0F7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34.15pt;height:257.35pt" o:ole="">
            <v:imagedata r:id="rId17" o:title=""/>
          </v:shape>
          <o:OLEObject Type="Embed" ProgID="Visio.Drawing.15" ShapeID="_x0000_i1026" DrawAspect="Content" ObjectID="_1835620409" r:id="rId18"/>
        </w:object>
      </w:r>
    </w:p>
    <w:p w14:paraId="7F7F04BE" w14:textId="7DDA14AB" w:rsidR="004D6108" w:rsidRPr="00776D57" w:rsidRDefault="003B27D2" w:rsidP="003B27D2">
      <w:pPr>
        <w:pStyle w:val="Lgende"/>
        <w:jc w:val="center"/>
      </w:pPr>
      <w:r w:rsidRPr="00776D57">
        <w:t xml:space="preserve">Figure </w:t>
      </w:r>
      <w:r w:rsidRPr="00776D57">
        <w:fldChar w:fldCharType="begin"/>
      </w:r>
      <w:r w:rsidRPr="00776D57">
        <w:instrText xml:space="preserve"> SEQ Figure \* ARABIC </w:instrText>
      </w:r>
      <w:r w:rsidRPr="00776D57">
        <w:fldChar w:fldCharType="separate"/>
      </w:r>
      <w:r w:rsidR="00D51E29">
        <w:rPr>
          <w:noProof/>
        </w:rPr>
        <w:t>2</w:t>
      </w:r>
      <w:r w:rsidRPr="00776D57">
        <w:fldChar w:fldCharType="end"/>
      </w:r>
      <w:r w:rsidRPr="00776D57">
        <w:t xml:space="preserve"> : Visualisation du chemin des données</w:t>
      </w:r>
    </w:p>
    <w:p w14:paraId="4D6E1B82" w14:textId="5FEF6F2D" w:rsidR="0056540C" w:rsidRPr="00776D57" w:rsidRDefault="002C0661" w:rsidP="0056540C">
      <w:r w:rsidRPr="00776D57">
        <w:t xml:space="preserve">Les données </w:t>
      </w:r>
      <w:r w:rsidR="00C8134B" w:rsidRPr="00776D57">
        <w:t xml:space="preserve">provenant du SCADA </w:t>
      </w:r>
      <w:commentRangeStart w:id="9"/>
      <w:r w:rsidR="00C8134B" w:rsidRPr="00776D57">
        <w:t xml:space="preserve">Lynx </w:t>
      </w:r>
      <w:commentRangeEnd w:id="9"/>
      <w:r w:rsidR="00C350EA" w:rsidRPr="00776D57">
        <w:rPr>
          <w:rStyle w:val="Marquedecommentaire"/>
        </w:rPr>
        <w:commentReference w:id="9"/>
      </w:r>
      <w:r w:rsidRPr="00776D57">
        <w:t xml:space="preserve">sont archivées </w:t>
      </w:r>
      <w:r w:rsidR="0086104E" w:rsidRPr="00776D57">
        <w:t xml:space="preserve">sur des </w:t>
      </w:r>
      <w:commentRangeStart w:id="10"/>
      <w:r w:rsidR="0086104E" w:rsidRPr="00776D57">
        <w:t>serveurs redondé</w:t>
      </w:r>
      <w:r w:rsidR="00D446D3" w:rsidRPr="00776D57">
        <w:t>s et protégés par un pare-feu isolant le réseau</w:t>
      </w:r>
      <w:commentRangeEnd w:id="10"/>
      <w:r w:rsidR="00DE1995" w:rsidRPr="00776D57">
        <w:rPr>
          <w:rStyle w:val="Marquedecommentaire"/>
        </w:rPr>
        <w:commentReference w:id="10"/>
      </w:r>
      <w:r w:rsidR="009673DE" w:rsidRPr="00776D57">
        <w:t xml:space="preserve">. </w:t>
      </w:r>
      <w:r w:rsidR="004914EB" w:rsidRPr="00776D57">
        <w:t>Seules les installations</w:t>
      </w:r>
      <w:r w:rsidR="000F12CD" w:rsidRPr="00776D57">
        <w:t xml:space="preserve"> qui sont connectées au superviseur </w:t>
      </w:r>
      <w:r w:rsidR="00ED34E7" w:rsidRPr="00776D57">
        <w:t>sont représentés dans ces bases de données</w:t>
      </w:r>
      <w:r w:rsidR="00746AB1" w:rsidRPr="00776D57">
        <w:t xml:space="preserve">. </w:t>
      </w:r>
      <w:r w:rsidR="008229A9" w:rsidRPr="00776D57">
        <w:t>Les données sont composées de deux bases de données</w:t>
      </w:r>
      <w:r w:rsidR="006A0002" w:rsidRPr="00776D57">
        <w:t xml:space="preserve"> PostgreS</w:t>
      </w:r>
      <w:r w:rsidR="00554197" w:rsidRPr="00776D57">
        <w:t>QL</w:t>
      </w:r>
      <w:r w:rsidR="008229A9" w:rsidRPr="00776D57">
        <w:t xml:space="preserve"> distinctes. </w:t>
      </w:r>
    </w:p>
    <w:p w14:paraId="20D8245F" w14:textId="36E885C2" w:rsidR="00832916" w:rsidRPr="00776D57" w:rsidRDefault="00832916" w:rsidP="00832916">
      <w:pPr>
        <w:pStyle w:val="Paragraphedeliste"/>
        <w:numPr>
          <w:ilvl w:val="0"/>
          <w:numId w:val="32"/>
        </w:numPr>
      </w:pPr>
      <w:r w:rsidRPr="00776D57">
        <w:t>La base TR</w:t>
      </w:r>
      <w:r w:rsidR="00DF4088" w:rsidRPr="00776D57">
        <w:t xml:space="preserve"> </w:t>
      </w:r>
      <w:r w:rsidRPr="00776D57">
        <w:t>(Temps Réel</w:t>
      </w:r>
      <w:r w:rsidR="00DF4088" w:rsidRPr="00776D57">
        <w:t>) « </w:t>
      </w:r>
      <w:proofErr w:type="spellStart"/>
      <w:r w:rsidR="00DF4088" w:rsidRPr="00776D57">
        <w:t>lynxdb</w:t>
      </w:r>
      <w:proofErr w:type="spellEnd"/>
      <w:r w:rsidR="00DF4088" w:rsidRPr="00776D57">
        <w:t> »</w:t>
      </w:r>
      <w:r w:rsidR="00023DF7" w:rsidRPr="00776D57">
        <w:t xml:space="preserve"> fonctionnant sur les calculateurs et</w:t>
      </w:r>
      <w:r w:rsidR="002315E0" w:rsidRPr="00776D57">
        <w:t xml:space="preserve"> comportant principalement des tables des faits. Mais également </w:t>
      </w:r>
      <w:r w:rsidR="00E13ABE" w:rsidRPr="00776D57">
        <w:t>des dimensions pour chacun des objets analogiques</w:t>
      </w:r>
      <w:r w:rsidR="00E70315" w:rsidRPr="00776D57">
        <w:t>, contenant</w:t>
      </w:r>
      <w:r w:rsidR="00E05B21" w:rsidRPr="00776D57">
        <w:t xml:space="preserve"> uniquement les 24 dernière heures de données.</w:t>
      </w:r>
    </w:p>
    <w:p w14:paraId="73EF1523" w14:textId="5F9F76B9" w:rsidR="0056540C" w:rsidRPr="00776D57" w:rsidRDefault="00E13ABE" w:rsidP="003B27D2">
      <w:pPr>
        <w:pStyle w:val="Paragraphedeliste"/>
        <w:numPr>
          <w:ilvl w:val="0"/>
          <w:numId w:val="32"/>
        </w:numPr>
      </w:pPr>
      <w:r w:rsidRPr="00776D57">
        <w:t xml:space="preserve">La </w:t>
      </w:r>
      <w:r w:rsidR="00DF4088" w:rsidRPr="00776D57">
        <w:t>base</w:t>
      </w:r>
      <w:r w:rsidR="006A0002" w:rsidRPr="00776D57">
        <w:t xml:space="preserve"> </w:t>
      </w:r>
      <w:r w:rsidR="00554197" w:rsidRPr="00776D57">
        <w:t>d’archivage</w:t>
      </w:r>
      <w:r w:rsidR="004914EB" w:rsidRPr="00776D57">
        <w:t xml:space="preserve"> « </w:t>
      </w:r>
      <w:r w:rsidR="00A72217" w:rsidRPr="00776D57">
        <w:t>archivage »</w:t>
      </w:r>
      <w:r w:rsidR="002D3982" w:rsidRPr="00776D57">
        <w:t xml:space="preserve"> </w:t>
      </w:r>
      <w:commentRangeStart w:id="11"/>
      <w:r w:rsidR="002D3982" w:rsidRPr="00776D57">
        <w:t xml:space="preserve">qui </w:t>
      </w:r>
      <w:r w:rsidR="0078210C" w:rsidRPr="00776D57">
        <w:t xml:space="preserve">contient uniquement des </w:t>
      </w:r>
      <w:r w:rsidR="00E70315" w:rsidRPr="00776D57">
        <w:t>dimensions</w:t>
      </w:r>
      <w:r w:rsidR="003B6F15" w:rsidRPr="00776D57">
        <w:t xml:space="preserve"> des objets que l’on </w:t>
      </w:r>
      <w:r w:rsidR="004914EB" w:rsidRPr="00776D57">
        <w:t>souhaite archiver</w:t>
      </w:r>
      <w:r w:rsidR="003B6F15" w:rsidRPr="00776D57">
        <w:t xml:space="preserve"> plus de 24h. </w:t>
      </w:r>
      <w:r w:rsidR="00BE3DB8" w:rsidRPr="00776D57">
        <w:t xml:space="preserve">La fréquence d’archivage </w:t>
      </w:r>
      <w:r w:rsidR="004914EB" w:rsidRPr="00776D57">
        <w:t>est configurable</w:t>
      </w:r>
      <w:r w:rsidR="00BE3DB8" w:rsidRPr="00776D57">
        <w:t xml:space="preserve"> et permet </w:t>
      </w:r>
      <w:r w:rsidR="00DB23A2" w:rsidRPr="00776D57">
        <w:t>une plage allant de 1 minute à 1 an.</w:t>
      </w:r>
      <w:r w:rsidR="00EB7B79" w:rsidRPr="00776D57">
        <w:t xml:space="preserve"> Il est également</w:t>
      </w:r>
      <w:r w:rsidR="00C040D7" w:rsidRPr="00776D57">
        <w:t xml:space="preserve"> possible de configurer si l’on souhaite obtenir une valeur moyennée, maximale ou minimale sur cette période</w:t>
      </w:r>
      <w:commentRangeEnd w:id="11"/>
      <w:r w:rsidR="00DE1995" w:rsidRPr="00776D57">
        <w:rPr>
          <w:rStyle w:val="Marquedecommentaire"/>
        </w:rPr>
        <w:commentReference w:id="11"/>
      </w:r>
      <w:r w:rsidR="00C040D7" w:rsidRPr="00776D57">
        <w:t xml:space="preserve">. </w:t>
      </w:r>
      <w:r w:rsidR="00522506" w:rsidRPr="00776D57">
        <w:t>Dans notre cas, nous nous intéresserons principalement</w:t>
      </w:r>
      <w:r w:rsidR="00913170" w:rsidRPr="00776D57">
        <w:t xml:space="preserve"> aux données archivées. </w:t>
      </w:r>
      <w:commentRangeStart w:id="12"/>
      <w:r w:rsidR="00913170" w:rsidRPr="00776D57">
        <w:t xml:space="preserve">Pour les obtenir, il a fallu créer un script </w:t>
      </w:r>
      <w:proofErr w:type="spellStart"/>
      <w:r w:rsidR="004160B8" w:rsidRPr="00776D57">
        <w:t>shell</w:t>
      </w:r>
      <w:proofErr w:type="spellEnd"/>
      <w:r w:rsidR="004160B8" w:rsidRPr="00776D57">
        <w:t xml:space="preserve"> qui</w:t>
      </w:r>
      <w:r w:rsidR="00506597" w:rsidRPr="00776D57">
        <w:t xml:space="preserve"> récupère les données via des requêtes SQL et exporte </w:t>
      </w:r>
      <w:r w:rsidR="00FC44DE" w:rsidRPr="00776D57">
        <w:t xml:space="preserve">chacune des tables d’archivage en un </w:t>
      </w:r>
      <w:r w:rsidR="00457EE3" w:rsidRPr="00776D57">
        <w:t xml:space="preserve">Fichier </w:t>
      </w:r>
      <w:r w:rsidR="00FC44DE" w:rsidRPr="00776D57">
        <w:t xml:space="preserve">CSV. </w:t>
      </w:r>
      <w:r w:rsidR="00457EE3" w:rsidRPr="00776D57">
        <w:t xml:space="preserve">Les fichiers sont ensuite compressés via un .ZIP </w:t>
      </w:r>
      <w:r w:rsidR="00AC4CCA" w:rsidRPr="00776D57">
        <w:t>pour être extrait des machines de production</w:t>
      </w:r>
      <w:commentRangeEnd w:id="12"/>
      <w:r w:rsidR="00DE1995" w:rsidRPr="00776D57">
        <w:rPr>
          <w:rStyle w:val="Marquedecommentaire"/>
        </w:rPr>
        <w:commentReference w:id="12"/>
      </w:r>
      <w:r w:rsidR="00AC4CCA" w:rsidRPr="00776D57">
        <w:t>.</w:t>
      </w:r>
      <w:r w:rsidR="00A745F2" w:rsidRPr="00776D57">
        <w:t xml:space="preserve"> Cependant, pour définir </w:t>
      </w:r>
      <w:r w:rsidR="003B27D2" w:rsidRPr="00776D57">
        <w:t>quelle table</w:t>
      </w:r>
      <w:r w:rsidR="00A745F2" w:rsidRPr="00776D57">
        <w:t xml:space="preserve"> </w:t>
      </w:r>
      <w:r w:rsidR="006466E9" w:rsidRPr="00776D57">
        <w:t xml:space="preserve">fait partie des données pertinentes, il faut </w:t>
      </w:r>
      <w:r w:rsidR="00A36E69" w:rsidRPr="00776D57">
        <w:t>obtenir les clé</w:t>
      </w:r>
      <w:r w:rsidR="003B27D2" w:rsidRPr="00776D57">
        <w:t>s</w:t>
      </w:r>
      <w:r w:rsidR="00A36E69" w:rsidRPr="00776D57">
        <w:t xml:space="preserve"> de ses tables dans la base de données </w:t>
      </w:r>
      <w:r w:rsidR="00FB3FF5" w:rsidRPr="00776D57">
        <w:t>temps réel.</w:t>
      </w:r>
      <w:r w:rsidR="00F72353" w:rsidRPr="00776D57">
        <w:t xml:space="preserve"> Une liste des tables d’archivage est </w:t>
      </w:r>
      <w:r w:rsidR="00720E75" w:rsidRPr="00776D57">
        <w:t xml:space="preserve">donc également </w:t>
      </w:r>
      <w:r w:rsidR="003B27D2" w:rsidRPr="00776D57">
        <w:t>générée</w:t>
      </w:r>
      <w:r w:rsidR="00720E75" w:rsidRPr="00776D57">
        <w:t>.</w:t>
      </w:r>
    </w:p>
    <w:p w14:paraId="3FDC10FA" w14:textId="733300D3" w:rsidR="003B27D2" w:rsidRPr="00776D57" w:rsidRDefault="003B27D2">
      <w:pPr>
        <w:spacing w:after="200" w:line="276" w:lineRule="auto"/>
        <w:jc w:val="left"/>
      </w:pPr>
      <w:r w:rsidRPr="00776D57">
        <w:br w:type="page"/>
      </w:r>
    </w:p>
    <w:p w14:paraId="13D18626" w14:textId="1360F740" w:rsidR="008A2317" w:rsidRPr="00776D57" w:rsidRDefault="008A2317" w:rsidP="00C040D7">
      <w:r w:rsidRPr="00776D57">
        <w:lastRenderedPageBreak/>
        <w:t xml:space="preserve">Les données </w:t>
      </w:r>
      <w:r w:rsidR="00E416E2" w:rsidRPr="00776D57">
        <w:t xml:space="preserve">tirées de la base de données </w:t>
      </w:r>
      <w:commentRangeStart w:id="13"/>
      <w:r w:rsidR="00E416E2" w:rsidRPr="00776D57">
        <w:t xml:space="preserve">GIS </w:t>
      </w:r>
      <w:commentRangeEnd w:id="13"/>
      <w:r w:rsidR="00DE1995" w:rsidRPr="00776D57">
        <w:rPr>
          <w:rStyle w:val="Marquedecommentaire"/>
        </w:rPr>
        <w:commentReference w:id="13"/>
      </w:r>
      <w:r w:rsidR="00E416E2" w:rsidRPr="00776D57">
        <w:t>représente l’</w:t>
      </w:r>
      <w:r w:rsidR="00746AB1" w:rsidRPr="00776D57">
        <w:t xml:space="preserve">intégralité des installations existantes, </w:t>
      </w:r>
      <w:r w:rsidR="007C7798" w:rsidRPr="00776D57">
        <w:t xml:space="preserve">à l’instar du </w:t>
      </w:r>
      <w:commentRangeStart w:id="14"/>
      <w:r w:rsidR="007C7798" w:rsidRPr="00776D57">
        <w:t>superviseur</w:t>
      </w:r>
      <w:commentRangeEnd w:id="14"/>
      <w:r w:rsidR="00DE1995" w:rsidRPr="00776D57">
        <w:rPr>
          <w:rStyle w:val="Marquedecommentaire"/>
        </w:rPr>
        <w:commentReference w:id="14"/>
      </w:r>
      <w:r w:rsidR="007C7798" w:rsidRPr="00776D57">
        <w:t>, elle fait office de référence absolue concernant</w:t>
      </w:r>
      <w:r w:rsidR="00314905" w:rsidRPr="00776D57">
        <w:t xml:space="preserve"> toutes</w:t>
      </w:r>
      <w:r w:rsidR="007C7798" w:rsidRPr="00776D57">
        <w:t xml:space="preserve"> les </w:t>
      </w:r>
      <w:r w:rsidR="00314905" w:rsidRPr="00776D57">
        <w:t>installations connectées au réseau de distribution de chaleur.</w:t>
      </w:r>
      <w:r w:rsidR="006B4BCD" w:rsidRPr="00776D57">
        <w:t xml:space="preserve"> Un export des installations existantes est généré chaque fin de mois </w:t>
      </w:r>
      <w:r w:rsidR="00B24C29" w:rsidRPr="00776D57">
        <w:t xml:space="preserve">et doit être </w:t>
      </w:r>
      <w:r w:rsidR="00977295" w:rsidRPr="00776D57">
        <w:t xml:space="preserve">mis en </w:t>
      </w:r>
      <w:r w:rsidR="006B0DC0" w:rsidRPr="00776D57">
        <w:t xml:space="preserve">correspondance </w:t>
      </w:r>
      <w:r w:rsidR="00977295" w:rsidRPr="00776D57">
        <w:t xml:space="preserve">avec la liste des </w:t>
      </w:r>
      <w:r w:rsidR="00591413" w:rsidRPr="00776D57">
        <w:t>tables d’archivage pour définir les clés des tables à extraire.</w:t>
      </w:r>
    </w:p>
    <w:p w14:paraId="4DD37D21" w14:textId="77777777" w:rsidR="00CF1207" w:rsidRPr="00776D57" w:rsidRDefault="00CF1207" w:rsidP="00C040D7"/>
    <w:p w14:paraId="141EB195" w14:textId="5F1A8D0B" w:rsidR="00CF1207" w:rsidRPr="00776D57" w:rsidRDefault="00CF1207" w:rsidP="00C040D7">
      <w:r w:rsidRPr="00776D57">
        <w:t>Que ce soit dans le superviseur ou dans l</w:t>
      </w:r>
      <w:r w:rsidR="00027263" w:rsidRPr="00776D57">
        <w:t xml:space="preserve">a base de données GIS, les </w:t>
      </w:r>
      <w:r w:rsidR="00A5482A" w:rsidRPr="00776D57">
        <w:t xml:space="preserve">installations sont </w:t>
      </w:r>
      <w:r w:rsidR="003B27D2" w:rsidRPr="00776D57">
        <w:t>identifiées</w:t>
      </w:r>
      <w:r w:rsidR="00E74207" w:rsidRPr="00776D57">
        <w:t xml:space="preserve"> par leurs numéro EGID</w:t>
      </w:r>
      <w:r w:rsidR="00283FD5" w:rsidRPr="00776D57">
        <w:t xml:space="preserve"> (numéro de parcelle Suisse)</w:t>
      </w:r>
      <w:r w:rsidR="00AD53A5" w:rsidRPr="00776D57">
        <w:t>. C</w:t>
      </w:r>
      <w:r w:rsidR="00283FD5" w:rsidRPr="00776D57">
        <w:t xml:space="preserve">e numéro </w:t>
      </w:r>
      <w:r w:rsidR="00733191" w:rsidRPr="00776D57">
        <w:t>est utilisé comme nom pour</w:t>
      </w:r>
      <w:r w:rsidR="008E4843" w:rsidRPr="00776D57">
        <w:t xml:space="preserve"> les </w:t>
      </w:r>
      <w:commentRangeStart w:id="15"/>
      <w:r w:rsidR="008E4843" w:rsidRPr="00776D57">
        <w:t xml:space="preserve">sous-stations </w:t>
      </w:r>
      <w:r w:rsidR="007002E1" w:rsidRPr="00776D57">
        <w:t>dans la supervision</w:t>
      </w:r>
      <w:commentRangeEnd w:id="15"/>
      <w:r w:rsidR="00DE1995" w:rsidRPr="00776D57">
        <w:rPr>
          <w:rStyle w:val="Marquedecommentaire"/>
        </w:rPr>
        <w:commentReference w:id="15"/>
      </w:r>
      <w:r w:rsidR="007002E1" w:rsidRPr="00776D57">
        <w:t>, ce qui permet d</w:t>
      </w:r>
      <w:r w:rsidR="002C51B6" w:rsidRPr="00776D57">
        <w:t>e</w:t>
      </w:r>
      <w:r w:rsidR="0084632A" w:rsidRPr="00776D57">
        <w:t xml:space="preserve"> les relier aux données GIS.</w:t>
      </w:r>
    </w:p>
    <w:p w14:paraId="35E2DC7C" w14:textId="77777777" w:rsidR="00483A2A" w:rsidRPr="00776D57" w:rsidRDefault="00483A2A" w:rsidP="00C040D7"/>
    <w:p w14:paraId="0C596C18" w14:textId="7D95D4E7" w:rsidR="00483A2A" w:rsidRPr="00776D57" w:rsidRDefault="00483A2A" w:rsidP="00C040D7">
      <w:r w:rsidRPr="00776D57">
        <w:t xml:space="preserve">En analysant les données GIS, on apprend beaucoup sur </w:t>
      </w:r>
      <w:r w:rsidR="00D95612" w:rsidRPr="00776D57">
        <w:t xml:space="preserve">les principaux types de consommateurs connectés au réseau de distribution de chaleur. </w:t>
      </w:r>
      <w:r w:rsidR="005A31A2" w:rsidRPr="00776D57">
        <w:t xml:space="preserve">Des cluster prédéfinis ont </w:t>
      </w:r>
      <w:proofErr w:type="spellStart"/>
      <w:r w:rsidR="005A31A2" w:rsidRPr="00776D57">
        <w:t>permit</w:t>
      </w:r>
      <w:proofErr w:type="spellEnd"/>
      <w:r w:rsidR="005A31A2" w:rsidRPr="00776D57">
        <w:t xml:space="preserve"> de répartir les Sous-stations CAD selon ces règles :</w:t>
      </w:r>
    </w:p>
    <w:p w14:paraId="6E0832E4" w14:textId="77777777" w:rsidR="005A31A2" w:rsidRPr="00776D57" w:rsidRDefault="005A31A2" w:rsidP="00C040D7"/>
    <w:p w14:paraId="58740BF6" w14:textId="219F81EB" w:rsidR="005A31A2" w:rsidRPr="00776D57" w:rsidRDefault="005A31A2" w:rsidP="005A31A2">
      <w:pPr>
        <w:pStyle w:val="Paragraphedeliste"/>
        <w:numPr>
          <w:ilvl w:val="0"/>
          <w:numId w:val="36"/>
        </w:numPr>
      </w:pPr>
      <w:commentRangeStart w:id="16"/>
      <w:r w:rsidRPr="00776D57">
        <w:t>SST non remontées (SST2.0) - U_NO_EGID absent du DF LYNX :</w:t>
      </w:r>
    </w:p>
    <w:p w14:paraId="76FBC3C4" w14:textId="0C515974" w:rsidR="005A31A2" w:rsidRPr="00776D57" w:rsidRDefault="005A31A2" w:rsidP="005A31A2">
      <w:pPr>
        <w:pStyle w:val="Paragraphedeliste"/>
        <w:numPr>
          <w:ilvl w:val="1"/>
          <w:numId w:val="36"/>
        </w:numPr>
      </w:pPr>
      <w:proofErr w:type="gramStart"/>
      <w:r w:rsidRPr="00776D57">
        <w:t>cluster</w:t>
      </w:r>
      <w:proofErr w:type="gramEnd"/>
      <w:r w:rsidRPr="00776D57">
        <w:t xml:space="preserve"> 1 : U_PUISSANCE &lt; 100kW</w:t>
      </w:r>
    </w:p>
    <w:p w14:paraId="33922985" w14:textId="205EB34B" w:rsidR="005A31A2" w:rsidRPr="00776D57" w:rsidRDefault="005A31A2" w:rsidP="005A31A2">
      <w:pPr>
        <w:pStyle w:val="Paragraphedeliste"/>
        <w:numPr>
          <w:ilvl w:val="1"/>
          <w:numId w:val="36"/>
        </w:numPr>
      </w:pPr>
      <w:proofErr w:type="gramStart"/>
      <w:r w:rsidRPr="00776D57">
        <w:t>cluster</w:t>
      </w:r>
      <w:proofErr w:type="gramEnd"/>
      <w:r w:rsidRPr="00776D57">
        <w:t xml:space="preserve"> 2 : U_PUISSANCE &gt;= 100kW</w:t>
      </w:r>
    </w:p>
    <w:p w14:paraId="094F9BC7" w14:textId="67B999FC" w:rsidR="005A31A2" w:rsidRPr="00776D57" w:rsidRDefault="005A31A2" w:rsidP="005A31A2">
      <w:pPr>
        <w:pStyle w:val="Paragraphedeliste"/>
        <w:numPr>
          <w:ilvl w:val="0"/>
          <w:numId w:val="36"/>
        </w:numPr>
      </w:pPr>
      <w:r w:rsidRPr="00776D57">
        <w:t>SST remontées (SST3.0 &amp; SST3.1) - U_NO_EGID présent dans le DF LYNX :</w:t>
      </w:r>
    </w:p>
    <w:p w14:paraId="4E17C735" w14:textId="6DAE876A" w:rsidR="005A31A2" w:rsidRPr="00776D57" w:rsidRDefault="005A31A2" w:rsidP="005A31A2">
      <w:pPr>
        <w:pStyle w:val="Paragraphedeliste"/>
        <w:numPr>
          <w:ilvl w:val="1"/>
          <w:numId w:val="36"/>
        </w:numPr>
      </w:pPr>
      <w:proofErr w:type="gramStart"/>
      <w:r w:rsidRPr="00776D57">
        <w:t>cluster</w:t>
      </w:r>
      <w:proofErr w:type="gramEnd"/>
      <w:r w:rsidRPr="00776D57">
        <w:t xml:space="preserve"> 3 : U_PUISSANCE &lt; 100kW ET U_PROD_ECS = 0</w:t>
      </w:r>
    </w:p>
    <w:p w14:paraId="014212A6" w14:textId="744A89E6" w:rsidR="005A31A2" w:rsidRPr="00776D57" w:rsidRDefault="005A31A2" w:rsidP="005A31A2">
      <w:pPr>
        <w:pStyle w:val="Paragraphedeliste"/>
        <w:numPr>
          <w:ilvl w:val="1"/>
          <w:numId w:val="36"/>
        </w:numPr>
      </w:pPr>
      <w:proofErr w:type="gramStart"/>
      <w:r w:rsidRPr="00776D57">
        <w:t>cluster</w:t>
      </w:r>
      <w:proofErr w:type="gramEnd"/>
      <w:r w:rsidRPr="00776D57">
        <w:t xml:space="preserve"> 4 : U_PUISSANCE &gt;= 100kW ET U_PROD_ECS = 0</w:t>
      </w:r>
    </w:p>
    <w:p w14:paraId="5ED22E57" w14:textId="4E36CD09" w:rsidR="005A31A2" w:rsidRPr="00776D57" w:rsidRDefault="005A31A2" w:rsidP="005A31A2">
      <w:pPr>
        <w:pStyle w:val="Paragraphedeliste"/>
        <w:numPr>
          <w:ilvl w:val="1"/>
          <w:numId w:val="36"/>
        </w:numPr>
      </w:pPr>
      <w:proofErr w:type="gramStart"/>
      <w:r w:rsidRPr="00776D57">
        <w:t>cluster</w:t>
      </w:r>
      <w:proofErr w:type="gramEnd"/>
      <w:r w:rsidRPr="00776D57">
        <w:t xml:space="preserve"> 5 : U_PUISSANCE &lt; 100kW ET U_PROD_ECS = 1</w:t>
      </w:r>
    </w:p>
    <w:p w14:paraId="404896C0" w14:textId="14B13906" w:rsidR="005A31A2" w:rsidRPr="00776D57" w:rsidRDefault="005A31A2" w:rsidP="005A31A2">
      <w:pPr>
        <w:pStyle w:val="Paragraphedeliste"/>
        <w:numPr>
          <w:ilvl w:val="1"/>
          <w:numId w:val="36"/>
        </w:numPr>
      </w:pPr>
      <w:proofErr w:type="gramStart"/>
      <w:r w:rsidRPr="00776D57">
        <w:t>cluster</w:t>
      </w:r>
      <w:proofErr w:type="gramEnd"/>
      <w:r w:rsidRPr="00776D57">
        <w:t xml:space="preserve"> 6 : U_PUISSANCE &gt;= 100kW ET U_PROD_ECS = 1</w:t>
      </w:r>
      <w:commentRangeEnd w:id="16"/>
      <w:r w:rsidR="00370A5F" w:rsidRPr="00776D57">
        <w:rPr>
          <w:rStyle w:val="Marquedecommentaire"/>
        </w:rPr>
        <w:commentReference w:id="16"/>
      </w:r>
    </w:p>
    <w:p w14:paraId="2A74A4BF" w14:textId="77777777" w:rsidR="00BA2C44" w:rsidRPr="00776D57" w:rsidRDefault="00BA2C44" w:rsidP="00BA2C44"/>
    <w:p w14:paraId="4E15589C" w14:textId="1E22DCAD" w:rsidR="00BA2C44" w:rsidRPr="00776D57" w:rsidRDefault="00BA2C44" w:rsidP="00BA2C44">
      <w:r w:rsidRPr="00776D57">
        <w:t>Ne disposant pas de données archivées pour les clusters 1 et 2, ils seront modélisés selon une fonction linéaire définie dans l’annexe 1. Seules les installations des cluster 3 à 6 feront l’objet de prédictions via un modèle ML</w:t>
      </w:r>
      <w:r w:rsidR="00D91894" w:rsidRPr="00776D57">
        <w:t>.</w:t>
      </w:r>
    </w:p>
    <w:p w14:paraId="36FDD2EB" w14:textId="77777777" w:rsidR="005A31A2" w:rsidRPr="00776D57" w:rsidRDefault="005A31A2" w:rsidP="00C040D7"/>
    <w:p w14:paraId="3390D8A4" w14:textId="4D8C9A88" w:rsidR="005A31A2" w:rsidRPr="00776D57" w:rsidRDefault="005A31A2" w:rsidP="00C040D7">
      <w:r w:rsidRPr="00776D57">
        <w:t xml:space="preserve">Ces clusters permettent de regrouper </w:t>
      </w:r>
      <w:r w:rsidR="00736380" w:rsidRPr="00776D57">
        <w:t xml:space="preserve">les installations en fonction de leur comportement sur le réseau. En effet, les installations disposant d’un </w:t>
      </w:r>
      <w:commentRangeStart w:id="17"/>
      <w:r w:rsidR="00736380" w:rsidRPr="00776D57">
        <w:t xml:space="preserve">ECS </w:t>
      </w:r>
      <w:commentRangeEnd w:id="17"/>
      <w:r w:rsidR="00370A5F" w:rsidRPr="00776D57">
        <w:rPr>
          <w:rStyle w:val="Marquedecommentaire"/>
        </w:rPr>
        <w:commentReference w:id="17"/>
      </w:r>
      <w:r w:rsidR="00736380" w:rsidRPr="00776D57">
        <w:t xml:space="preserve">on tendances à générer des pics de puissance aléatoirement selon les moments où l’installation à besoin de charger l’accumulateur d’eau chaude sanitaire. D’autre part, les installations de plus de 100kW </w:t>
      </w:r>
      <w:proofErr w:type="spellStart"/>
      <w:r w:rsidR="00736380" w:rsidRPr="00776D57">
        <w:t>on</w:t>
      </w:r>
      <w:proofErr w:type="spellEnd"/>
      <w:r w:rsidR="00736380" w:rsidRPr="00776D57">
        <w:t xml:space="preserve"> un plus grand impact sur le réseau et devront faire l’objet de prédictions plus précises.</w:t>
      </w:r>
    </w:p>
    <w:p w14:paraId="0F1D6786" w14:textId="77777777" w:rsidR="00D95612" w:rsidRPr="00776D57" w:rsidRDefault="00D95612" w:rsidP="00C040D7"/>
    <w:p w14:paraId="2FF2D048" w14:textId="6CAB3F36" w:rsidR="00560DE2" w:rsidRPr="00776D57" w:rsidRDefault="00F22E32" w:rsidP="008B7F1C">
      <w:r w:rsidRPr="00776D57">
        <w:t xml:space="preserve">Parmi les 1238 raccordements 369 sont </w:t>
      </w:r>
      <w:commentRangeStart w:id="18"/>
      <w:r w:rsidRPr="00776D57">
        <w:t xml:space="preserve">remontés </w:t>
      </w:r>
      <w:commentRangeEnd w:id="18"/>
      <w:r w:rsidR="00370A5F" w:rsidRPr="00776D57">
        <w:rPr>
          <w:rStyle w:val="Marquedecommentaire"/>
        </w:rPr>
        <w:commentReference w:id="18"/>
      </w:r>
      <w:r w:rsidR="008B7F1C" w:rsidRPr="00776D57">
        <w:t xml:space="preserve">et </w:t>
      </w:r>
      <w:r w:rsidR="003B27D2" w:rsidRPr="00776D57">
        <w:t>parmi</w:t>
      </w:r>
      <w:r w:rsidR="008B7F1C" w:rsidRPr="00776D57">
        <w:t xml:space="preserve"> eux</w:t>
      </w:r>
      <w:r w:rsidR="00560DE2" w:rsidRPr="00776D57">
        <w:t> :</w:t>
      </w:r>
    </w:p>
    <w:p w14:paraId="795D30D7" w14:textId="77777777" w:rsidR="006D5DCA" w:rsidRPr="00776D57" w:rsidRDefault="006D5DCA" w:rsidP="006D5DCA">
      <w:pPr>
        <w:keepNext/>
        <w:jc w:val="center"/>
      </w:pPr>
      <w:r w:rsidRPr="00776D57">
        <w:rPr>
          <w:noProof/>
        </w:rPr>
        <w:drawing>
          <wp:inline distT="0" distB="0" distL="0" distR="0" wp14:anchorId="6F1CC9E7" wp14:editId="43F9175B">
            <wp:extent cx="5676900" cy="2009775"/>
            <wp:effectExtent l="0" t="0" r="0" b="9525"/>
            <wp:docPr id="12755870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33E9A" w14:textId="1D43FCFF" w:rsidR="006D5DCA" w:rsidRPr="00776D57" w:rsidRDefault="006D5DCA" w:rsidP="006D5DCA">
      <w:pPr>
        <w:pStyle w:val="Lgende"/>
        <w:jc w:val="center"/>
      </w:pPr>
      <w:r w:rsidRPr="00776D57">
        <w:t xml:space="preserve">Figure </w:t>
      </w:r>
      <w:r w:rsidRPr="00776D57">
        <w:fldChar w:fldCharType="begin"/>
      </w:r>
      <w:r w:rsidRPr="00776D57">
        <w:instrText xml:space="preserve"> SEQ Figure \* ARABIC </w:instrText>
      </w:r>
      <w:r w:rsidRPr="00776D57">
        <w:fldChar w:fldCharType="separate"/>
      </w:r>
      <w:r w:rsidR="00D51E29">
        <w:rPr>
          <w:noProof/>
        </w:rPr>
        <w:t>3</w:t>
      </w:r>
      <w:r w:rsidRPr="00776D57">
        <w:fldChar w:fldCharType="end"/>
      </w:r>
      <w:r w:rsidRPr="00776D57">
        <w:t xml:space="preserve"> : Rapport sur les </w:t>
      </w:r>
      <w:commentRangeStart w:id="19"/>
      <w:r w:rsidRPr="00776D57">
        <w:t>installations</w:t>
      </w:r>
      <w:commentRangeEnd w:id="19"/>
      <w:r w:rsidR="00370A5F" w:rsidRPr="00776D57">
        <w:rPr>
          <w:rStyle w:val="Marquedecommentaire"/>
          <w:b w:val="0"/>
          <w:bCs w:val="0"/>
          <w:color w:val="auto"/>
        </w:rPr>
        <w:commentReference w:id="19"/>
      </w:r>
      <w:r w:rsidRPr="00776D57">
        <w:t xml:space="preserve"> archivées</w:t>
      </w:r>
    </w:p>
    <w:p w14:paraId="54867E60" w14:textId="734FE2D8" w:rsidR="003B27D2" w:rsidRPr="00776D57" w:rsidRDefault="003B27D2">
      <w:pPr>
        <w:spacing w:after="200" w:line="276" w:lineRule="auto"/>
        <w:jc w:val="left"/>
      </w:pPr>
      <w:r w:rsidRPr="00776D57">
        <w:br w:type="page"/>
      </w:r>
    </w:p>
    <w:p w14:paraId="3EEA060F" w14:textId="398442A8" w:rsidR="0056540C" w:rsidRPr="00776D57" w:rsidRDefault="0056540C" w:rsidP="0056540C">
      <w:pPr>
        <w:pStyle w:val="Titre1"/>
      </w:pPr>
      <w:bookmarkStart w:id="20" w:name="_Toc225003434"/>
      <w:r w:rsidRPr="00776D57">
        <w:lastRenderedPageBreak/>
        <w:t>Préparation des données</w:t>
      </w:r>
      <w:bookmarkEnd w:id="20"/>
    </w:p>
    <w:p w14:paraId="2BCB0D37" w14:textId="32F43639" w:rsidR="00BD1061" w:rsidRPr="00776D57" w:rsidRDefault="00BD1061" w:rsidP="00BD1061">
      <w:r w:rsidRPr="00776D57">
        <w:t xml:space="preserve">L’acquisition et la mise en forme des données pour l’entrainement des modèles est détaillés ici. </w:t>
      </w:r>
    </w:p>
    <w:p w14:paraId="19BF8DB8" w14:textId="04134BCE" w:rsidR="0037231C" w:rsidRPr="00776D57" w:rsidRDefault="0037231C" w:rsidP="003B27D2">
      <w:pPr>
        <w:pStyle w:val="Titre2"/>
      </w:pPr>
      <w:bookmarkStart w:id="21" w:name="_Toc225003435"/>
      <w:r w:rsidRPr="00776D57">
        <w:t>Export de la liste des tables d’archivage lynx</w:t>
      </w:r>
      <w:bookmarkEnd w:id="21"/>
    </w:p>
    <w:p w14:paraId="2800DC84" w14:textId="72B1FB01" w:rsidR="00041D3B" w:rsidRPr="00776D57" w:rsidRDefault="00041D3B" w:rsidP="00041D3B">
      <w:r w:rsidRPr="00776D57">
        <w:t xml:space="preserve">L’export De la liste des tables d’archivages LYNX s’effectue depuis </w:t>
      </w:r>
      <w:r w:rsidR="0071135B" w:rsidRPr="00776D57">
        <w:t xml:space="preserve">le calculateur esclave </w:t>
      </w:r>
      <w:r w:rsidRPr="00776D57">
        <w:t>via une requête sur la base PostgreSQL « </w:t>
      </w:r>
      <w:proofErr w:type="spellStart"/>
      <w:r w:rsidRPr="00776D57">
        <w:t>lynxdb</w:t>
      </w:r>
      <w:proofErr w:type="spellEnd"/>
      <w:r w:rsidRPr="00776D57">
        <w:t> » :</w:t>
      </w:r>
    </w:p>
    <w:p w14:paraId="3FDBF746" w14:textId="77777777" w:rsidR="00041D3B" w:rsidRPr="00776D57" w:rsidRDefault="00041D3B" w:rsidP="00041D3B"/>
    <w:p w14:paraId="3821E501" w14:textId="77777777" w:rsidR="00041D3B" w:rsidRPr="00776D57" w:rsidRDefault="00041D3B" w:rsidP="00041D3B">
      <w:pPr>
        <w:jc w:val="left"/>
        <w:rPr>
          <w:sz w:val="16"/>
          <w:szCs w:val="16"/>
        </w:rPr>
      </w:pPr>
      <w:commentRangeStart w:id="22"/>
      <w:proofErr w:type="spellStart"/>
      <w:proofErr w:type="gramStart"/>
      <w:r w:rsidRPr="00776D57">
        <w:rPr>
          <w:sz w:val="16"/>
          <w:szCs w:val="16"/>
        </w:rPr>
        <w:t>psql</w:t>
      </w:r>
      <w:proofErr w:type="spellEnd"/>
      <w:proofErr w:type="gramEnd"/>
      <w:r w:rsidRPr="00776D57">
        <w:rPr>
          <w:sz w:val="16"/>
          <w:szCs w:val="16"/>
        </w:rPr>
        <w:t xml:space="preserve"> -c "\copy (</w:t>
      </w:r>
    </w:p>
    <w:p w14:paraId="51478061" w14:textId="77777777" w:rsidR="00041D3B" w:rsidRPr="00776D57" w:rsidRDefault="00041D3B" w:rsidP="00041D3B">
      <w:pPr>
        <w:jc w:val="left"/>
        <w:rPr>
          <w:sz w:val="16"/>
          <w:szCs w:val="16"/>
        </w:rPr>
      </w:pPr>
      <w:r w:rsidRPr="00776D57">
        <w:rPr>
          <w:sz w:val="16"/>
          <w:szCs w:val="16"/>
        </w:rPr>
        <w:t xml:space="preserve">SELECT </w:t>
      </w:r>
      <w:proofErr w:type="spellStart"/>
      <w:proofErr w:type="gramStart"/>
      <w:r w:rsidRPr="00776D57">
        <w:rPr>
          <w:sz w:val="16"/>
          <w:szCs w:val="16"/>
        </w:rPr>
        <w:t>techant.pkey</w:t>
      </w:r>
      <w:proofErr w:type="spellEnd"/>
      <w:proofErr w:type="gramEnd"/>
      <w:r w:rsidRPr="00776D57">
        <w:rPr>
          <w:sz w:val="16"/>
          <w:szCs w:val="16"/>
        </w:rPr>
        <w:t xml:space="preserve"> as </w:t>
      </w:r>
      <w:proofErr w:type="spellStart"/>
      <w:r w:rsidRPr="00776D57">
        <w:rPr>
          <w:sz w:val="16"/>
          <w:szCs w:val="16"/>
        </w:rPr>
        <w:t>ref_techant</w:t>
      </w:r>
      <w:proofErr w:type="spellEnd"/>
      <w:r w:rsidRPr="00776D57">
        <w:rPr>
          <w:sz w:val="16"/>
          <w:szCs w:val="16"/>
        </w:rPr>
        <w:t xml:space="preserve">, </w:t>
      </w:r>
      <w:proofErr w:type="spellStart"/>
      <w:proofErr w:type="gramStart"/>
      <w:r w:rsidRPr="00776D57">
        <w:rPr>
          <w:sz w:val="16"/>
          <w:szCs w:val="16"/>
        </w:rPr>
        <w:t>objet.pkey</w:t>
      </w:r>
      <w:proofErr w:type="spellEnd"/>
      <w:proofErr w:type="gramEnd"/>
      <w:r w:rsidRPr="00776D57">
        <w:rPr>
          <w:sz w:val="16"/>
          <w:szCs w:val="16"/>
        </w:rPr>
        <w:t xml:space="preserve"> AS </w:t>
      </w:r>
      <w:proofErr w:type="spellStart"/>
      <w:r w:rsidRPr="00776D57">
        <w:rPr>
          <w:sz w:val="16"/>
          <w:szCs w:val="16"/>
        </w:rPr>
        <w:t>ref_obj</w:t>
      </w:r>
      <w:proofErr w:type="spellEnd"/>
      <w:r w:rsidRPr="00776D57">
        <w:rPr>
          <w:sz w:val="16"/>
          <w:szCs w:val="16"/>
        </w:rPr>
        <w:t xml:space="preserve">, </w:t>
      </w:r>
      <w:proofErr w:type="spellStart"/>
      <w:proofErr w:type="gramStart"/>
      <w:r w:rsidRPr="00776D57">
        <w:rPr>
          <w:sz w:val="16"/>
          <w:szCs w:val="16"/>
        </w:rPr>
        <w:t>ouvrage.libelle</w:t>
      </w:r>
      <w:proofErr w:type="spellEnd"/>
      <w:proofErr w:type="gramEnd"/>
      <w:r w:rsidRPr="00776D57">
        <w:rPr>
          <w:sz w:val="16"/>
          <w:szCs w:val="16"/>
        </w:rPr>
        <w:t xml:space="preserve"> AS ouvrage, </w:t>
      </w:r>
      <w:proofErr w:type="spellStart"/>
      <w:proofErr w:type="gramStart"/>
      <w:r w:rsidRPr="00776D57">
        <w:rPr>
          <w:sz w:val="16"/>
          <w:szCs w:val="16"/>
        </w:rPr>
        <w:t>champ.libelle</w:t>
      </w:r>
      <w:proofErr w:type="spellEnd"/>
      <w:proofErr w:type="gramEnd"/>
      <w:r w:rsidRPr="00776D57">
        <w:rPr>
          <w:sz w:val="16"/>
          <w:szCs w:val="16"/>
        </w:rPr>
        <w:t xml:space="preserve"> AS champ, </w:t>
      </w:r>
      <w:proofErr w:type="spellStart"/>
      <w:proofErr w:type="gramStart"/>
      <w:r w:rsidRPr="00776D57">
        <w:rPr>
          <w:sz w:val="16"/>
          <w:szCs w:val="16"/>
        </w:rPr>
        <w:t>objet.libelle</w:t>
      </w:r>
      <w:proofErr w:type="spellEnd"/>
      <w:proofErr w:type="gramEnd"/>
      <w:r w:rsidRPr="00776D57">
        <w:rPr>
          <w:sz w:val="16"/>
          <w:szCs w:val="16"/>
        </w:rPr>
        <w:t xml:space="preserve"> AS libelle_1, </w:t>
      </w:r>
      <w:proofErr w:type="gramStart"/>
      <w:r w:rsidRPr="00776D57">
        <w:rPr>
          <w:sz w:val="16"/>
          <w:szCs w:val="16"/>
        </w:rPr>
        <w:t>objet.libelle</w:t>
      </w:r>
      <w:proofErr w:type="gramEnd"/>
      <w:r w:rsidRPr="00776D57">
        <w:rPr>
          <w:sz w:val="16"/>
          <w:szCs w:val="16"/>
        </w:rPr>
        <w:t xml:space="preserve">1 AS libelle_2, </w:t>
      </w:r>
      <w:proofErr w:type="spellStart"/>
      <w:proofErr w:type="gramStart"/>
      <w:r w:rsidRPr="00776D57">
        <w:rPr>
          <w:sz w:val="16"/>
          <w:szCs w:val="16"/>
        </w:rPr>
        <w:t>freqmemo.libelle</w:t>
      </w:r>
      <w:proofErr w:type="spellEnd"/>
      <w:proofErr w:type="gramEnd"/>
      <w:r w:rsidRPr="00776D57">
        <w:rPr>
          <w:sz w:val="16"/>
          <w:szCs w:val="16"/>
        </w:rPr>
        <w:t xml:space="preserve"> AS fréquence FROM </w:t>
      </w:r>
      <w:proofErr w:type="spellStart"/>
      <w:r w:rsidRPr="00776D57">
        <w:rPr>
          <w:sz w:val="16"/>
          <w:szCs w:val="16"/>
        </w:rPr>
        <w:t>techant</w:t>
      </w:r>
      <w:proofErr w:type="spellEnd"/>
      <w:r w:rsidRPr="00776D57">
        <w:rPr>
          <w:sz w:val="16"/>
          <w:szCs w:val="16"/>
        </w:rPr>
        <w:t xml:space="preserve">, ouvrage, champ, objet, </w:t>
      </w:r>
      <w:proofErr w:type="spellStart"/>
      <w:r w:rsidRPr="00776D57">
        <w:rPr>
          <w:sz w:val="16"/>
          <w:szCs w:val="16"/>
        </w:rPr>
        <w:t>freqmemo</w:t>
      </w:r>
      <w:proofErr w:type="spellEnd"/>
      <w:r w:rsidRPr="00776D57">
        <w:rPr>
          <w:sz w:val="16"/>
          <w:szCs w:val="16"/>
        </w:rPr>
        <w:t xml:space="preserve"> </w:t>
      </w:r>
    </w:p>
    <w:p w14:paraId="216C1004" w14:textId="77777777" w:rsidR="00041D3B" w:rsidRPr="00BB0024" w:rsidRDefault="00041D3B" w:rsidP="00041D3B">
      <w:pPr>
        <w:jc w:val="left"/>
        <w:rPr>
          <w:sz w:val="16"/>
          <w:szCs w:val="16"/>
          <w:lang w:val="en-GB"/>
        </w:rPr>
      </w:pPr>
      <w:r w:rsidRPr="00BB0024">
        <w:rPr>
          <w:sz w:val="16"/>
          <w:szCs w:val="16"/>
          <w:lang w:val="en-GB"/>
        </w:rPr>
        <w:t xml:space="preserve">WHERE </w:t>
      </w:r>
      <w:proofErr w:type="spellStart"/>
      <w:r w:rsidRPr="00BB0024">
        <w:rPr>
          <w:sz w:val="16"/>
          <w:szCs w:val="16"/>
          <w:lang w:val="en-GB"/>
        </w:rPr>
        <w:t>techant.ref_ouvrage</w:t>
      </w:r>
      <w:proofErr w:type="spellEnd"/>
      <w:r w:rsidRPr="00BB0024">
        <w:rPr>
          <w:sz w:val="16"/>
          <w:szCs w:val="16"/>
          <w:lang w:val="en-GB"/>
        </w:rPr>
        <w:t>=</w:t>
      </w:r>
      <w:proofErr w:type="spellStart"/>
      <w:proofErr w:type="gramStart"/>
      <w:r w:rsidRPr="00BB0024">
        <w:rPr>
          <w:sz w:val="16"/>
          <w:szCs w:val="16"/>
          <w:lang w:val="en-GB"/>
        </w:rPr>
        <w:t>ouvrage.pkey</w:t>
      </w:r>
      <w:proofErr w:type="spellEnd"/>
      <w:proofErr w:type="gramEnd"/>
      <w:r w:rsidRPr="00BB0024">
        <w:rPr>
          <w:sz w:val="16"/>
          <w:szCs w:val="16"/>
          <w:lang w:val="en-GB"/>
        </w:rPr>
        <w:t xml:space="preserve"> and </w:t>
      </w:r>
      <w:proofErr w:type="spellStart"/>
      <w:r w:rsidRPr="00BB0024">
        <w:rPr>
          <w:sz w:val="16"/>
          <w:szCs w:val="16"/>
          <w:lang w:val="en-GB"/>
        </w:rPr>
        <w:t>techant.ref_obj</w:t>
      </w:r>
      <w:proofErr w:type="spellEnd"/>
      <w:r w:rsidRPr="00BB0024">
        <w:rPr>
          <w:sz w:val="16"/>
          <w:szCs w:val="16"/>
          <w:lang w:val="en-GB"/>
        </w:rPr>
        <w:t>=</w:t>
      </w:r>
      <w:proofErr w:type="spellStart"/>
      <w:proofErr w:type="gramStart"/>
      <w:r w:rsidRPr="00BB0024">
        <w:rPr>
          <w:sz w:val="16"/>
          <w:szCs w:val="16"/>
          <w:lang w:val="en-GB"/>
        </w:rPr>
        <w:t>objet.pkey</w:t>
      </w:r>
      <w:proofErr w:type="spellEnd"/>
      <w:proofErr w:type="gramEnd"/>
      <w:r w:rsidRPr="00BB0024">
        <w:rPr>
          <w:sz w:val="16"/>
          <w:szCs w:val="16"/>
          <w:lang w:val="en-GB"/>
        </w:rPr>
        <w:t xml:space="preserve"> and </w:t>
      </w:r>
      <w:proofErr w:type="spellStart"/>
      <w:proofErr w:type="gramStart"/>
      <w:r w:rsidRPr="00BB0024">
        <w:rPr>
          <w:sz w:val="16"/>
          <w:szCs w:val="16"/>
          <w:lang w:val="en-GB"/>
        </w:rPr>
        <w:t>objet.pkey</w:t>
      </w:r>
      <w:proofErr w:type="gramEnd"/>
      <w:r w:rsidRPr="00BB0024">
        <w:rPr>
          <w:sz w:val="16"/>
          <w:szCs w:val="16"/>
          <w:lang w:val="en-GB"/>
        </w:rPr>
        <w:t>_tranche</w:t>
      </w:r>
      <w:proofErr w:type="spellEnd"/>
      <w:r w:rsidRPr="00BB0024">
        <w:rPr>
          <w:sz w:val="16"/>
          <w:szCs w:val="16"/>
          <w:lang w:val="en-GB"/>
        </w:rPr>
        <w:t>=</w:t>
      </w:r>
      <w:proofErr w:type="spellStart"/>
      <w:proofErr w:type="gramStart"/>
      <w:r w:rsidRPr="00BB0024">
        <w:rPr>
          <w:sz w:val="16"/>
          <w:szCs w:val="16"/>
          <w:lang w:val="en-GB"/>
        </w:rPr>
        <w:t>champ.pkey</w:t>
      </w:r>
      <w:proofErr w:type="spellEnd"/>
      <w:proofErr w:type="gramEnd"/>
      <w:r w:rsidRPr="00BB0024">
        <w:rPr>
          <w:sz w:val="16"/>
          <w:szCs w:val="16"/>
          <w:lang w:val="en-GB"/>
        </w:rPr>
        <w:t xml:space="preserve"> and </w:t>
      </w:r>
      <w:proofErr w:type="spellStart"/>
      <w:r w:rsidRPr="00BB0024">
        <w:rPr>
          <w:sz w:val="16"/>
          <w:szCs w:val="16"/>
          <w:lang w:val="en-GB"/>
        </w:rPr>
        <w:t>techant.ref_freqmemo</w:t>
      </w:r>
      <w:proofErr w:type="spellEnd"/>
      <w:r w:rsidRPr="00BB0024">
        <w:rPr>
          <w:sz w:val="16"/>
          <w:szCs w:val="16"/>
          <w:lang w:val="en-GB"/>
        </w:rPr>
        <w:t>=</w:t>
      </w:r>
      <w:proofErr w:type="spellStart"/>
      <w:proofErr w:type="gramStart"/>
      <w:r w:rsidRPr="00BB0024">
        <w:rPr>
          <w:sz w:val="16"/>
          <w:szCs w:val="16"/>
          <w:lang w:val="en-GB"/>
        </w:rPr>
        <w:t>freqmemo.pkey</w:t>
      </w:r>
      <w:proofErr w:type="spellEnd"/>
      <w:proofErr w:type="gramEnd"/>
      <w:r w:rsidRPr="00BB0024">
        <w:rPr>
          <w:sz w:val="16"/>
          <w:szCs w:val="16"/>
          <w:lang w:val="en-GB"/>
        </w:rPr>
        <w:t xml:space="preserve"> </w:t>
      </w:r>
    </w:p>
    <w:p w14:paraId="5E9F4080" w14:textId="77777777" w:rsidR="00041D3B" w:rsidRPr="009B55FD" w:rsidRDefault="00041D3B" w:rsidP="00041D3B">
      <w:pPr>
        <w:jc w:val="left"/>
        <w:rPr>
          <w:sz w:val="16"/>
          <w:szCs w:val="16"/>
          <w:lang w:val="en-GB"/>
        </w:rPr>
      </w:pPr>
      <w:r w:rsidRPr="009B55FD">
        <w:rPr>
          <w:sz w:val="16"/>
          <w:szCs w:val="16"/>
          <w:lang w:val="en-GB"/>
        </w:rPr>
        <w:t xml:space="preserve">ORDER BY </w:t>
      </w:r>
      <w:proofErr w:type="spellStart"/>
      <w:r w:rsidRPr="009B55FD">
        <w:rPr>
          <w:sz w:val="16"/>
          <w:szCs w:val="16"/>
          <w:lang w:val="en-GB"/>
        </w:rPr>
        <w:t>techant.ref_ouvrage</w:t>
      </w:r>
      <w:proofErr w:type="spellEnd"/>
      <w:r w:rsidRPr="009B55FD">
        <w:rPr>
          <w:sz w:val="16"/>
          <w:szCs w:val="16"/>
          <w:lang w:val="en-GB"/>
        </w:rPr>
        <w:t xml:space="preserve">) </w:t>
      </w:r>
    </w:p>
    <w:p w14:paraId="3A975DBB" w14:textId="49AF2159" w:rsidR="00041D3B" w:rsidRPr="00BB0024" w:rsidRDefault="00041D3B" w:rsidP="00041D3B">
      <w:pPr>
        <w:jc w:val="left"/>
        <w:rPr>
          <w:sz w:val="16"/>
          <w:szCs w:val="16"/>
          <w:lang w:val="en-GB"/>
        </w:rPr>
      </w:pPr>
      <w:r w:rsidRPr="00BB0024">
        <w:rPr>
          <w:sz w:val="16"/>
          <w:szCs w:val="16"/>
          <w:lang w:val="en-GB"/>
        </w:rPr>
        <w:t xml:space="preserve">TO '/usr1/LYNX/client/sami8/FICHIER/extraction_techant.csv' With CSV DELIMITER ';' HEADER;" </w:t>
      </w:r>
      <w:proofErr w:type="spellStart"/>
      <w:r w:rsidRPr="00BB0024">
        <w:rPr>
          <w:sz w:val="16"/>
          <w:szCs w:val="16"/>
          <w:lang w:val="en-GB"/>
        </w:rPr>
        <w:t>lynxdb</w:t>
      </w:r>
      <w:commentRangeEnd w:id="22"/>
      <w:proofErr w:type="spellEnd"/>
      <w:r w:rsidR="00370A5F" w:rsidRPr="00776D57">
        <w:rPr>
          <w:rStyle w:val="Marquedecommentaire"/>
        </w:rPr>
        <w:commentReference w:id="22"/>
      </w:r>
    </w:p>
    <w:p w14:paraId="0FDD4B57" w14:textId="77777777" w:rsidR="00041D3B" w:rsidRPr="00BB0024" w:rsidRDefault="00041D3B" w:rsidP="00041D3B">
      <w:pPr>
        <w:rPr>
          <w:lang w:val="en-GB"/>
        </w:rPr>
      </w:pPr>
    </w:p>
    <w:p w14:paraId="0EADADC8" w14:textId="4BB574B4" w:rsidR="00041D3B" w:rsidRPr="00776D57" w:rsidRDefault="00041D3B" w:rsidP="00041D3B">
      <w:r w:rsidRPr="00776D57">
        <w:t>Celle-ci permet</w:t>
      </w:r>
      <w:r w:rsidR="0071135B" w:rsidRPr="00776D57">
        <w:t>, en une commande d’obtenir la liste des tables d’archivages LYNX.</w:t>
      </w:r>
    </w:p>
    <w:p w14:paraId="3D0D4857" w14:textId="656458E1" w:rsidR="00A96788" w:rsidRPr="00776D57" w:rsidRDefault="00A96788" w:rsidP="00041D3B">
      <w:r w:rsidRPr="00776D57">
        <w:t>Cette liste doit être déposée dans : 2_Program\0_Data\0_Raw\</w:t>
      </w:r>
      <w:proofErr w:type="spellStart"/>
      <w:r w:rsidRPr="00776D57">
        <w:t>liste_techant</w:t>
      </w:r>
      <w:proofErr w:type="spellEnd"/>
    </w:p>
    <w:p w14:paraId="13DFD53C" w14:textId="1BF43EA0" w:rsidR="00C445F8" w:rsidRPr="00776D57" w:rsidRDefault="00C445F8" w:rsidP="003B27D2">
      <w:pPr>
        <w:pStyle w:val="Titre2"/>
      </w:pPr>
      <w:bookmarkStart w:id="23" w:name="_Toc225003436"/>
      <w:r w:rsidRPr="00776D57">
        <w:t>Export des données GIS des sous stations.</w:t>
      </w:r>
      <w:bookmarkEnd w:id="23"/>
    </w:p>
    <w:p w14:paraId="540A1A7A" w14:textId="3044BDD7" w:rsidR="00C6472E" w:rsidRPr="00776D57" w:rsidRDefault="00C6472E" w:rsidP="00C6472E">
      <w:commentRangeStart w:id="24"/>
      <w:r w:rsidRPr="00776D57">
        <w:t>Cette action est réalisée par le superviseur de la base de données GIS lors de l’import des nouvelles SST CAD dans le SCADA. Le fichier est, selon la procédure, mis à jour ici :</w:t>
      </w:r>
    </w:p>
    <w:p w14:paraId="72EF95BF" w14:textId="747DD24D" w:rsidR="00C6472E" w:rsidRPr="00776D57" w:rsidRDefault="00C6472E" w:rsidP="00C6472E">
      <w:pPr>
        <w:jc w:val="left"/>
      </w:pPr>
      <w:hyperlink r:id="rId20" w:history="1">
        <w:r w:rsidRPr="00776D57">
          <w:rPr>
            <w:rStyle w:val="Lienhypertexte"/>
          </w:rPr>
          <w:t>U:\19_Support_EXP\03_Supervision\23_CAD\SST3.0\Documentation\Fichiers de référence</w:t>
        </w:r>
      </w:hyperlink>
    </w:p>
    <w:p w14:paraId="3D88821C" w14:textId="77777777" w:rsidR="00A96788" w:rsidRPr="00776D57" w:rsidRDefault="00A96788" w:rsidP="00C6472E">
      <w:pPr>
        <w:jc w:val="left"/>
      </w:pPr>
    </w:p>
    <w:p w14:paraId="0E7F2F25" w14:textId="50E18277" w:rsidR="00A96788" w:rsidRPr="00776D57" w:rsidRDefault="00A96788" w:rsidP="00C6472E">
      <w:pPr>
        <w:jc w:val="left"/>
      </w:pPr>
      <w:r w:rsidRPr="00776D57">
        <w:t>Il doit ensuite être déposé dans le répertoire : 2_Program\0_Data\0_Raw\</w:t>
      </w:r>
      <w:proofErr w:type="spellStart"/>
      <w:r w:rsidRPr="00776D57">
        <w:t>RefFiles</w:t>
      </w:r>
      <w:commentRangeEnd w:id="24"/>
      <w:proofErr w:type="spellEnd"/>
      <w:r w:rsidR="00370A5F" w:rsidRPr="00776D57">
        <w:rPr>
          <w:rStyle w:val="Marquedecommentaire"/>
        </w:rPr>
        <w:commentReference w:id="24"/>
      </w:r>
    </w:p>
    <w:p w14:paraId="3641A3E1" w14:textId="668C3BBC" w:rsidR="00C445F8" w:rsidRPr="00776D57" w:rsidRDefault="00C445F8" w:rsidP="003B27D2">
      <w:pPr>
        <w:pStyle w:val="Titre2"/>
      </w:pPr>
      <w:bookmarkStart w:id="25" w:name="_Toc225003437"/>
      <w:r w:rsidRPr="00776D57">
        <w:t xml:space="preserve">Identification des </w:t>
      </w:r>
      <w:commentRangeStart w:id="26"/>
      <w:r w:rsidRPr="00776D57">
        <w:t>S</w:t>
      </w:r>
      <w:r w:rsidR="00C6472E" w:rsidRPr="00776D57">
        <w:t>ST</w:t>
      </w:r>
      <w:r w:rsidRPr="00776D57">
        <w:t xml:space="preserve"> </w:t>
      </w:r>
      <w:commentRangeEnd w:id="26"/>
      <w:r w:rsidR="00370A5F" w:rsidRPr="00776D57">
        <w:rPr>
          <w:rStyle w:val="Marquedecommentaire"/>
          <w:rFonts w:eastAsiaTheme="minorHAnsi" w:cstheme="minorBidi"/>
          <w:b w:val="0"/>
          <w:bCs w:val="0"/>
          <w:color w:val="auto"/>
        </w:rPr>
        <w:commentReference w:id="26"/>
      </w:r>
      <w:r w:rsidRPr="00776D57">
        <w:t>archivées</w:t>
      </w:r>
      <w:bookmarkEnd w:id="25"/>
    </w:p>
    <w:p w14:paraId="20DCCD82" w14:textId="59970378" w:rsidR="00C6472E" w:rsidRPr="00776D57" w:rsidRDefault="00C6472E" w:rsidP="00C6472E">
      <w:r w:rsidRPr="00776D57">
        <w:t>L</w:t>
      </w:r>
      <w:r w:rsidR="00BD1061" w:rsidRPr="00776D57">
        <w:t xml:space="preserve">es SST n’étant de loin pas toutes archivées, il faut identifier les installations de la base de données GIS qui sont présentes dans la liste des tables archivées </w:t>
      </w:r>
      <w:commentRangeStart w:id="27"/>
      <w:r w:rsidR="00BD1061" w:rsidRPr="00776D57">
        <w:t>LYNX</w:t>
      </w:r>
      <w:commentRangeEnd w:id="27"/>
      <w:r w:rsidR="00370A5F" w:rsidRPr="00776D57">
        <w:rPr>
          <w:rStyle w:val="Marquedecommentaire"/>
        </w:rPr>
        <w:commentReference w:id="27"/>
      </w:r>
      <w:r w:rsidR="00BD1061" w:rsidRPr="00776D57">
        <w:t xml:space="preserve">. Celle-ci sont identifiées grâce au numéro EGID composant le nom de l’ouvrage de chacune des SST dans le SCADA. </w:t>
      </w:r>
    </w:p>
    <w:p w14:paraId="1E940383" w14:textId="77777777" w:rsidR="00BD1061" w:rsidRPr="00776D57" w:rsidRDefault="00BD1061" w:rsidP="00C6472E">
      <w:commentRangeStart w:id="28"/>
    </w:p>
    <w:p w14:paraId="7AD55583" w14:textId="014E7872" w:rsidR="00BD1061" w:rsidRPr="00776D57" w:rsidRDefault="00BD1061" w:rsidP="00C6472E">
      <w:r w:rsidRPr="00776D57">
        <w:t>Concrètement, cela est réalisé par le script suivant :</w:t>
      </w:r>
    </w:p>
    <w:p w14:paraId="480D5785" w14:textId="653E79B9" w:rsidR="00BD1061" w:rsidRPr="00776D57" w:rsidRDefault="00BD1061" w:rsidP="00C6472E">
      <w:r w:rsidRPr="00776D57">
        <w:t>2_Program\0_Data\Filter_Techant.py</w:t>
      </w:r>
      <w:commentRangeEnd w:id="28"/>
      <w:r w:rsidR="00370A5F" w:rsidRPr="00776D57">
        <w:rPr>
          <w:rStyle w:val="Marquedecommentaire"/>
        </w:rPr>
        <w:commentReference w:id="28"/>
      </w:r>
    </w:p>
    <w:p w14:paraId="5FC20708" w14:textId="77777777" w:rsidR="00BD1061" w:rsidRPr="00776D57" w:rsidRDefault="00BD1061" w:rsidP="00C6472E"/>
    <w:p w14:paraId="7FD322D4" w14:textId="77777777" w:rsidR="00C40490" w:rsidRPr="00776D57" w:rsidRDefault="00BD1061" w:rsidP="00C6472E">
      <w:r w:rsidRPr="00776D57">
        <w:t xml:space="preserve">Les tables d’archivages LYNX n’étant pas composées uniquement de SST CAD, il doit d’abord </w:t>
      </w:r>
      <w:r w:rsidR="00C40490" w:rsidRPr="00776D57">
        <w:t xml:space="preserve">filtrer uniquement les objets dont l’ouvrage se nomme « {EGID} SST ». </w:t>
      </w:r>
    </w:p>
    <w:p w14:paraId="40AFEE78" w14:textId="7AD82A22" w:rsidR="00513F91" w:rsidRPr="00776D57" w:rsidRDefault="00C40490" w:rsidP="00C6472E">
      <w:r w:rsidRPr="00776D57">
        <w:t xml:space="preserve">Puis, il faut identifier pour chacune des SST restante, </w:t>
      </w:r>
      <w:r w:rsidR="00513F91" w:rsidRPr="00776D57">
        <w:t>les objets archivés</w:t>
      </w:r>
      <w:r w:rsidRPr="00776D57">
        <w:t xml:space="preserve"> qui </w:t>
      </w:r>
      <w:r w:rsidR="00513F91" w:rsidRPr="00776D57">
        <w:t xml:space="preserve">représentent la puissance consommée et la température de retour sur le réseau de distribution. Selon le type de sous-station, les objets peuvent avoir des noms ou des propriétés légèrement différents. </w:t>
      </w:r>
    </w:p>
    <w:p w14:paraId="5C08906B" w14:textId="20519B34" w:rsidR="00513F91" w:rsidRPr="00776D57" w:rsidRDefault="00513F91">
      <w:pPr>
        <w:spacing w:after="200" w:line="276" w:lineRule="auto"/>
        <w:jc w:val="left"/>
      </w:pPr>
      <w:r w:rsidRPr="00776D57">
        <w:br w:type="page"/>
      </w:r>
    </w:p>
    <w:p w14:paraId="2F2C0DED" w14:textId="103774BE" w:rsidR="00BD1061" w:rsidRPr="00776D57" w:rsidRDefault="00513F91" w:rsidP="00C6472E">
      <w:r w:rsidRPr="00776D57">
        <w:lastRenderedPageBreak/>
        <w:t xml:space="preserve">Pour y parvenir, le script </w:t>
      </w:r>
      <w:r w:rsidR="00C40490" w:rsidRPr="00776D57">
        <w:t>filtre uniquement les objets qui répondent à un de ses filtres :</w:t>
      </w:r>
    </w:p>
    <w:p w14:paraId="1AE502EA" w14:textId="77777777" w:rsidR="00C40490" w:rsidRPr="00776D57" w:rsidRDefault="00C40490" w:rsidP="00C6472E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789"/>
        <w:gridCol w:w="1789"/>
        <w:gridCol w:w="1789"/>
        <w:gridCol w:w="1790"/>
        <w:gridCol w:w="1790"/>
      </w:tblGrid>
      <w:tr w:rsidR="00C40490" w:rsidRPr="00776D57" w14:paraId="033CD4DF" w14:textId="77777777" w:rsidTr="00C40490">
        <w:tc>
          <w:tcPr>
            <w:tcW w:w="1789" w:type="dxa"/>
          </w:tcPr>
          <w:p w14:paraId="2844AB5D" w14:textId="1294A909" w:rsidR="00C40490" w:rsidRPr="00776D57" w:rsidRDefault="00C40490" w:rsidP="00C6472E">
            <w:pPr>
              <w:rPr>
                <w:sz w:val="16"/>
                <w:szCs w:val="16"/>
              </w:rPr>
            </w:pPr>
            <w:r w:rsidRPr="00776D57">
              <w:rPr>
                <w:sz w:val="16"/>
                <w:szCs w:val="16"/>
              </w:rPr>
              <w:t>Champ</w:t>
            </w:r>
          </w:p>
        </w:tc>
        <w:tc>
          <w:tcPr>
            <w:tcW w:w="1789" w:type="dxa"/>
          </w:tcPr>
          <w:p w14:paraId="6D6EC914" w14:textId="4C3D7800" w:rsidR="00C40490" w:rsidRPr="00776D57" w:rsidRDefault="00C40490" w:rsidP="00C6472E">
            <w:pPr>
              <w:rPr>
                <w:sz w:val="16"/>
                <w:szCs w:val="16"/>
              </w:rPr>
            </w:pPr>
            <w:r w:rsidRPr="00776D57">
              <w:rPr>
                <w:sz w:val="16"/>
                <w:szCs w:val="16"/>
              </w:rPr>
              <w:t>Libelle 2</w:t>
            </w:r>
          </w:p>
        </w:tc>
        <w:tc>
          <w:tcPr>
            <w:tcW w:w="1789" w:type="dxa"/>
          </w:tcPr>
          <w:p w14:paraId="4E24EA3E" w14:textId="1E3752FC" w:rsidR="00C40490" w:rsidRPr="00776D57" w:rsidRDefault="00C40490" w:rsidP="00C6472E">
            <w:pPr>
              <w:rPr>
                <w:sz w:val="16"/>
                <w:szCs w:val="16"/>
              </w:rPr>
            </w:pPr>
            <w:commentRangeStart w:id="29"/>
            <w:proofErr w:type="spellStart"/>
            <w:r w:rsidRPr="00776D57">
              <w:rPr>
                <w:sz w:val="16"/>
                <w:szCs w:val="16"/>
              </w:rPr>
              <w:t>Freq</w:t>
            </w:r>
            <w:proofErr w:type="spellEnd"/>
            <w:r w:rsidRPr="00776D57">
              <w:rPr>
                <w:sz w:val="16"/>
                <w:szCs w:val="16"/>
              </w:rPr>
              <w:t xml:space="preserve">. </w:t>
            </w:r>
            <w:proofErr w:type="gramStart"/>
            <w:r w:rsidRPr="00776D57">
              <w:rPr>
                <w:sz w:val="16"/>
                <w:szCs w:val="16"/>
              </w:rPr>
              <w:t>archi</w:t>
            </w:r>
            <w:proofErr w:type="gramEnd"/>
            <w:r w:rsidRPr="00776D57">
              <w:rPr>
                <w:sz w:val="16"/>
                <w:szCs w:val="16"/>
              </w:rPr>
              <w:t>.</w:t>
            </w:r>
            <w:commentRangeEnd w:id="29"/>
            <w:r w:rsidR="00EC3795" w:rsidRPr="00776D57">
              <w:rPr>
                <w:rStyle w:val="Marquedecommentaire"/>
              </w:rPr>
              <w:commentReference w:id="29"/>
            </w:r>
          </w:p>
        </w:tc>
        <w:tc>
          <w:tcPr>
            <w:tcW w:w="1790" w:type="dxa"/>
          </w:tcPr>
          <w:p w14:paraId="793B2E9A" w14:textId="36D09F0B" w:rsidR="00C40490" w:rsidRPr="00776D57" w:rsidRDefault="00C40490" w:rsidP="00C6472E">
            <w:pPr>
              <w:rPr>
                <w:sz w:val="16"/>
                <w:szCs w:val="16"/>
              </w:rPr>
            </w:pPr>
            <w:r w:rsidRPr="00776D57">
              <w:rPr>
                <w:sz w:val="16"/>
                <w:szCs w:val="16"/>
              </w:rPr>
              <w:t>Type archi.</w:t>
            </w:r>
          </w:p>
        </w:tc>
        <w:tc>
          <w:tcPr>
            <w:tcW w:w="1790" w:type="dxa"/>
          </w:tcPr>
          <w:p w14:paraId="6E77C13B" w14:textId="791F77DB" w:rsidR="00C40490" w:rsidRPr="00776D57" w:rsidRDefault="00F86839" w:rsidP="00C6472E">
            <w:pPr>
              <w:rPr>
                <w:sz w:val="16"/>
                <w:szCs w:val="16"/>
              </w:rPr>
            </w:pPr>
            <w:commentRangeStart w:id="30"/>
            <w:r w:rsidRPr="00776D57">
              <w:rPr>
                <w:sz w:val="16"/>
                <w:szCs w:val="16"/>
              </w:rPr>
              <w:t>DATATYPE</w:t>
            </w:r>
            <w:commentRangeEnd w:id="30"/>
            <w:r w:rsidR="00EC3795" w:rsidRPr="00776D57">
              <w:rPr>
                <w:rStyle w:val="Marquedecommentaire"/>
              </w:rPr>
              <w:commentReference w:id="30"/>
            </w:r>
          </w:p>
        </w:tc>
      </w:tr>
      <w:tr w:rsidR="00C40490" w:rsidRPr="00776D57" w14:paraId="62C68BD4" w14:textId="77777777" w:rsidTr="00C40490">
        <w:tc>
          <w:tcPr>
            <w:tcW w:w="1789" w:type="dxa"/>
          </w:tcPr>
          <w:p w14:paraId="4FBF19CC" w14:textId="26A8DB9C" w:rsidR="00C40490" w:rsidRPr="00776D57" w:rsidRDefault="00C40490" w:rsidP="00C6472E">
            <w:pPr>
              <w:rPr>
                <w:sz w:val="16"/>
                <w:szCs w:val="16"/>
              </w:rPr>
            </w:pPr>
            <w:r w:rsidRPr="00776D57">
              <w:rPr>
                <w:sz w:val="16"/>
                <w:szCs w:val="16"/>
              </w:rPr>
              <w:t>CH1_2B4 SONDE DE TEMPERATURE</w:t>
            </w:r>
          </w:p>
        </w:tc>
        <w:tc>
          <w:tcPr>
            <w:tcW w:w="1789" w:type="dxa"/>
          </w:tcPr>
          <w:p w14:paraId="714D7615" w14:textId="5D4DDBD7" w:rsidR="00C40490" w:rsidRPr="00776D57" w:rsidRDefault="00C40490" w:rsidP="00C6472E">
            <w:pPr>
              <w:rPr>
                <w:sz w:val="16"/>
                <w:szCs w:val="16"/>
              </w:rPr>
            </w:pPr>
            <w:r w:rsidRPr="00776D57">
              <w:rPr>
                <w:sz w:val="16"/>
                <w:szCs w:val="16"/>
              </w:rPr>
              <w:t>*</w:t>
            </w:r>
          </w:p>
        </w:tc>
        <w:tc>
          <w:tcPr>
            <w:tcW w:w="1789" w:type="dxa"/>
          </w:tcPr>
          <w:p w14:paraId="43B805B4" w14:textId="3967FEE0" w:rsidR="00C40490" w:rsidRPr="00776D57" w:rsidRDefault="00C40490" w:rsidP="00C6472E">
            <w:pPr>
              <w:rPr>
                <w:sz w:val="16"/>
                <w:szCs w:val="16"/>
              </w:rPr>
            </w:pPr>
            <w:r w:rsidRPr="00776D57">
              <w:rPr>
                <w:sz w:val="16"/>
                <w:szCs w:val="16"/>
              </w:rPr>
              <w:t>15 MINUTES</w:t>
            </w:r>
          </w:p>
        </w:tc>
        <w:tc>
          <w:tcPr>
            <w:tcW w:w="1790" w:type="dxa"/>
          </w:tcPr>
          <w:p w14:paraId="05BFB0D2" w14:textId="0AA3DE0F" w:rsidR="00C40490" w:rsidRPr="00776D57" w:rsidRDefault="00C40490" w:rsidP="00C6472E">
            <w:pPr>
              <w:rPr>
                <w:sz w:val="16"/>
                <w:szCs w:val="16"/>
              </w:rPr>
            </w:pPr>
            <w:r w:rsidRPr="00776D57">
              <w:rPr>
                <w:sz w:val="16"/>
                <w:szCs w:val="16"/>
              </w:rPr>
              <w:t>Valeur moyenne</w:t>
            </w:r>
          </w:p>
        </w:tc>
        <w:tc>
          <w:tcPr>
            <w:tcW w:w="1790" w:type="dxa"/>
          </w:tcPr>
          <w:p w14:paraId="25EF2761" w14:textId="323DAB88" w:rsidR="00C40490" w:rsidRPr="00776D57" w:rsidRDefault="00C40490" w:rsidP="00C6472E">
            <w:pPr>
              <w:rPr>
                <w:sz w:val="16"/>
                <w:szCs w:val="16"/>
              </w:rPr>
            </w:pPr>
            <w:proofErr w:type="spellStart"/>
            <w:r w:rsidRPr="00776D57">
              <w:rPr>
                <w:sz w:val="16"/>
                <w:szCs w:val="16"/>
              </w:rPr>
              <w:t>TempRet</w:t>
            </w:r>
            <w:proofErr w:type="spellEnd"/>
          </w:p>
        </w:tc>
      </w:tr>
      <w:tr w:rsidR="00C40490" w:rsidRPr="00776D57" w14:paraId="6A2F5DA8" w14:textId="77777777" w:rsidTr="00C40490">
        <w:tc>
          <w:tcPr>
            <w:tcW w:w="1789" w:type="dxa"/>
          </w:tcPr>
          <w:p w14:paraId="75EF2AD0" w14:textId="7D364959" w:rsidR="00C40490" w:rsidRPr="00776D57" w:rsidRDefault="00C40490" w:rsidP="00C6472E">
            <w:pPr>
              <w:rPr>
                <w:sz w:val="16"/>
                <w:szCs w:val="16"/>
              </w:rPr>
            </w:pPr>
            <w:r w:rsidRPr="00776D57">
              <w:rPr>
                <w:sz w:val="16"/>
                <w:szCs w:val="16"/>
              </w:rPr>
              <w:t>CH1_2B4 SONDE DE TEMPERATURE COMMUN</w:t>
            </w:r>
          </w:p>
        </w:tc>
        <w:tc>
          <w:tcPr>
            <w:tcW w:w="1789" w:type="dxa"/>
          </w:tcPr>
          <w:p w14:paraId="734A75DB" w14:textId="0EF7A6DE" w:rsidR="00C40490" w:rsidRPr="00776D57" w:rsidRDefault="00C40490" w:rsidP="00C6472E">
            <w:pPr>
              <w:rPr>
                <w:sz w:val="16"/>
                <w:szCs w:val="16"/>
              </w:rPr>
            </w:pPr>
            <w:r w:rsidRPr="00776D57">
              <w:rPr>
                <w:sz w:val="16"/>
                <w:szCs w:val="16"/>
              </w:rPr>
              <w:t>*</w:t>
            </w:r>
          </w:p>
        </w:tc>
        <w:tc>
          <w:tcPr>
            <w:tcW w:w="1789" w:type="dxa"/>
          </w:tcPr>
          <w:p w14:paraId="0A983BFC" w14:textId="38F7E88D" w:rsidR="00C40490" w:rsidRPr="00776D57" w:rsidRDefault="00C40490" w:rsidP="00C6472E">
            <w:pPr>
              <w:rPr>
                <w:sz w:val="16"/>
                <w:szCs w:val="16"/>
              </w:rPr>
            </w:pPr>
            <w:r w:rsidRPr="00776D57">
              <w:rPr>
                <w:sz w:val="16"/>
                <w:szCs w:val="16"/>
              </w:rPr>
              <w:t>15 MINUTES</w:t>
            </w:r>
          </w:p>
        </w:tc>
        <w:tc>
          <w:tcPr>
            <w:tcW w:w="1790" w:type="dxa"/>
          </w:tcPr>
          <w:p w14:paraId="0D41FBE8" w14:textId="30E0E783" w:rsidR="00C40490" w:rsidRPr="00776D57" w:rsidRDefault="00C40490" w:rsidP="00C6472E">
            <w:pPr>
              <w:rPr>
                <w:sz w:val="16"/>
                <w:szCs w:val="16"/>
              </w:rPr>
            </w:pPr>
            <w:r w:rsidRPr="00776D57">
              <w:rPr>
                <w:sz w:val="16"/>
                <w:szCs w:val="16"/>
              </w:rPr>
              <w:t>Valeur moyenne</w:t>
            </w:r>
          </w:p>
        </w:tc>
        <w:tc>
          <w:tcPr>
            <w:tcW w:w="1790" w:type="dxa"/>
          </w:tcPr>
          <w:p w14:paraId="3769A017" w14:textId="3BA4F8C0" w:rsidR="00C40490" w:rsidRPr="00776D57" w:rsidRDefault="00C40490" w:rsidP="00C6472E">
            <w:pPr>
              <w:rPr>
                <w:sz w:val="16"/>
                <w:szCs w:val="16"/>
              </w:rPr>
            </w:pPr>
            <w:proofErr w:type="spellStart"/>
            <w:r w:rsidRPr="00776D57">
              <w:rPr>
                <w:sz w:val="16"/>
                <w:szCs w:val="16"/>
              </w:rPr>
              <w:t>TempRet</w:t>
            </w:r>
            <w:proofErr w:type="spellEnd"/>
          </w:p>
        </w:tc>
      </w:tr>
      <w:tr w:rsidR="00C40490" w:rsidRPr="00776D57" w14:paraId="5AA07B08" w14:textId="77777777" w:rsidTr="00C40490">
        <w:tc>
          <w:tcPr>
            <w:tcW w:w="1789" w:type="dxa"/>
          </w:tcPr>
          <w:p w14:paraId="3628E4ED" w14:textId="0F521FAE" w:rsidR="00C40490" w:rsidRPr="00776D57" w:rsidRDefault="00C40490" w:rsidP="00C6472E">
            <w:pPr>
              <w:rPr>
                <w:sz w:val="16"/>
                <w:szCs w:val="16"/>
              </w:rPr>
            </w:pPr>
            <w:r w:rsidRPr="00776D57">
              <w:rPr>
                <w:sz w:val="16"/>
                <w:szCs w:val="16"/>
              </w:rPr>
              <w:t>CH1_1C2 COMPTEUR</w:t>
            </w:r>
          </w:p>
        </w:tc>
        <w:tc>
          <w:tcPr>
            <w:tcW w:w="1789" w:type="dxa"/>
          </w:tcPr>
          <w:p w14:paraId="59E32B57" w14:textId="096C859C" w:rsidR="00C40490" w:rsidRPr="00776D57" w:rsidRDefault="00C40490" w:rsidP="00C6472E">
            <w:pPr>
              <w:rPr>
                <w:sz w:val="16"/>
                <w:szCs w:val="16"/>
              </w:rPr>
            </w:pPr>
            <w:r w:rsidRPr="00776D57">
              <w:rPr>
                <w:sz w:val="16"/>
                <w:szCs w:val="16"/>
              </w:rPr>
              <w:t>TEMPERATURE RETOUR</w:t>
            </w:r>
          </w:p>
        </w:tc>
        <w:tc>
          <w:tcPr>
            <w:tcW w:w="1789" w:type="dxa"/>
          </w:tcPr>
          <w:p w14:paraId="7B02A13D" w14:textId="19A13E1E" w:rsidR="00C40490" w:rsidRPr="00776D57" w:rsidRDefault="00C40490" w:rsidP="00C6472E">
            <w:pPr>
              <w:rPr>
                <w:sz w:val="16"/>
                <w:szCs w:val="16"/>
              </w:rPr>
            </w:pPr>
            <w:r w:rsidRPr="00776D57">
              <w:rPr>
                <w:sz w:val="16"/>
                <w:szCs w:val="16"/>
              </w:rPr>
              <w:t>15 MINUTES</w:t>
            </w:r>
          </w:p>
        </w:tc>
        <w:tc>
          <w:tcPr>
            <w:tcW w:w="1790" w:type="dxa"/>
          </w:tcPr>
          <w:p w14:paraId="2EF08BEF" w14:textId="3F1E5652" w:rsidR="00C40490" w:rsidRPr="00776D57" w:rsidRDefault="00C40490" w:rsidP="00C6472E">
            <w:pPr>
              <w:rPr>
                <w:sz w:val="16"/>
                <w:szCs w:val="16"/>
              </w:rPr>
            </w:pPr>
            <w:r w:rsidRPr="00776D57">
              <w:rPr>
                <w:sz w:val="16"/>
                <w:szCs w:val="16"/>
              </w:rPr>
              <w:t>Valeur moyenne</w:t>
            </w:r>
          </w:p>
        </w:tc>
        <w:tc>
          <w:tcPr>
            <w:tcW w:w="1790" w:type="dxa"/>
          </w:tcPr>
          <w:p w14:paraId="5D352385" w14:textId="4EBFEA6C" w:rsidR="00C40490" w:rsidRPr="00776D57" w:rsidRDefault="00C40490" w:rsidP="00C6472E">
            <w:pPr>
              <w:rPr>
                <w:sz w:val="16"/>
                <w:szCs w:val="16"/>
              </w:rPr>
            </w:pPr>
            <w:proofErr w:type="spellStart"/>
            <w:r w:rsidRPr="00776D57">
              <w:rPr>
                <w:sz w:val="16"/>
                <w:szCs w:val="16"/>
              </w:rPr>
              <w:t>TempRet</w:t>
            </w:r>
            <w:proofErr w:type="spellEnd"/>
          </w:p>
        </w:tc>
      </w:tr>
      <w:tr w:rsidR="00C40490" w:rsidRPr="00776D57" w14:paraId="596BF47E" w14:textId="77777777" w:rsidTr="00C40490">
        <w:tc>
          <w:tcPr>
            <w:tcW w:w="1789" w:type="dxa"/>
          </w:tcPr>
          <w:p w14:paraId="599CDA51" w14:textId="1BBDD981" w:rsidR="00C40490" w:rsidRPr="00776D57" w:rsidRDefault="00C40490" w:rsidP="00C6472E">
            <w:pPr>
              <w:rPr>
                <w:sz w:val="16"/>
                <w:szCs w:val="16"/>
              </w:rPr>
            </w:pPr>
            <w:r w:rsidRPr="00776D57">
              <w:rPr>
                <w:sz w:val="16"/>
                <w:szCs w:val="16"/>
              </w:rPr>
              <w:t>CH1_1C2 COMPTEUR</w:t>
            </w:r>
          </w:p>
        </w:tc>
        <w:tc>
          <w:tcPr>
            <w:tcW w:w="1789" w:type="dxa"/>
          </w:tcPr>
          <w:p w14:paraId="71702B4A" w14:textId="43D8BEA9" w:rsidR="00C40490" w:rsidRPr="00776D57" w:rsidRDefault="00C40490" w:rsidP="00C6472E">
            <w:pPr>
              <w:rPr>
                <w:sz w:val="16"/>
                <w:szCs w:val="16"/>
              </w:rPr>
            </w:pPr>
            <w:r w:rsidRPr="00776D57">
              <w:rPr>
                <w:sz w:val="16"/>
                <w:szCs w:val="16"/>
              </w:rPr>
              <w:t>PUISSANCE</w:t>
            </w:r>
          </w:p>
        </w:tc>
        <w:tc>
          <w:tcPr>
            <w:tcW w:w="1789" w:type="dxa"/>
          </w:tcPr>
          <w:p w14:paraId="7739BC3A" w14:textId="7F3B5D87" w:rsidR="00C40490" w:rsidRPr="00776D57" w:rsidRDefault="00C40490" w:rsidP="00C6472E">
            <w:pPr>
              <w:rPr>
                <w:sz w:val="16"/>
                <w:szCs w:val="16"/>
              </w:rPr>
            </w:pPr>
            <w:r w:rsidRPr="00776D57">
              <w:rPr>
                <w:sz w:val="16"/>
                <w:szCs w:val="16"/>
              </w:rPr>
              <w:t>1 MINUTE</w:t>
            </w:r>
          </w:p>
        </w:tc>
        <w:tc>
          <w:tcPr>
            <w:tcW w:w="1790" w:type="dxa"/>
          </w:tcPr>
          <w:p w14:paraId="7CF6F121" w14:textId="09E25771" w:rsidR="00C40490" w:rsidRPr="00776D57" w:rsidRDefault="00C40490" w:rsidP="00C6472E">
            <w:pPr>
              <w:rPr>
                <w:sz w:val="16"/>
                <w:szCs w:val="16"/>
              </w:rPr>
            </w:pPr>
            <w:r w:rsidRPr="00776D57">
              <w:rPr>
                <w:sz w:val="16"/>
                <w:szCs w:val="16"/>
              </w:rPr>
              <w:t>Valeur moyenne</w:t>
            </w:r>
          </w:p>
        </w:tc>
        <w:tc>
          <w:tcPr>
            <w:tcW w:w="1790" w:type="dxa"/>
          </w:tcPr>
          <w:p w14:paraId="71F46118" w14:textId="77777777" w:rsidR="00513F91" w:rsidRPr="00776D57" w:rsidRDefault="00513F91" w:rsidP="00513F91">
            <w:pPr>
              <w:rPr>
                <w:sz w:val="16"/>
                <w:szCs w:val="16"/>
              </w:rPr>
            </w:pPr>
            <w:proofErr w:type="spellStart"/>
            <w:r w:rsidRPr="00776D57">
              <w:rPr>
                <w:sz w:val="16"/>
                <w:szCs w:val="16"/>
              </w:rPr>
              <w:t>PuisCpt</w:t>
            </w:r>
            <w:proofErr w:type="spellEnd"/>
          </w:p>
          <w:p w14:paraId="288D8D21" w14:textId="23E3B71C" w:rsidR="00C40490" w:rsidRPr="00776D57" w:rsidRDefault="00C40490" w:rsidP="00C6472E">
            <w:pPr>
              <w:rPr>
                <w:sz w:val="16"/>
                <w:szCs w:val="16"/>
              </w:rPr>
            </w:pPr>
          </w:p>
        </w:tc>
      </w:tr>
    </w:tbl>
    <w:p w14:paraId="42303D54" w14:textId="77777777" w:rsidR="00C40490" w:rsidRPr="00776D57" w:rsidRDefault="00370A5F" w:rsidP="00C6472E">
      <w:commentRangeStart w:id="31"/>
      <w:commentRangeEnd w:id="31"/>
      <w:r w:rsidRPr="00776D57">
        <w:rPr>
          <w:rStyle w:val="Marquedecommentaire"/>
        </w:rPr>
        <w:commentReference w:id="31"/>
      </w:r>
    </w:p>
    <w:p w14:paraId="7D2E774D" w14:textId="29029BCF" w:rsidR="00513F91" w:rsidRPr="00776D57" w:rsidRDefault="00513F91" w:rsidP="00C6472E">
      <w:r w:rsidRPr="00776D57">
        <w:t xml:space="preserve">Chaque </w:t>
      </w:r>
      <w:r w:rsidR="00F86839" w:rsidRPr="00776D57">
        <w:t>DATATYPE</w:t>
      </w:r>
      <w:r w:rsidRPr="00776D57">
        <w:t xml:space="preserve"> dispose ensuite d’un fichier listant l’intégralité des objets disponibles dans la base de données « archivage ». Ces fichiers CSV sont prêts à être utilisés comme configuration pour le script d’export des tables au chapitre suivant.</w:t>
      </w:r>
    </w:p>
    <w:p w14:paraId="49020163" w14:textId="6D1F3A0B" w:rsidR="00596AF8" w:rsidRPr="00776D57" w:rsidRDefault="00C445F8" w:rsidP="003B27D2">
      <w:pPr>
        <w:pStyle w:val="Titre2"/>
      </w:pPr>
      <w:bookmarkStart w:id="32" w:name="_Toc225003438"/>
      <w:r w:rsidRPr="00776D57">
        <w:t>Export des tables d’archivage lynx</w:t>
      </w:r>
      <w:bookmarkEnd w:id="32"/>
    </w:p>
    <w:p w14:paraId="5A410468" w14:textId="695496BA" w:rsidR="00513F91" w:rsidRPr="00776D57" w:rsidRDefault="00513F91" w:rsidP="00513F91">
      <w:r w:rsidRPr="00776D57">
        <w:t>Pour l’export des tables d’archivage LYNX, un script d’export générique déjà en partie développé, a été récupéré et amélioré durant le travail de CAS.</w:t>
      </w:r>
      <w:r w:rsidR="00A96788" w:rsidRPr="00776D57">
        <w:t xml:space="preserve"> Celui-ci se trouve dans :</w:t>
      </w:r>
    </w:p>
    <w:p w14:paraId="15A7DBC2" w14:textId="09FF2C95" w:rsidR="00A96788" w:rsidRPr="00776D57" w:rsidRDefault="00A96788" w:rsidP="00513F91">
      <w:commentRangeStart w:id="33"/>
      <w:r w:rsidRPr="00776D57">
        <w:t>2_Program\0_Data\0_Raw\</w:t>
      </w:r>
      <w:proofErr w:type="spellStart"/>
      <w:r w:rsidRPr="00776D57">
        <w:t>liste_techant</w:t>
      </w:r>
      <w:proofErr w:type="spellEnd"/>
      <w:r w:rsidRPr="00776D57">
        <w:t xml:space="preserve"> </w:t>
      </w:r>
      <w:commentRangeEnd w:id="33"/>
      <w:r w:rsidR="00EC3795" w:rsidRPr="00776D57">
        <w:rPr>
          <w:rStyle w:val="Marquedecommentaire"/>
        </w:rPr>
        <w:commentReference w:id="33"/>
      </w:r>
    </w:p>
    <w:p w14:paraId="7E3574D9" w14:textId="77777777" w:rsidR="00A96788" w:rsidRPr="00776D57" w:rsidRDefault="00A96788" w:rsidP="00513F91"/>
    <w:p w14:paraId="74F63195" w14:textId="4415E4C7" w:rsidR="00F86839" w:rsidRPr="00776D57" w:rsidRDefault="00A96788" w:rsidP="00F86839">
      <w:r w:rsidRPr="00776D57">
        <w:t xml:space="preserve">Le script retourne un fichier .zip contenant un CSV par table demandée. A l’heure actuelle, cela représente 738 </w:t>
      </w:r>
      <w:r w:rsidR="006A742B" w:rsidRPr="00776D57">
        <w:t>fichiers</w:t>
      </w:r>
      <w:r w:rsidR="00F86839" w:rsidRPr="00776D57">
        <w:t>.</w:t>
      </w:r>
    </w:p>
    <w:p w14:paraId="75D2F5F2" w14:textId="2D45E2EC" w:rsidR="005300B1" w:rsidRPr="00776D57" w:rsidRDefault="00DC2309" w:rsidP="003B27D2">
      <w:pPr>
        <w:pStyle w:val="Titre2"/>
      </w:pPr>
      <w:bookmarkStart w:id="34" w:name="_Toc225003439"/>
      <w:r w:rsidRPr="00776D57">
        <w:t xml:space="preserve">Import des tables d’archivages dans </w:t>
      </w:r>
      <w:r w:rsidR="009B7CB5" w:rsidRPr="00776D57">
        <w:t>un data frame structur</w:t>
      </w:r>
      <w:r w:rsidR="00D270B0" w:rsidRPr="00776D57">
        <w:t>e</w:t>
      </w:r>
      <w:bookmarkEnd w:id="34"/>
    </w:p>
    <w:p w14:paraId="67333A0D" w14:textId="292549A5" w:rsidR="00F86839" w:rsidRPr="00776D57" w:rsidRDefault="00F86839" w:rsidP="00F86839">
      <w:commentRangeStart w:id="35"/>
      <w:r w:rsidRPr="00776D57">
        <w:t xml:space="preserve">Il faut ensuite importer les </w:t>
      </w:r>
      <w:proofErr w:type="spellStart"/>
      <w:r w:rsidRPr="00776D57">
        <w:t>fichers</w:t>
      </w:r>
      <w:proofErr w:type="spellEnd"/>
      <w:r w:rsidRPr="00776D57">
        <w:t xml:space="preserve"> CSV exporté dans un data frame afin de traiter leurs informations plus efficacement. Les fichiers CSV sont tous composés de 3 colonnes :</w:t>
      </w:r>
    </w:p>
    <w:p w14:paraId="3346FA70" w14:textId="77777777" w:rsidR="00F86839" w:rsidRPr="00776D57" w:rsidRDefault="00F86839" w:rsidP="00F86839">
      <w:pPr>
        <w:pStyle w:val="Paragraphedeliste"/>
        <w:numPr>
          <w:ilvl w:val="0"/>
          <w:numId w:val="34"/>
        </w:numPr>
      </w:pPr>
      <w:r w:rsidRPr="00776D57">
        <w:t>La colonne « date » continent les timestamps de chacune des données archivées au format DD/MM/YYYY HH :MM</w:t>
      </w:r>
    </w:p>
    <w:p w14:paraId="45025BE0" w14:textId="77777777" w:rsidR="00F86839" w:rsidRPr="00776D57" w:rsidRDefault="00F86839" w:rsidP="00F86839">
      <w:pPr>
        <w:pStyle w:val="Paragraphedeliste"/>
        <w:numPr>
          <w:ilvl w:val="0"/>
          <w:numId w:val="34"/>
        </w:numPr>
      </w:pPr>
      <w:r w:rsidRPr="00776D57">
        <w:t>La colonne « {EGID}_{DATATYPE} » contient les valeurs archivées. Le nom de la colonne permet également à identifier les données facilement.</w:t>
      </w:r>
    </w:p>
    <w:p w14:paraId="068B7B44" w14:textId="77777777" w:rsidR="00F86839" w:rsidRPr="00776D57" w:rsidRDefault="00F86839" w:rsidP="00F86839">
      <w:pPr>
        <w:pStyle w:val="Paragraphedeliste"/>
        <w:numPr>
          <w:ilvl w:val="0"/>
          <w:numId w:val="34"/>
        </w:numPr>
      </w:pPr>
      <w:r w:rsidRPr="00776D57">
        <w:t>La colonne « </w:t>
      </w:r>
      <w:proofErr w:type="spellStart"/>
      <w:r w:rsidRPr="00776D57">
        <w:t>inv</w:t>
      </w:r>
      <w:proofErr w:type="spellEnd"/>
      <w:r w:rsidRPr="00776D57">
        <w:t xml:space="preserve"> » détermine la validité de la valeur archivée. Une valeur est valide si </w:t>
      </w:r>
      <w:proofErr w:type="spellStart"/>
      <w:r w:rsidRPr="00776D57">
        <w:t>inv</w:t>
      </w:r>
      <w:proofErr w:type="spellEnd"/>
      <w:r w:rsidRPr="00776D57">
        <w:t>=0.</w:t>
      </w:r>
      <w:commentRangeEnd w:id="35"/>
      <w:r w:rsidR="00EC3795" w:rsidRPr="00776D57">
        <w:rPr>
          <w:rStyle w:val="Marquedecommentaire"/>
        </w:rPr>
        <w:commentReference w:id="35"/>
      </w:r>
    </w:p>
    <w:p w14:paraId="2C48D107" w14:textId="77777777" w:rsidR="00F86839" w:rsidRPr="00776D57" w:rsidRDefault="00F86839" w:rsidP="00F86839"/>
    <w:p w14:paraId="0B50080C" w14:textId="77777777" w:rsidR="00F86839" w:rsidRPr="00776D57" w:rsidRDefault="00F86839" w:rsidP="00F86839">
      <w:commentRangeStart w:id="36"/>
      <w:r w:rsidRPr="00776D57">
        <w:t xml:space="preserve">Le script </w:t>
      </w:r>
      <w:proofErr w:type="spellStart"/>
      <w:r w:rsidRPr="00776D57">
        <w:t>à</w:t>
      </w:r>
      <w:proofErr w:type="spellEnd"/>
      <w:r w:rsidRPr="00776D57">
        <w:t xml:space="preserve"> donc comme tâche de :</w:t>
      </w:r>
    </w:p>
    <w:p w14:paraId="55F157CC" w14:textId="343E5379" w:rsidR="00F86839" w:rsidRPr="00776D57" w:rsidRDefault="00F86839" w:rsidP="00D91894">
      <w:pPr>
        <w:pStyle w:val="Paragraphedeliste"/>
        <w:numPr>
          <w:ilvl w:val="0"/>
          <w:numId w:val="35"/>
        </w:numPr>
        <w:jc w:val="left"/>
      </w:pPr>
      <w:r w:rsidRPr="00776D57">
        <w:t>Lire les 738 fichiers</w:t>
      </w:r>
      <w:r w:rsidR="00F01186" w:rsidRPr="00776D57">
        <w:t xml:space="preserve"> (probablement plus à l’avenir)</w:t>
      </w:r>
    </w:p>
    <w:p w14:paraId="7B742867" w14:textId="1B3A3086" w:rsidR="00F86839" w:rsidRPr="00776D57" w:rsidRDefault="00F86839" w:rsidP="00D91894">
      <w:pPr>
        <w:pStyle w:val="Paragraphedeliste"/>
        <w:numPr>
          <w:ilvl w:val="0"/>
          <w:numId w:val="35"/>
        </w:numPr>
        <w:jc w:val="left"/>
      </w:pPr>
      <w:r w:rsidRPr="00776D57">
        <w:t xml:space="preserve">Fusionner la colonne « date » en une seule colonne contenant </w:t>
      </w:r>
      <w:r w:rsidR="00F01186" w:rsidRPr="00776D57">
        <w:t>l’intégralité de la plage temporelle et définir ce timestamp comme clé du data</w:t>
      </w:r>
      <w:r w:rsidR="00D91894" w:rsidRPr="00776D57">
        <w:t xml:space="preserve"> </w:t>
      </w:r>
      <w:r w:rsidR="00F01186" w:rsidRPr="00776D57">
        <w:t>frame.</w:t>
      </w:r>
    </w:p>
    <w:p w14:paraId="5BC38156" w14:textId="370DABF3" w:rsidR="00F01186" w:rsidRPr="00776D57" w:rsidRDefault="00F01186" w:rsidP="00D91894">
      <w:pPr>
        <w:pStyle w:val="Paragraphedeliste"/>
        <w:numPr>
          <w:ilvl w:val="0"/>
          <w:numId w:val="35"/>
        </w:numPr>
        <w:jc w:val="left"/>
      </w:pPr>
      <w:r w:rsidRPr="00776D57">
        <w:t>Importer chacune des colonnes « {EGID}_{DATATYPE} » en conservant leur nom comme en-tête.</w:t>
      </w:r>
    </w:p>
    <w:p w14:paraId="31542FB8" w14:textId="1B1C59B6" w:rsidR="00F01186" w:rsidRPr="00776D57" w:rsidRDefault="00F01186" w:rsidP="00D91894">
      <w:pPr>
        <w:pStyle w:val="Paragraphedeliste"/>
        <w:numPr>
          <w:ilvl w:val="0"/>
          <w:numId w:val="35"/>
        </w:numPr>
        <w:jc w:val="left"/>
      </w:pPr>
      <w:r w:rsidRPr="00776D57">
        <w:t>Remplacer les valeurs invalides par 0.</w:t>
      </w:r>
    </w:p>
    <w:p w14:paraId="406F3E03" w14:textId="56A3F80E" w:rsidR="00D91894" w:rsidRPr="00776D57" w:rsidRDefault="00D91894" w:rsidP="00D91894">
      <w:pPr>
        <w:pStyle w:val="Paragraphedeliste"/>
        <w:numPr>
          <w:ilvl w:val="0"/>
          <w:numId w:val="35"/>
        </w:numPr>
        <w:jc w:val="left"/>
      </w:pPr>
      <w:r w:rsidRPr="00776D57">
        <w:t xml:space="preserve">Exporter le data frame complet au format Parquet dans </w:t>
      </w:r>
      <w:r w:rsidRPr="00776D57">
        <w:br/>
        <w:t>2_Program\0_Data\1_</w:t>
      </w:r>
      <w:commentRangeStart w:id="37"/>
      <w:r w:rsidRPr="00776D57">
        <w:t>Structured</w:t>
      </w:r>
      <w:commentRangeEnd w:id="36"/>
      <w:r w:rsidR="00EC3795" w:rsidRPr="00776D57">
        <w:rPr>
          <w:rStyle w:val="Marquedecommentaire"/>
        </w:rPr>
        <w:commentReference w:id="36"/>
      </w:r>
      <w:commentRangeEnd w:id="37"/>
      <w:r w:rsidR="00EC3795" w:rsidRPr="00776D57">
        <w:rPr>
          <w:rStyle w:val="Marquedecommentaire"/>
        </w:rPr>
        <w:commentReference w:id="37"/>
      </w:r>
    </w:p>
    <w:p w14:paraId="4725F7D3" w14:textId="77777777" w:rsidR="00D91894" w:rsidRPr="00776D57" w:rsidRDefault="00D91894" w:rsidP="00D91894"/>
    <w:p w14:paraId="549A2748" w14:textId="38E1CA0D" w:rsidR="00D91894" w:rsidRPr="00776D57" w:rsidRDefault="00D91894">
      <w:pPr>
        <w:spacing w:after="200" w:line="276" w:lineRule="auto"/>
        <w:jc w:val="left"/>
      </w:pPr>
      <w:r w:rsidRPr="00776D57">
        <w:br w:type="page"/>
      </w:r>
    </w:p>
    <w:p w14:paraId="4493371C" w14:textId="4F4BE2BA" w:rsidR="00560D24" w:rsidRPr="00776D57" w:rsidRDefault="005300B1" w:rsidP="003B27D2">
      <w:pPr>
        <w:pStyle w:val="Titre2"/>
      </w:pPr>
      <w:bookmarkStart w:id="38" w:name="_Toc225003440"/>
      <w:r w:rsidRPr="00776D57">
        <w:lastRenderedPageBreak/>
        <w:t xml:space="preserve">Import des données </w:t>
      </w:r>
      <w:commentRangeStart w:id="39"/>
      <w:r w:rsidRPr="00776D57">
        <w:t xml:space="preserve">météo </w:t>
      </w:r>
      <w:r w:rsidR="00913AF2" w:rsidRPr="00776D57">
        <w:t>(météo</w:t>
      </w:r>
      <w:r w:rsidR="005128EE" w:rsidRPr="00776D57">
        <w:t xml:space="preserve"> suisse)</w:t>
      </w:r>
      <w:commentRangeEnd w:id="39"/>
      <w:r w:rsidR="00EC3795" w:rsidRPr="00776D57">
        <w:rPr>
          <w:rStyle w:val="Marquedecommentaire"/>
          <w:rFonts w:eastAsiaTheme="minorHAnsi" w:cstheme="minorBidi"/>
          <w:b w:val="0"/>
          <w:bCs w:val="0"/>
          <w:color w:val="auto"/>
        </w:rPr>
        <w:commentReference w:id="39"/>
      </w:r>
      <w:bookmarkEnd w:id="38"/>
    </w:p>
    <w:p w14:paraId="099260FC" w14:textId="77777777" w:rsidR="00F01186" w:rsidRPr="00776D57" w:rsidRDefault="00F01186" w:rsidP="00F01186"/>
    <w:p w14:paraId="3F50A7AC" w14:textId="3B47DF3C" w:rsidR="00A41269" w:rsidRPr="00776D57" w:rsidRDefault="00560D24" w:rsidP="003B27D2">
      <w:pPr>
        <w:pStyle w:val="Titre2"/>
      </w:pPr>
      <w:bookmarkStart w:id="40" w:name="_Toc225003441"/>
      <w:r w:rsidRPr="00776D57">
        <w:t>Calc</w:t>
      </w:r>
      <w:r w:rsidR="00841338" w:rsidRPr="00776D57">
        <w:t>ul</w:t>
      </w:r>
      <w:r w:rsidR="00D8274E" w:rsidRPr="00776D57">
        <w:t xml:space="preserve"> </w:t>
      </w:r>
      <w:r w:rsidR="00841338" w:rsidRPr="00776D57">
        <w:t xml:space="preserve">des données </w:t>
      </w:r>
      <w:commentRangeStart w:id="41"/>
      <w:r w:rsidR="00841338" w:rsidRPr="00776D57">
        <w:t xml:space="preserve">temporelles </w:t>
      </w:r>
      <w:commentRangeEnd w:id="41"/>
      <w:r w:rsidR="00EC3795" w:rsidRPr="00776D57">
        <w:rPr>
          <w:rStyle w:val="Marquedecommentaire"/>
          <w:rFonts w:eastAsiaTheme="minorHAnsi" w:cstheme="minorBidi"/>
          <w:b w:val="0"/>
          <w:bCs w:val="0"/>
          <w:color w:val="auto"/>
        </w:rPr>
        <w:commentReference w:id="41"/>
      </w:r>
      <w:r w:rsidR="00734B93" w:rsidRPr="00776D57">
        <w:t xml:space="preserve">encodées </w:t>
      </w:r>
      <w:r w:rsidR="00841338" w:rsidRPr="00776D57">
        <w:t>(</w:t>
      </w:r>
      <w:r w:rsidR="00734B93" w:rsidRPr="00776D57">
        <w:t>jour/heure)</w:t>
      </w:r>
      <w:bookmarkEnd w:id="40"/>
    </w:p>
    <w:p w14:paraId="3E1D9AD6" w14:textId="77777777" w:rsidR="00F01186" w:rsidRPr="00776D57" w:rsidRDefault="00F01186" w:rsidP="00F01186">
      <w:r w:rsidRPr="00776D57">
        <w:rPr>
          <w:highlight w:val="yellow"/>
        </w:rPr>
        <w:t>TBD</w:t>
      </w:r>
    </w:p>
    <w:p w14:paraId="2E02BC8D" w14:textId="77777777" w:rsidR="00F01186" w:rsidRPr="00776D57" w:rsidRDefault="00F01186" w:rsidP="00F01186"/>
    <w:p w14:paraId="6759D588" w14:textId="1776953C" w:rsidR="00D270B0" w:rsidRPr="00776D57" w:rsidRDefault="00A41269" w:rsidP="003B27D2">
      <w:pPr>
        <w:pStyle w:val="Titre2"/>
      </w:pPr>
      <w:bookmarkStart w:id="42" w:name="_Toc225003442"/>
      <w:commentRangeStart w:id="43"/>
      <w:r w:rsidRPr="00776D57">
        <w:t>Standardisation</w:t>
      </w:r>
      <w:commentRangeEnd w:id="43"/>
      <w:r w:rsidR="006773B5" w:rsidRPr="00776D57">
        <w:rPr>
          <w:rStyle w:val="Marquedecommentaire"/>
          <w:rFonts w:eastAsiaTheme="minorHAnsi" w:cstheme="minorBidi"/>
          <w:b w:val="0"/>
          <w:bCs w:val="0"/>
          <w:color w:val="auto"/>
        </w:rPr>
        <w:commentReference w:id="43"/>
      </w:r>
      <w:r w:rsidRPr="00776D57">
        <w:t xml:space="preserve"> des</w:t>
      </w:r>
      <w:commentRangeStart w:id="44"/>
      <w:r w:rsidRPr="00776D57">
        <w:t xml:space="preserve"> données </w:t>
      </w:r>
      <w:commentRangeEnd w:id="44"/>
      <w:r w:rsidR="00EC3795" w:rsidRPr="00776D57">
        <w:rPr>
          <w:rStyle w:val="Marquedecommentaire"/>
          <w:rFonts w:eastAsiaTheme="minorHAnsi" w:cstheme="minorBidi"/>
          <w:b w:val="0"/>
          <w:bCs w:val="0"/>
          <w:color w:val="auto"/>
        </w:rPr>
        <w:commentReference w:id="44"/>
      </w:r>
      <w:bookmarkEnd w:id="42"/>
    </w:p>
    <w:p w14:paraId="10C9E66D" w14:textId="77777777" w:rsidR="00F01186" w:rsidRPr="00776D57" w:rsidRDefault="00F01186" w:rsidP="00F01186">
      <w:r w:rsidRPr="00776D57">
        <w:rPr>
          <w:highlight w:val="yellow"/>
        </w:rPr>
        <w:t>TBD</w:t>
      </w:r>
    </w:p>
    <w:p w14:paraId="6ADD1F82" w14:textId="77777777" w:rsidR="00F01186" w:rsidRPr="00776D57" w:rsidRDefault="00F01186" w:rsidP="00F01186"/>
    <w:p w14:paraId="08E8D4DB" w14:textId="6DE899C6" w:rsidR="0056540C" w:rsidRPr="00776D57" w:rsidRDefault="00D270B0" w:rsidP="003B27D2">
      <w:pPr>
        <w:pStyle w:val="Titre2"/>
      </w:pPr>
      <w:bookmarkStart w:id="45" w:name="_Toc225003443"/>
      <w:commentRangeStart w:id="46"/>
      <w:r w:rsidRPr="00776D57">
        <w:t>Analyse des clusters</w:t>
      </w:r>
      <w:r w:rsidR="005300B1" w:rsidRPr="00776D57">
        <w:t xml:space="preserve"> (répartition)</w:t>
      </w:r>
      <w:commentRangeEnd w:id="46"/>
      <w:r w:rsidR="006773B5" w:rsidRPr="00776D57">
        <w:rPr>
          <w:rStyle w:val="Marquedecommentaire"/>
          <w:rFonts w:eastAsiaTheme="minorHAnsi" w:cstheme="minorBidi"/>
          <w:b w:val="0"/>
          <w:bCs w:val="0"/>
          <w:color w:val="auto"/>
        </w:rPr>
        <w:commentReference w:id="46"/>
      </w:r>
      <w:bookmarkEnd w:id="45"/>
    </w:p>
    <w:p w14:paraId="2C99AB01" w14:textId="77777777" w:rsidR="00F01186" w:rsidRPr="00776D57" w:rsidRDefault="00F01186" w:rsidP="00F01186">
      <w:r w:rsidRPr="00776D57">
        <w:rPr>
          <w:highlight w:val="yellow"/>
        </w:rPr>
        <w:t>TBD</w:t>
      </w:r>
    </w:p>
    <w:p w14:paraId="0DE65394" w14:textId="77777777" w:rsidR="00F01186" w:rsidRPr="00776D57" w:rsidRDefault="00F01186" w:rsidP="00F01186"/>
    <w:p w14:paraId="3380CCDD" w14:textId="330D11F4" w:rsidR="003B27D2" w:rsidRPr="00776D57" w:rsidRDefault="003B27D2" w:rsidP="003B27D2">
      <w:pPr>
        <w:pStyle w:val="Titre2"/>
      </w:pPr>
      <w:bookmarkStart w:id="47" w:name="_Toc225003444"/>
      <w:r w:rsidRPr="00776D57">
        <w:t xml:space="preserve">Préparation des jeux de données </w:t>
      </w:r>
      <w:commentRangeStart w:id="48"/>
      <w:r w:rsidRPr="00776D57">
        <w:t>Train/Validation/Test</w:t>
      </w:r>
      <w:commentRangeEnd w:id="48"/>
      <w:r w:rsidR="00EC3795" w:rsidRPr="00776D57">
        <w:rPr>
          <w:rStyle w:val="Marquedecommentaire"/>
          <w:rFonts w:eastAsiaTheme="minorHAnsi" w:cstheme="minorBidi"/>
          <w:b w:val="0"/>
          <w:bCs w:val="0"/>
          <w:color w:val="auto"/>
        </w:rPr>
        <w:commentReference w:id="48"/>
      </w:r>
      <w:bookmarkEnd w:id="47"/>
    </w:p>
    <w:p w14:paraId="1E42232D" w14:textId="77777777" w:rsidR="00F01186" w:rsidRPr="00776D57" w:rsidRDefault="00F01186" w:rsidP="00F01186">
      <w:r w:rsidRPr="00776D57">
        <w:rPr>
          <w:highlight w:val="yellow"/>
        </w:rPr>
        <w:t>TBD</w:t>
      </w:r>
    </w:p>
    <w:p w14:paraId="094581AB" w14:textId="77777777" w:rsidR="00F01186" w:rsidRPr="00776D57" w:rsidRDefault="00F01186" w:rsidP="00F01186"/>
    <w:p w14:paraId="5779EBEE" w14:textId="56519B9C" w:rsidR="0056540C" w:rsidRPr="00776D57" w:rsidRDefault="0056540C">
      <w:pPr>
        <w:spacing w:after="200" w:line="276" w:lineRule="auto"/>
        <w:jc w:val="left"/>
      </w:pPr>
      <w:r w:rsidRPr="00776D57">
        <w:br w:type="page"/>
      </w:r>
      <w:r w:rsidR="005128EE" w:rsidRPr="00776D57">
        <w:lastRenderedPageBreak/>
        <w:t xml:space="preserve">Préparation des données par </w:t>
      </w:r>
      <w:r w:rsidR="00851E40" w:rsidRPr="00776D57">
        <w:t xml:space="preserve">installations </w:t>
      </w:r>
    </w:p>
    <w:p w14:paraId="0674E994" w14:textId="1FD82973" w:rsidR="00851E40" w:rsidRPr="00776D57" w:rsidRDefault="00851E40">
      <w:pPr>
        <w:spacing w:after="200" w:line="276" w:lineRule="auto"/>
        <w:jc w:val="left"/>
      </w:pPr>
      <w:r w:rsidRPr="00776D57">
        <w:t>Entr</w:t>
      </w:r>
      <w:r w:rsidR="00F91DB3" w:rsidRPr="00776D57">
        <w:t>ainement des modèles prédictif</w:t>
      </w:r>
      <w:r w:rsidR="00FB6300" w:rsidRPr="00776D57">
        <w:t>s</w:t>
      </w:r>
    </w:p>
    <w:p w14:paraId="19BEF5F6" w14:textId="0F99E3C4" w:rsidR="0056540C" w:rsidRPr="00776D57" w:rsidRDefault="0056540C" w:rsidP="0056540C">
      <w:pPr>
        <w:pStyle w:val="Titre1"/>
      </w:pPr>
      <w:bookmarkStart w:id="49" w:name="_Toc225003445"/>
      <w:r w:rsidRPr="00776D57">
        <w:t>Entrainement des modèles</w:t>
      </w:r>
      <w:bookmarkEnd w:id="49"/>
    </w:p>
    <w:p w14:paraId="4E0C72BA" w14:textId="573888B2" w:rsidR="0056540C" w:rsidRPr="00776D57" w:rsidRDefault="00BD1061" w:rsidP="0056540C">
      <w:r w:rsidRPr="00776D57">
        <w:rPr>
          <w:highlight w:val="yellow"/>
        </w:rPr>
        <w:t>TBD</w:t>
      </w:r>
    </w:p>
    <w:p w14:paraId="42883A21" w14:textId="2594776F" w:rsidR="0056540C" w:rsidRPr="00776D57" w:rsidRDefault="0056540C" w:rsidP="0056540C">
      <w:pPr>
        <w:spacing w:after="200" w:line="276" w:lineRule="auto"/>
        <w:jc w:val="left"/>
      </w:pPr>
      <w:r w:rsidRPr="00776D57">
        <w:br w:type="page"/>
      </w:r>
    </w:p>
    <w:p w14:paraId="3DC63858" w14:textId="28131E61" w:rsidR="0056540C" w:rsidRPr="00776D57" w:rsidRDefault="0056540C" w:rsidP="0056540C">
      <w:pPr>
        <w:pStyle w:val="Titre1"/>
      </w:pPr>
      <w:bookmarkStart w:id="50" w:name="_Toc225003446"/>
      <w:r w:rsidRPr="00776D57">
        <w:lastRenderedPageBreak/>
        <w:t>Evaluation des modèles</w:t>
      </w:r>
      <w:bookmarkEnd w:id="50"/>
    </w:p>
    <w:p w14:paraId="53050181" w14:textId="77777777" w:rsidR="00BD1061" w:rsidRPr="00776D57" w:rsidRDefault="00BD1061" w:rsidP="00BD1061">
      <w:r w:rsidRPr="00776D57">
        <w:rPr>
          <w:highlight w:val="yellow"/>
        </w:rPr>
        <w:t>TBD</w:t>
      </w:r>
    </w:p>
    <w:p w14:paraId="1C82BD5C" w14:textId="77777777" w:rsidR="0056540C" w:rsidRPr="00776D57" w:rsidRDefault="0056540C" w:rsidP="0056540C"/>
    <w:p w14:paraId="37A9C574" w14:textId="7DA9BD34" w:rsidR="0056540C" w:rsidRPr="00776D57" w:rsidRDefault="0056540C" w:rsidP="0056540C">
      <w:pPr>
        <w:spacing w:after="200" w:line="276" w:lineRule="auto"/>
        <w:jc w:val="left"/>
      </w:pPr>
      <w:r w:rsidRPr="00776D57">
        <w:br w:type="page"/>
      </w:r>
    </w:p>
    <w:p w14:paraId="6BF182CB" w14:textId="5E87D0D8" w:rsidR="0056540C" w:rsidRPr="00776D57" w:rsidRDefault="0056540C" w:rsidP="0056540C">
      <w:pPr>
        <w:pStyle w:val="Titre1"/>
      </w:pPr>
      <w:bookmarkStart w:id="51" w:name="_Toc225003447"/>
      <w:r w:rsidRPr="00776D57">
        <w:lastRenderedPageBreak/>
        <w:t xml:space="preserve">Plan de </w:t>
      </w:r>
      <w:r w:rsidR="00BD1061" w:rsidRPr="00776D57">
        <w:t>déploiement</w:t>
      </w:r>
      <w:bookmarkEnd w:id="51"/>
    </w:p>
    <w:p w14:paraId="0F394DE8" w14:textId="77777777" w:rsidR="00BD1061" w:rsidRPr="00776D57" w:rsidRDefault="00BD1061" w:rsidP="00BD1061">
      <w:r w:rsidRPr="00776D57">
        <w:rPr>
          <w:highlight w:val="yellow"/>
        </w:rPr>
        <w:t>TBD</w:t>
      </w:r>
    </w:p>
    <w:p w14:paraId="5E44C4A8" w14:textId="77777777" w:rsidR="00BD1061" w:rsidRPr="00776D57" w:rsidRDefault="00BD1061" w:rsidP="00BD1061"/>
    <w:p w14:paraId="3B787931" w14:textId="77777777" w:rsidR="00BD1061" w:rsidRPr="00776D57" w:rsidRDefault="00BD1061" w:rsidP="00BD1061"/>
    <w:p w14:paraId="5BB2C77B" w14:textId="426C08D8" w:rsidR="00BD1061" w:rsidRPr="00776D57" w:rsidRDefault="00BD1061" w:rsidP="00BD1061">
      <w:pPr>
        <w:pStyle w:val="Titre1"/>
      </w:pPr>
      <w:bookmarkStart w:id="52" w:name="_Toc225003448"/>
      <w:r w:rsidRPr="00776D57">
        <w:t>Conclusion</w:t>
      </w:r>
      <w:bookmarkEnd w:id="52"/>
    </w:p>
    <w:p w14:paraId="0C5113F9" w14:textId="77777777" w:rsidR="00BD1061" w:rsidRPr="00776D57" w:rsidRDefault="00BD1061" w:rsidP="00BD1061">
      <w:r w:rsidRPr="00776D57">
        <w:rPr>
          <w:highlight w:val="yellow"/>
        </w:rPr>
        <w:t>TBD</w:t>
      </w:r>
    </w:p>
    <w:p w14:paraId="1367B32A" w14:textId="77777777" w:rsidR="00BD1061" w:rsidRPr="00776D57" w:rsidRDefault="00BD1061" w:rsidP="00BD1061"/>
    <w:p w14:paraId="032D29E3" w14:textId="1AA5451C" w:rsidR="0056540C" w:rsidRPr="00776D57" w:rsidRDefault="0056540C">
      <w:pPr>
        <w:spacing w:after="200" w:line="276" w:lineRule="auto"/>
        <w:jc w:val="left"/>
      </w:pPr>
      <w:r w:rsidRPr="00776D57">
        <w:br w:type="page"/>
      </w:r>
    </w:p>
    <w:p w14:paraId="46E928D9" w14:textId="133C212A" w:rsidR="0056540C" w:rsidRPr="00776D57" w:rsidRDefault="0056540C" w:rsidP="0056540C">
      <w:pPr>
        <w:pStyle w:val="Titre1"/>
      </w:pPr>
      <w:bookmarkStart w:id="53" w:name="_Toc225003449"/>
      <w:r w:rsidRPr="00776D57">
        <w:lastRenderedPageBreak/>
        <w:t>Annexes</w:t>
      </w:r>
      <w:bookmarkEnd w:id="53"/>
    </w:p>
    <w:p w14:paraId="1F406284" w14:textId="77777777" w:rsidR="00CD098B" w:rsidRPr="00776D57" w:rsidRDefault="00CD098B" w:rsidP="00CD098B"/>
    <w:p w14:paraId="5A96552D" w14:textId="44D7A0CB" w:rsidR="004E7C28" w:rsidRPr="00776D57" w:rsidRDefault="004E7C28" w:rsidP="00CD098B">
      <w:pPr>
        <w:pStyle w:val="Paragraphedeliste"/>
        <w:numPr>
          <w:ilvl w:val="0"/>
          <w:numId w:val="31"/>
        </w:numPr>
      </w:pPr>
      <w:r w:rsidRPr="00776D57">
        <w:t>Descriptif de fonctionnement du contrôle CAD :</w:t>
      </w:r>
    </w:p>
    <w:p w14:paraId="774FAE93" w14:textId="2DE61517" w:rsidR="0056540C" w:rsidRPr="00776D57" w:rsidRDefault="004E7C28" w:rsidP="005F736A">
      <w:hyperlink r:id="rId21" w:history="1">
        <w:r w:rsidRPr="00776D57">
          <w:rPr>
            <w:rStyle w:val="Lienhypertexte"/>
          </w:rPr>
          <w:t xml:space="preserve">\\administration.gesa\files\Affaires\2025\AFF-25-0131\05_Technique\04_Descriptif de fonctionnement\Régulation </w:t>
        </w:r>
        <w:proofErr w:type="spellStart"/>
        <w:r w:rsidRPr="00776D57">
          <w:rPr>
            <w:rStyle w:val="Lienhypertexte"/>
          </w:rPr>
          <w:t>CAD_Descriptif</w:t>
        </w:r>
        <w:proofErr w:type="spellEnd"/>
        <w:r w:rsidRPr="00776D57">
          <w:rPr>
            <w:rStyle w:val="Lienhypertexte"/>
          </w:rPr>
          <w:t xml:space="preserve"> de fonctionnement v2.3_doctravail.docx</w:t>
        </w:r>
      </w:hyperlink>
      <w:r w:rsidRPr="00776D57">
        <w:t xml:space="preserve"> </w:t>
      </w:r>
    </w:p>
    <w:p w14:paraId="7D5FBE82" w14:textId="77777777" w:rsidR="004E7C28" w:rsidRPr="00776D57" w:rsidRDefault="004E7C28" w:rsidP="005F736A"/>
    <w:p w14:paraId="743E9CDE" w14:textId="37F24359" w:rsidR="004E7C28" w:rsidRPr="00776D57" w:rsidRDefault="004E7C28" w:rsidP="00CD098B">
      <w:pPr>
        <w:pStyle w:val="Paragraphedeliste"/>
        <w:numPr>
          <w:ilvl w:val="0"/>
          <w:numId w:val="31"/>
        </w:numPr>
      </w:pPr>
      <w:r w:rsidRPr="00776D57">
        <w:t>Spécification techniques interface NEPLAN :</w:t>
      </w:r>
    </w:p>
    <w:p w14:paraId="26065418" w14:textId="57169C93" w:rsidR="004E7C28" w:rsidRDefault="004E7C28" w:rsidP="005F736A">
      <w:hyperlink r:id="rId22" w:history="1">
        <w:r w:rsidRPr="00776D57">
          <w:rPr>
            <w:rStyle w:val="Lienhypertexte"/>
          </w:rPr>
          <w:t>\\administration.gesa\files\Affaires\2018\AFF-18-0020\09_Technique\02_Rapports techniques et fonctionnels\Algorithme de régulation\AtoS\SAMI-SPF-004-3-BPO-Specifications_CADOP_encours.docx</w:t>
        </w:r>
      </w:hyperlink>
      <w:r w:rsidRPr="00776D57">
        <w:t xml:space="preserve"> </w:t>
      </w:r>
    </w:p>
    <w:p w14:paraId="14962BD7" w14:textId="77777777" w:rsidR="009B55FD" w:rsidRDefault="009B55FD" w:rsidP="005F736A"/>
    <w:p w14:paraId="40A45752" w14:textId="77777777" w:rsidR="009B55FD" w:rsidRPr="00776D57" w:rsidRDefault="009B55FD" w:rsidP="009B55FD">
      <w:pPr>
        <w:pStyle w:val="Paragraphedeliste"/>
        <w:numPr>
          <w:ilvl w:val="0"/>
          <w:numId w:val="31"/>
        </w:numPr>
      </w:pPr>
    </w:p>
    <w:sectPr w:rsidR="009B55FD" w:rsidRPr="00776D57" w:rsidSect="00EF7619">
      <w:headerReference w:type="first" r:id="rId23"/>
      <w:footerReference w:type="first" r:id="rId24"/>
      <w:pgSz w:w="11906" w:h="16838" w:code="9"/>
      <w:pgMar w:top="1701" w:right="1418" w:bottom="1418" w:left="1531" w:header="709" w:footer="709" w:gutter="0"/>
      <w:paperSrc w:first="3" w:other="3"/>
      <w:pgNumType w:start="1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ucas Andrey" w:date="2026-03-17T16:07:00Z" w:initials="LA">
    <w:p w14:paraId="30AE3540" w14:textId="77777777" w:rsidR="00370A5F" w:rsidRDefault="00F267D8" w:rsidP="00370A5F">
      <w:pPr>
        <w:pStyle w:val="Commentaire"/>
        <w:jc w:val="left"/>
      </w:pPr>
      <w:r>
        <w:rPr>
          <w:rStyle w:val="Marquedecommentaire"/>
        </w:rPr>
        <w:annotationRef/>
      </w:r>
      <w:r w:rsidR="00370A5F">
        <w:t xml:space="preserve">Orthographe général </w:t>
      </w:r>
    </w:p>
    <w:p w14:paraId="0E344E56" w14:textId="77777777" w:rsidR="00370A5F" w:rsidRDefault="00370A5F" w:rsidP="00370A5F">
      <w:pPr>
        <w:pStyle w:val="Commentaire"/>
        <w:jc w:val="left"/>
      </w:pPr>
      <w:r>
        <w:t>+ acronymes à définir</w:t>
      </w:r>
      <w:r>
        <w:br/>
      </w:r>
      <w:r>
        <w:br/>
      </w:r>
      <w:r>
        <w:br/>
        <w:t>+ référence des figures/sources à ajouter dans le texte</w:t>
      </w:r>
    </w:p>
  </w:comment>
  <w:comment w:id="9" w:author="Lucas Andrey" w:date="2026-03-17T16:24:00Z" w:initials="LA">
    <w:p w14:paraId="67971A84" w14:textId="77777777" w:rsidR="00C350EA" w:rsidRDefault="00C350EA" w:rsidP="00C350EA">
      <w:pPr>
        <w:pStyle w:val="Commentaire"/>
        <w:jc w:val="left"/>
      </w:pPr>
      <w:r>
        <w:rPr>
          <w:rStyle w:val="Marquedecommentaire"/>
        </w:rPr>
        <w:annotationRef/>
      </w:r>
      <w:r>
        <w:t>À définir</w:t>
      </w:r>
    </w:p>
  </w:comment>
  <w:comment w:id="10" w:author="Lucas Andrey" w:date="2026-03-17T16:24:00Z" w:initials="LA">
    <w:p w14:paraId="2886AFDD" w14:textId="77777777" w:rsidR="00DE1995" w:rsidRDefault="00DE1995" w:rsidP="00DE1995">
      <w:pPr>
        <w:pStyle w:val="Commentaire"/>
        <w:jc w:val="left"/>
      </w:pPr>
      <w:r>
        <w:rPr>
          <w:rStyle w:val="Marquedecommentaire"/>
        </w:rPr>
        <w:annotationRef/>
      </w:r>
      <w:r>
        <w:t>pertinence</w:t>
      </w:r>
    </w:p>
  </w:comment>
  <w:comment w:id="11" w:author="Lucas Andrey" w:date="2026-03-17T16:27:00Z" w:initials="LA">
    <w:p w14:paraId="1CFAE434" w14:textId="77777777" w:rsidR="00DE1995" w:rsidRDefault="00DE1995" w:rsidP="00DE1995">
      <w:pPr>
        <w:pStyle w:val="Commentaire"/>
        <w:jc w:val="left"/>
      </w:pPr>
      <w:r>
        <w:rPr>
          <w:rStyle w:val="Marquedecommentaire"/>
        </w:rPr>
        <w:annotationRef/>
      </w:r>
      <w:r>
        <w:t>Simplifier</w:t>
      </w:r>
    </w:p>
  </w:comment>
  <w:comment w:id="12" w:author="Lucas Andrey" w:date="2026-03-17T16:28:00Z" w:initials="LA">
    <w:p w14:paraId="482E1BD3" w14:textId="77777777" w:rsidR="00DE1995" w:rsidRDefault="00DE1995" w:rsidP="00DE1995">
      <w:pPr>
        <w:pStyle w:val="Commentaire"/>
        <w:jc w:val="left"/>
      </w:pPr>
      <w:r>
        <w:rPr>
          <w:rStyle w:val="Marquedecommentaire"/>
        </w:rPr>
        <w:annotationRef/>
      </w:r>
      <w:r>
        <w:t>Trop compliqué</w:t>
      </w:r>
    </w:p>
  </w:comment>
  <w:comment w:id="13" w:author="Lucas Andrey" w:date="2026-03-17T16:31:00Z" w:initials="LA">
    <w:p w14:paraId="5CEAB6FA" w14:textId="77777777" w:rsidR="00DE1995" w:rsidRDefault="00DE1995" w:rsidP="00DE1995">
      <w:pPr>
        <w:pStyle w:val="Commentaire"/>
        <w:jc w:val="left"/>
      </w:pPr>
      <w:r>
        <w:rPr>
          <w:rStyle w:val="Marquedecommentaire"/>
        </w:rPr>
        <w:annotationRef/>
      </w:r>
      <w:r>
        <w:t>Qu’est-ce c’est?</w:t>
      </w:r>
    </w:p>
  </w:comment>
  <w:comment w:id="14" w:author="Lucas Andrey" w:date="2026-03-17T16:31:00Z" w:initials="LA">
    <w:p w14:paraId="47A6B77F" w14:textId="77777777" w:rsidR="00DE1995" w:rsidRDefault="00DE1995" w:rsidP="00DE1995">
      <w:pPr>
        <w:pStyle w:val="Commentaire"/>
        <w:jc w:val="left"/>
      </w:pPr>
      <w:r>
        <w:rPr>
          <w:rStyle w:val="Marquedecommentaire"/>
        </w:rPr>
        <w:annotationRef/>
      </w:r>
      <w:r>
        <w:t>Le SCADA</w:t>
      </w:r>
    </w:p>
  </w:comment>
  <w:comment w:id="15" w:author="Lucas Andrey" w:date="2026-03-17T16:32:00Z" w:initials="LA">
    <w:p w14:paraId="6BE02E95" w14:textId="77777777" w:rsidR="00DE1995" w:rsidRDefault="00DE1995" w:rsidP="00DE1995">
      <w:pPr>
        <w:pStyle w:val="Commentaire"/>
        <w:jc w:val="left"/>
      </w:pPr>
      <w:r>
        <w:rPr>
          <w:rStyle w:val="Marquedecommentaire"/>
        </w:rPr>
        <w:annotationRef/>
      </w:r>
      <w:r>
        <w:t>À définir</w:t>
      </w:r>
    </w:p>
  </w:comment>
  <w:comment w:id="16" w:author="Lucas Andrey" w:date="2026-03-17T16:35:00Z" w:initials="LA">
    <w:p w14:paraId="68E1407F" w14:textId="77777777" w:rsidR="00370A5F" w:rsidRDefault="00370A5F" w:rsidP="00370A5F">
      <w:pPr>
        <w:pStyle w:val="Commentaire"/>
        <w:jc w:val="left"/>
      </w:pPr>
      <w:r>
        <w:rPr>
          <w:rStyle w:val="Marquedecommentaire"/>
        </w:rPr>
        <w:annotationRef/>
      </w:r>
      <w:r>
        <w:t xml:space="preserve">Mettre du contexte </w:t>
      </w:r>
      <w:r>
        <w:br/>
        <w:t>donner des exemples sous forme de tableau</w:t>
      </w:r>
    </w:p>
  </w:comment>
  <w:comment w:id="17" w:author="Lucas Andrey" w:date="2026-03-17T16:36:00Z" w:initials="LA">
    <w:p w14:paraId="4EBC975D" w14:textId="77777777" w:rsidR="00370A5F" w:rsidRDefault="00370A5F" w:rsidP="00370A5F">
      <w:pPr>
        <w:pStyle w:val="Commentaire"/>
        <w:jc w:val="left"/>
      </w:pPr>
      <w:r>
        <w:rPr>
          <w:rStyle w:val="Marquedecommentaire"/>
        </w:rPr>
        <w:annotationRef/>
      </w:r>
      <w:r>
        <w:t>Eau chaude sanitaire</w:t>
      </w:r>
    </w:p>
  </w:comment>
  <w:comment w:id="18" w:author="Lucas Andrey" w:date="2026-03-17T16:34:00Z" w:initials="LA">
    <w:p w14:paraId="1C8E7CE5" w14:textId="00FC4035" w:rsidR="00370A5F" w:rsidRDefault="00370A5F" w:rsidP="00370A5F">
      <w:pPr>
        <w:pStyle w:val="Commentaire"/>
        <w:jc w:val="left"/>
      </w:pPr>
      <w:r>
        <w:rPr>
          <w:rStyle w:val="Marquedecommentaire"/>
        </w:rPr>
        <w:annotationRef/>
      </w:r>
      <w:r>
        <w:t>Trop ancien et donc pas remontées</w:t>
      </w:r>
    </w:p>
  </w:comment>
  <w:comment w:id="19" w:author="Lucas Andrey" w:date="2026-03-17T16:37:00Z" w:initials="LA">
    <w:p w14:paraId="354A444B" w14:textId="77777777" w:rsidR="00370A5F" w:rsidRDefault="00370A5F" w:rsidP="00370A5F">
      <w:pPr>
        <w:pStyle w:val="Commentaire"/>
        <w:jc w:val="left"/>
      </w:pPr>
      <w:r>
        <w:rPr>
          <w:rStyle w:val="Marquedecommentaire"/>
        </w:rPr>
        <w:annotationRef/>
      </w:r>
      <w:r>
        <w:t>Détailler la légende</w:t>
      </w:r>
    </w:p>
  </w:comment>
  <w:comment w:id="22" w:author="Lucas Andrey" w:date="2026-03-17T16:39:00Z" w:initials="LA">
    <w:p w14:paraId="11A2666B" w14:textId="77777777" w:rsidR="00370A5F" w:rsidRDefault="00370A5F" w:rsidP="00370A5F">
      <w:pPr>
        <w:pStyle w:val="Commentaire"/>
        <w:jc w:val="left"/>
      </w:pPr>
      <w:r>
        <w:rPr>
          <w:rStyle w:val="Marquedecommentaire"/>
        </w:rPr>
        <w:annotationRef/>
      </w:r>
      <w:r>
        <w:t xml:space="preserve">Annexe </w:t>
      </w:r>
    </w:p>
  </w:comment>
  <w:comment w:id="24" w:author="Lucas Andrey" w:date="2026-03-17T16:41:00Z" w:initials="LA">
    <w:p w14:paraId="51D92906" w14:textId="77777777" w:rsidR="00370A5F" w:rsidRDefault="00370A5F" w:rsidP="00370A5F">
      <w:pPr>
        <w:pStyle w:val="Commentaire"/>
        <w:jc w:val="left"/>
      </w:pPr>
      <w:r>
        <w:rPr>
          <w:rStyle w:val="Marquedecommentaire"/>
        </w:rPr>
        <w:annotationRef/>
      </w:r>
      <w:r>
        <w:t>annexe</w:t>
      </w:r>
    </w:p>
  </w:comment>
  <w:comment w:id="26" w:author="Lucas Andrey" w:date="2026-03-17T16:41:00Z" w:initials="LA">
    <w:p w14:paraId="7412976F" w14:textId="5EABF305" w:rsidR="00370A5F" w:rsidRDefault="00370A5F" w:rsidP="00370A5F">
      <w:pPr>
        <w:pStyle w:val="Commentaire"/>
        <w:jc w:val="left"/>
      </w:pPr>
      <w:r>
        <w:rPr>
          <w:rStyle w:val="Marquedecommentaire"/>
        </w:rPr>
        <w:annotationRef/>
      </w:r>
      <w:r>
        <w:t>A definir</w:t>
      </w:r>
    </w:p>
  </w:comment>
  <w:comment w:id="27" w:author="Lucas Andrey" w:date="2026-03-17T16:41:00Z" w:initials="LA">
    <w:p w14:paraId="5044E0B8" w14:textId="77777777" w:rsidR="00370A5F" w:rsidRDefault="00370A5F" w:rsidP="00370A5F">
      <w:pPr>
        <w:pStyle w:val="Commentaire"/>
        <w:jc w:val="left"/>
      </w:pPr>
      <w:r>
        <w:rPr>
          <w:rStyle w:val="Marquedecommentaire"/>
        </w:rPr>
        <w:annotationRef/>
      </w:r>
      <w:r>
        <w:t>À définir</w:t>
      </w:r>
    </w:p>
  </w:comment>
  <w:comment w:id="28" w:author="Lucas Andrey" w:date="2026-03-17T16:42:00Z" w:initials="LA">
    <w:p w14:paraId="5F4F1B3E" w14:textId="77777777" w:rsidR="00370A5F" w:rsidRDefault="00370A5F" w:rsidP="00370A5F">
      <w:pPr>
        <w:pStyle w:val="Commentaire"/>
        <w:jc w:val="left"/>
      </w:pPr>
      <w:r>
        <w:rPr>
          <w:rStyle w:val="Marquedecommentaire"/>
        </w:rPr>
        <w:annotationRef/>
      </w:r>
      <w:r>
        <w:t>Annexe</w:t>
      </w:r>
    </w:p>
  </w:comment>
  <w:comment w:id="29" w:author="Lucas Andrey" w:date="2026-03-17T16:44:00Z" w:initials="LA">
    <w:p w14:paraId="7D2DAC46" w14:textId="77777777" w:rsidR="00EC3795" w:rsidRDefault="00EC3795" w:rsidP="00EC3795">
      <w:pPr>
        <w:pStyle w:val="Commentaire"/>
        <w:jc w:val="left"/>
      </w:pPr>
      <w:r>
        <w:rPr>
          <w:rStyle w:val="Marquedecommentaire"/>
        </w:rPr>
        <w:annotationRef/>
      </w:r>
      <w:r>
        <w:t>Nom complet</w:t>
      </w:r>
    </w:p>
  </w:comment>
  <w:comment w:id="30" w:author="Lucas Andrey" w:date="2026-03-17T16:44:00Z" w:initials="LA">
    <w:p w14:paraId="0C7FA090" w14:textId="77777777" w:rsidR="00EC3795" w:rsidRDefault="00EC3795" w:rsidP="00EC3795">
      <w:pPr>
        <w:pStyle w:val="Commentaire"/>
        <w:jc w:val="left"/>
      </w:pPr>
      <w:r>
        <w:rPr>
          <w:rStyle w:val="Marquedecommentaire"/>
        </w:rPr>
        <w:annotationRef/>
      </w:r>
      <w:r>
        <w:t>Définir les noms</w:t>
      </w:r>
    </w:p>
  </w:comment>
  <w:comment w:id="31" w:author="Lucas Andrey" w:date="2026-03-17T16:42:00Z" w:initials="LA">
    <w:p w14:paraId="74AFB4EA" w14:textId="0E7B3D21" w:rsidR="00370A5F" w:rsidRDefault="00370A5F" w:rsidP="00370A5F">
      <w:pPr>
        <w:pStyle w:val="Commentaire"/>
        <w:jc w:val="left"/>
      </w:pPr>
      <w:r>
        <w:rPr>
          <w:rStyle w:val="Marquedecommentaire"/>
        </w:rPr>
        <w:annotationRef/>
      </w:r>
      <w:r>
        <w:t>Ajouter légende</w:t>
      </w:r>
    </w:p>
  </w:comment>
  <w:comment w:id="33" w:author="Lucas Andrey" w:date="2026-03-17T16:45:00Z" w:initials="LA">
    <w:p w14:paraId="65C0306B" w14:textId="77777777" w:rsidR="00EC3795" w:rsidRDefault="00EC3795" w:rsidP="00EC3795">
      <w:pPr>
        <w:pStyle w:val="Commentaire"/>
        <w:jc w:val="left"/>
      </w:pPr>
      <w:r>
        <w:rPr>
          <w:rStyle w:val="Marquedecommentaire"/>
        </w:rPr>
        <w:annotationRef/>
      </w:r>
      <w:r>
        <w:t>idem</w:t>
      </w:r>
    </w:p>
  </w:comment>
  <w:comment w:id="35" w:author="Lucas Andrey" w:date="2026-03-17T16:46:00Z" w:initials="LA">
    <w:p w14:paraId="502252F5" w14:textId="77777777" w:rsidR="00EC3795" w:rsidRDefault="00EC3795" w:rsidP="00EC3795">
      <w:pPr>
        <w:pStyle w:val="Commentaire"/>
        <w:jc w:val="left"/>
      </w:pPr>
      <w:r>
        <w:rPr>
          <w:rStyle w:val="Marquedecommentaire"/>
        </w:rPr>
        <w:annotationRef/>
      </w:r>
      <w:r>
        <w:t>ok</w:t>
      </w:r>
    </w:p>
  </w:comment>
  <w:comment w:id="36" w:author="Lucas Andrey" w:date="2026-03-17T16:46:00Z" w:initials="LA">
    <w:p w14:paraId="0FC88ACB" w14:textId="77777777" w:rsidR="00EC3795" w:rsidRDefault="00EC3795" w:rsidP="00EC3795">
      <w:pPr>
        <w:pStyle w:val="Commentaire"/>
        <w:jc w:val="left"/>
      </w:pPr>
      <w:r>
        <w:rPr>
          <w:rStyle w:val="Marquedecommentaire"/>
        </w:rPr>
        <w:annotationRef/>
      </w:r>
      <w:r>
        <w:t>Simplifier et aller à l’essentiel</w:t>
      </w:r>
    </w:p>
  </w:comment>
  <w:comment w:id="37" w:author="Lucas Andrey" w:date="2026-03-17T16:49:00Z" w:initials="LA">
    <w:p w14:paraId="3095BF30" w14:textId="77777777" w:rsidR="00EC3795" w:rsidRDefault="00EC3795" w:rsidP="00EC3795">
      <w:pPr>
        <w:pStyle w:val="Commentaire"/>
        <w:jc w:val="left"/>
      </w:pPr>
      <w:r>
        <w:rPr>
          <w:rStyle w:val="Marquedecommentaire"/>
        </w:rPr>
        <w:annotationRef/>
      </w:r>
      <w:r>
        <w:t>Brutes combien + quoi</w:t>
      </w:r>
    </w:p>
    <w:p w14:paraId="7BD455A0" w14:textId="77777777" w:rsidR="00EC3795" w:rsidRDefault="00EC3795" w:rsidP="00EC3795">
      <w:pPr>
        <w:pStyle w:val="Commentaire"/>
        <w:jc w:val="left"/>
      </w:pPr>
      <w:r>
        <w:t>Filtres combien on garde</w:t>
      </w:r>
    </w:p>
    <w:p w14:paraId="1BE5C467" w14:textId="77777777" w:rsidR="00EC3795" w:rsidRDefault="00EC3795" w:rsidP="00EC3795">
      <w:pPr>
        <w:pStyle w:val="Commentaire"/>
        <w:jc w:val="left"/>
      </w:pPr>
      <w:r>
        <w:t>Nettoyage invalides ()</w:t>
      </w:r>
    </w:p>
    <w:p w14:paraId="07094A65" w14:textId="77777777" w:rsidR="00EC3795" w:rsidRDefault="00EC3795" w:rsidP="00EC3795">
      <w:pPr>
        <w:pStyle w:val="Commentaire"/>
        <w:jc w:val="left"/>
      </w:pPr>
      <w:r>
        <w:t>Transformation moyenne sur 15min</w:t>
      </w:r>
    </w:p>
  </w:comment>
  <w:comment w:id="39" w:author="Lucas Andrey" w:date="2026-03-17T16:50:00Z" w:initials="LA">
    <w:p w14:paraId="7F50944A" w14:textId="77777777" w:rsidR="00EC3795" w:rsidRDefault="00EC3795" w:rsidP="00EC3795">
      <w:pPr>
        <w:pStyle w:val="Commentaire"/>
        <w:jc w:val="left"/>
      </w:pPr>
      <w:r>
        <w:rPr>
          <w:rStyle w:val="Marquedecommentaire"/>
        </w:rPr>
        <w:annotationRef/>
      </w:r>
      <w:r>
        <w:t>Brute localisation</w:t>
      </w:r>
    </w:p>
  </w:comment>
  <w:comment w:id="41" w:author="Lucas Andrey" w:date="2026-03-17T16:51:00Z" w:initials="LA">
    <w:p w14:paraId="5FAA74A7" w14:textId="77777777" w:rsidR="00EC3795" w:rsidRDefault="00EC3795" w:rsidP="00EC3795">
      <w:pPr>
        <w:pStyle w:val="Commentaire"/>
        <w:jc w:val="left"/>
      </w:pPr>
      <w:r>
        <w:rPr>
          <w:rStyle w:val="Marquedecommentaire"/>
        </w:rPr>
        <w:annotationRef/>
      </w:r>
      <w:r>
        <w:t xml:space="preserve">Transformation </w:t>
      </w:r>
    </w:p>
  </w:comment>
  <w:comment w:id="43" w:author="Lucas Andrey" w:date="2026-03-17T16:55:00Z" w:initials="LA">
    <w:p w14:paraId="220215D8" w14:textId="77777777" w:rsidR="006773B5" w:rsidRDefault="006773B5" w:rsidP="006773B5">
      <w:pPr>
        <w:pStyle w:val="Commentaire"/>
        <w:jc w:val="left"/>
      </w:pPr>
      <w:r>
        <w:rPr>
          <w:rStyle w:val="Marquedecommentaire"/>
        </w:rPr>
        <w:annotationRef/>
      </w:r>
      <w:r>
        <w:t>Uniquement sur train</w:t>
      </w:r>
    </w:p>
  </w:comment>
  <w:comment w:id="44" w:author="Lucas Andrey" w:date="2026-03-17T16:49:00Z" w:initials="LA">
    <w:p w14:paraId="6AF1DFDE" w14:textId="27B7B164" w:rsidR="00EC3795" w:rsidRDefault="00EC3795" w:rsidP="00EC3795">
      <w:pPr>
        <w:pStyle w:val="Commentaire"/>
        <w:jc w:val="left"/>
      </w:pPr>
      <w:r>
        <w:rPr>
          <w:rStyle w:val="Marquedecommentaire"/>
        </w:rPr>
        <w:annotationRef/>
      </w:r>
      <w:r>
        <w:t>transformation</w:t>
      </w:r>
    </w:p>
  </w:comment>
  <w:comment w:id="46" w:author="Lucas Andrey" w:date="2026-03-17T16:55:00Z" w:initials="LA">
    <w:p w14:paraId="34E1658B" w14:textId="77777777" w:rsidR="006773B5" w:rsidRDefault="006773B5" w:rsidP="006773B5">
      <w:pPr>
        <w:pStyle w:val="Commentaire"/>
        <w:jc w:val="left"/>
      </w:pPr>
      <w:r>
        <w:rPr>
          <w:rStyle w:val="Marquedecommentaire"/>
        </w:rPr>
        <w:annotationRef/>
      </w:r>
      <w:r>
        <w:t>Avant jeux de données</w:t>
      </w:r>
    </w:p>
  </w:comment>
  <w:comment w:id="48" w:author="Lucas Andrey" w:date="2026-03-17T16:52:00Z" w:initials="LA">
    <w:p w14:paraId="111698EA" w14:textId="500F9D81" w:rsidR="00EC3795" w:rsidRDefault="00EC3795" w:rsidP="00EC3795">
      <w:pPr>
        <w:pStyle w:val="Commentaire"/>
        <w:jc w:val="left"/>
      </w:pPr>
      <w:r>
        <w:rPr>
          <w:rStyle w:val="Marquedecommentaire"/>
        </w:rPr>
        <w:annotationRef/>
      </w:r>
      <w:r>
        <w:t>Avant la standardisation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E344E56" w15:done="0"/>
  <w15:commentEx w15:paraId="67971A84" w15:done="0"/>
  <w15:commentEx w15:paraId="2886AFDD" w15:done="0"/>
  <w15:commentEx w15:paraId="1CFAE434" w15:done="0"/>
  <w15:commentEx w15:paraId="482E1BD3" w15:done="0"/>
  <w15:commentEx w15:paraId="5CEAB6FA" w15:done="0"/>
  <w15:commentEx w15:paraId="47A6B77F" w15:done="0"/>
  <w15:commentEx w15:paraId="6BE02E95" w15:done="0"/>
  <w15:commentEx w15:paraId="68E1407F" w15:done="0"/>
  <w15:commentEx w15:paraId="4EBC975D" w15:done="0"/>
  <w15:commentEx w15:paraId="1C8E7CE5" w15:done="0"/>
  <w15:commentEx w15:paraId="354A444B" w15:done="0"/>
  <w15:commentEx w15:paraId="11A2666B" w15:done="0"/>
  <w15:commentEx w15:paraId="51D92906" w15:done="0"/>
  <w15:commentEx w15:paraId="7412976F" w15:done="0"/>
  <w15:commentEx w15:paraId="5044E0B8" w15:done="0"/>
  <w15:commentEx w15:paraId="5F4F1B3E" w15:done="0"/>
  <w15:commentEx w15:paraId="7D2DAC46" w15:done="0"/>
  <w15:commentEx w15:paraId="0C7FA090" w15:done="0"/>
  <w15:commentEx w15:paraId="74AFB4EA" w15:done="0"/>
  <w15:commentEx w15:paraId="65C0306B" w15:done="0"/>
  <w15:commentEx w15:paraId="502252F5" w15:done="0"/>
  <w15:commentEx w15:paraId="0FC88ACB" w15:done="0"/>
  <w15:commentEx w15:paraId="07094A65" w15:done="0"/>
  <w15:commentEx w15:paraId="7F50944A" w15:done="0"/>
  <w15:commentEx w15:paraId="5FAA74A7" w15:done="0"/>
  <w15:commentEx w15:paraId="220215D8" w15:done="0"/>
  <w15:commentEx w15:paraId="6AF1DFDE" w15:done="0"/>
  <w15:commentEx w15:paraId="34E1658B" w15:done="0"/>
  <w15:commentEx w15:paraId="111698E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D238ED8" w16cex:dateUtc="2026-03-17T15:07:00Z"/>
  <w16cex:commentExtensible w16cex:durableId="5513F2B0" w16cex:dateUtc="2026-03-17T15:24:00Z"/>
  <w16cex:commentExtensible w16cex:durableId="46BA1D7B" w16cex:dateUtc="2026-03-17T15:24:00Z"/>
  <w16cex:commentExtensible w16cex:durableId="22FA76C3" w16cex:dateUtc="2026-03-17T15:27:00Z"/>
  <w16cex:commentExtensible w16cex:durableId="2DCDB5AE" w16cex:dateUtc="2026-03-17T15:28:00Z"/>
  <w16cex:commentExtensible w16cex:durableId="4AFB2106" w16cex:dateUtc="2026-03-17T15:31:00Z"/>
  <w16cex:commentExtensible w16cex:durableId="5CC8E0F1" w16cex:dateUtc="2026-03-17T15:31:00Z"/>
  <w16cex:commentExtensible w16cex:durableId="1C69A6DF" w16cex:dateUtc="2026-03-17T15:32:00Z"/>
  <w16cex:commentExtensible w16cex:durableId="2DA76075" w16cex:dateUtc="2026-03-17T15:35:00Z"/>
  <w16cex:commentExtensible w16cex:durableId="09221A78" w16cex:dateUtc="2026-03-17T15:36:00Z"/>
  <w16cex:commentExtensible w16cex:durableId="12E373B2" w16cex:dateUtc="2026-03-17T15:34:00Z"/>
  <w16cex:commentExtensible w16cex:durableId="48B72A4F" w16cex:dateUtc="2026-03-17T15:37:00Z"/>
  <w16cex:commentExtensible w16cex:durableId="1277CC1E" w16cex:dateUtc="2026-03-17T15:39:00Z"/>
  <w16cex:commentExtensible w16cex:durableId="6C7A6EDA" w16cex:dateUtc="2026-03-17T15:41:00Z"/>
  <w16cex:commentExtensible w16cex:durableId="4E39E3F0" w16cex:dateUtc="2026-03-17T15:41:00Z"/>
  <w16cex:commentExtensible w16cex:durableId="05BAFF88" w16cex:dateUtc="2026-03-17T15:41:00Z"/>
  <w16cex:commentExtensible w16cex:durableId="7AA83E92" w16cex:dateUtc="2026-03-17T15:42:00Z"/>
  <w16cex:commentExtensible w16cex:durableId="0223862A" w16cex:dateUtc="2026-03-17T15:44:00Z"/>
  <w16cex:commentExtensible w16cex:durableId="4902CB62" w16cex:dateUtc="2026-03-17T15:44:00Z"/>
  <w16cex:commentExtensible w16cex:durableId="23FFCD2B" w16cex:dateUtc="2026-03-17T15:42:00Z"/>
  <w16cex:commentExtensible w16cex:durableId="67E50FAE" w16cex:dateUtc="2026-03-17T15:45:00Z"/>
  <w16cex:commentExtensible w16cex:durableId="4AE46EF3" w16cex:dateUtc="2026-03-17T15:46:00Z"/>
  <w16cex:commentExtensible w16cex:durableId="3C318BFD" w16cex:dateUtc="2026-03-17T15:46:00Z"/>
  <w16cex:commentExtensible w16cex:durableId="3259A864" w16cex:dateUtc="2026-03-17T15:49:00Z"/>
  <w16cex:commentExtensible w16cex:durableId="5CE3CAED" w16cex:dateUtc="2026-03-17T15:50:00Z"/>
  <w16cex:commentExtensible w16cex:durableId="2839FEE7" w16cex:dateUtc="2026-03-17T15:51:00Z"/>
  <w16cex:commentExtensible w16cex:durableId="51EEC520" w16cex:dateUtc="2026-03-17T15:55:00Z"/>
  <w16cex:commentExtensible w16cex:durableId="198033F3" w16cex:dateUtc="2026-03-17T15:49:00Z"/>
  <w16cex:commentExtensible w16cex:durableId="20C51A6A" w16cex:dateUtc="2026-03-17T15:55:00Z"/>
  <w16cex:commentExtensible w16cex:durableId="23037F5A" w16cex:dateUtc="2026-03-17T15:5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E344E56" w16cid:durableId="7D238ED8"/>
  <w16cid:commentId w16cid:paraId="67971A84" w16cid:durableId="5513F2B0"/>
  <w16cid:commentId w16cid:paraId="2886AFDD" w16cid:durableId="46BA1D7B"/>
  <w16cid:commentId w16cid:paraId="1CFAE434" w16cid:durableId="22FA76C3"/>
  <w16cid:commentId w16cid:paraId="482E1BD3" w16cid:durableId="2DCDB5AE"/>
  <w16cid:commentId w16cid:paraId="5CEAB6FA" w16cid:durableId="4AFB2106"/>
  <w16cid:commentId w16cid:paraId="47A6B77F" w16cid:durableId="5CC8E0F1"/>
  <w16cid:commentId w16cid:paraId="6BE02E95" w16cid:durableId="1C69A6DF"/>
  <w16cid:commentId w16cid:paraId="68E1407F" w16cid:durableId="2DA76075"/>
  <w16cid:commentId w16cid:paraId="4EBC975D" w16cid:durableId="09221A78"/>
  <w16cid:commentId w16cid:paraId="1C8E7CE5" w16cid:durableId="12E373B2"/>
  <w16cid:commentId w16cid:paraId="354A444B" w16cid:durableId="48B72A4F"/>
  <w16cid:commentId w16cid:paraId="11A2666B" w16cid:durableId="1277CC1E"/>
  <w16cid:commentId w16cid:paraId="51D92906" w16cid:durableId="6C7A6EDA"/>
  <w16cid:commentId w16cid:paraId="7412976F" w16cid:durableId="4E39E3F0"/>
  <w16cid:commentId w16cid:paraId="5044E0B8" w16cid:durableId="05BAFF88"/>
  <w16cid:commentId w16cid:paraId="5F4F1B3E" w16cid:durableId="7AA83E92"/>
  <w16cid:commentId w16cid:paraId="7D2DAC46" w16cid:durableId="0223862A"/>
  <w16cid:commentId w16cid:paraId="0C7FA090" w16cid:durableId="4902CB62"/>
  <w16cid:commentId w16cid:paraId="74AFB4EA" w16cid:durableId="23FFCD2B"/>
  <w16cid:commentId w16cid:paraId="65C0306B" w16cid:durableId="67E50FAE"/>
  <w16cid:commentId w16cid:paraId="502252F5" w16cid:durableId="4AE46EF3"/>
  <w16cid:commentId w16cid:paraId="0FC88ACB" w16cid:durableId="3C318BFD"/>
  <w16cid:commentId w16cid:paraId="07094A65" w16cid:durableId="3259A864"/>
  <w16cid:commentId w16cid:paraId="7F50944A" w16cid:durableId="5CE3CAED"/>
  <w16cid:commentId w16cid:paraId="5FAA74A7" w16cid:durableId="2839FEE7"/>
  <w16cid:commentId w16cid:paraId="220215D8" w16cid:durableId="51EEC520"/>
  <w16cid:commentId w16cid:paraId="6AF1DFDE" w16cid:durableId="198033F3"/>
  <w16cid:commentId w16cid:paraId="34E1658B" w16cid:durableId="20C51A6A"/>
  <w16cid:commentId w16cid:paraId="111698EA" w16cid:durableId="23037F5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F82CB" w14:textId="77777777" w:rsidR="005576EC" w:rsidRDefault="005576EC" w:rsidP="0005535C">
      <w:r>
        <w:separator/>
      </w:r>
    </w:p>
  </w:endnote>
  <w:endnote w:type="continuationSeparator" w:id="0">
    <w:p w14:paraId="36CDE650" w14:textId="77777777" w:rsidR="005576EC" w:rsidRDefault="005576EC" w:rsidP="000553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Futura Lt BT">
    <w:altName w:val="Century Gothic"/>
    <w:charset w:val="00"/>
    <w:family w:val="swiss"/>
    <w:pitch w:val="variable"/>
    <w:sig w:usb0="00000001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</w:rPr>
      <w:id w:val="1756786390"/>
      <w:docPartObj>
        <w:docPartGallery w:val="Page Numbers (Bottom of Page)"/>
        <w:docPartUnique/>
      </w:docPartObj>
    </w:sdtPr>
    <w:sdtContent>
      <w:p w14:paraId="1C3D3E4A" w14:textId="4E17E6C4" w:rsidR="00707873" w:rsidRPr="003B27D2" w:rsidRDefault="003B27D2" w:rsidP="003B27D2">
        <w:pPr>
          <w:pStyle w:val="Pieddepage"/>
          <w:tabs>
            <w:tab w:val="clear" w:pos="9072"/>
            <w:tab w:val="right" w:pos="8931"/>
          </w:tabs>
          <w:rPr>
            <w:sz w:val="16"/>
          </w:rPr>
        </w:pPr>
        <w:r>
          <w:rPr>
            <w:sz w:val="16"/>
          </w:rPr>
          <w:fldChar w:fldCharType="begin"/>
        </w:r>
        <w:r>
          <w:rPr>
            <w:sz w:val="16"/>
          </w:rPr>
          <w:instrText xml:space="preserve"> FILENAME   \* MERGEFORMAT </w:instrText>
        </w:r>
        <w:r>
          <w:rPr>
            <w:sz w:val="16"/>
          </w:rPr>
          <w:fldChar w:fldCharType="separate"/>
        </w:r>
        <w:r w:rsidR="00D51E29">
          <w:rPr>
            <w:noProof/>
            <w:sz w:val="16"/>
          </w:rPr>
          <w:t>Travail_CAS_LUA_V3.docx</w:t>
        </w:r>
        <w:r>
          <w:rPr>
            <w:sz w:val="16"/>
          </w:rPr>
          <w:fldChar w:fldCharType="end"/>
        </w:r>
        <w:r>
          <w:rPr>
            <w:sz w:val="16"/>
          </w:rPr>
          <w:tab/>
        </w:r>
        <w:r>
          <w:rPr>
            <w:sz w:val="16"/>
          </w:rPr>
          <w:tab/>
          <w:t xml:space="preserve">Page </w:t>
        </w:r>
        <w:r w:rsidRPr="002B6F75">
          <w:rPr>
            <w:bCs/>
            <w:sz w:val="16"/>
            <w:szCs w:val="16"/>
          </w:rPr>
          <w:fldChar w:fldCharType="begin"/>
        </w:r>
        <w:r w:rsidRPr="002B6F75">
          <w:rPr>
            <w:bCs/>
            <w:sz w:val="16"/>
            <w:szCs w:val="16"/>
          </w:rPr>
          <w:instrText>PAGE  \* Arabic  \* MERGEFORMAT</w:instrText>
        </w:r>
        <w:r w:rsidRPr="002B6F75">
          <w:rPr>
            <w:bCs/>
            <w:sz w:val="16"/>
            <w:szCs w:val="16"/>
          </w:rPr>
          <w:fldChar w:fldCharType="separate"/>
        </w:r>
        <w:r>
          <w:rPr>
            <w:bCs/>
            <w:sz w:val="16"/>
            <w:szCs w:val="16"/>
          </w:rPr>
          <w:t>1</w:t>
        </w:r>
        <w:r w:rsidRPr="002B6F75">
          <w:rPr>
            <w:bCs/>
            <w:sz w:val="16"/>
            <w:szCs w:val="16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15FEC" w14:textId="43EBF4AE" w:rsidR="00707873" w:rsidRPr="00EF7619" w:rsidRDefault="00707873" w:rsidP="00EF7619">
    <w:pPr>
      <w:pStyle w:val="Pieddepage"/>
      <w:tabs>
        <w:tab w:val="clear" w:pos="9072"/>
        <w:tab w:val="right" w:pos="8931"/>
      </w:tabs>
      <w:rPr>
        <w:sz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</w:rPr>
      <w:id w:val="705452128"/>
      <w:docPartObj>
        <w:docPartGallery w:val="Page Numbers (Bottom of Page)"/>
        <w:docPartUnique/>
      </w:docPartObj>
    </w:sdtPr>
    <w:sdtContent>
      <w:p w14:paraId="4FDBB822" w14:textId="4F6A9334" w:rsidR="00EF7619" w:rsidRPr="00EF7619" w:rsidRDefault="00EF7619" w:rsidP="00EF7619">
        <w:pPr>
          <w:pStyle w:val="Pieddepage"/>
          <w:tabs>
            <w:tab w:val="clear" w:pos="9072"/>
            <w:tab w:val="right" w:pos="8931"/>
          </w:tabs>
          <w:rPr>
            <w:sz w:val="16"/>
          </w:rPr>
        </w:pPr>
        <w:r>
          <w:rPr>
            <w:sz w:val="16"/>
          </w:rPr>
          <w:fldChar w:fldCharType="begin"/>
        </w:r>
        <w:r>
          <w:rPr>
            <w:sz w:val="16"/>
          </w:rPr>
          <w:instrText xml:space="preserve"> FILENAME   \* MERGEFORMAT </w:instrText>
        </w:r>
        <w:r>
          <w:rPr>
            <w:sz w:val="16"/>
          </w:rPr>
          <w:fldChar w:fldCharType="separate"/>
        </w:r>
        <w:r w:rsidR="00D51E29">
          <w:rPr>
            <w:noProof/>
            <w:sz w:val="16"/>
          </w:rPr>
          <w:t>Travail_CAS_LUA_V3.docx</w:t>
        </w:r>
        <w:r>
          <w:rPr>
            <w:sz w:val="16"/>
          </w:rPr>
          <w:fldChar w:fldCharType="end"/>
        </w:r>
        <w:r>
          <w:rPr>
            <w:sz w:val="16"/>
          </w:rPr>
          <w:tab/>
        </w:r>
        <w:r>
          <w:rPr>
            <w:sz w:val="16"/>
          </w:rPr>
          <w:tab/>
        </w:r>
        <w:r w:rsidR="003B27D2">
          <w:rPr>
            <w:sz w:val="16"/>
          </w:rPr>
          <w:t>P</w:t>
        </w:r>
        <w:r>
          <w:rPr>
            <w:sz w:val="16"/>
          </w:rPr>
          <w:t xml:space="preserve">age </w:t>
        </w:r>
        <w:r w:rsidRPr="002B6F75">
          <w:rPr>
            <w:bCs/>
            <w:sz w:val="16"/>
            <w:szCs w:val="16"/>
          </w:rPr>
          <w:fldChar w:fldCharType="begin"/>
        </w:r>
        <w:r w:rsidRPr="002B6F75">
          <w:rPr>
            <w:bCs/>
            <w:sz w:val="16"/>
            <w:szCs w:val="16"/>
          </w:rPr>
          <w:instrText>PAGE  \* Arabic  \* MERGEFORMAT</w:instrText>
        </w:r>
        <w:r w:rsidRPr="002B6F75">
          <w:rPr>
            <w:bCs/>
            <w:sz w:val="16"/>
            <w:szCs w:val="16"/>
          </w:rPr>
          <w:fldChar w:fldCharType="separate"/>
        </w:r>
        <w:r>
          <w:rPr>
            <w:bCs/>
            <w:sz w:val="16"/>
            <w:szCs w:val="16"/>
          </w:rPr>
          <w:t>6</w:t>
        </w:r>
        <w:r w:rsidRPr="002B6F75">
          <w:rPr>
            <w:bCs/>
            <w:sz w:val="16"/>
            <w:szCs w:val="16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48F5C2" w14:textId="77777777" w:rsidR="005576EC" w:rsidRDefault="005576EC" w:rsidP="0005535C">
      <w:r>
        <w:separator/>
      </w:r>
    </w:p>
  </w:footnote>
  <w:footnote w:type="continuationSeparator" w:id="0">
    <w:p w14:paraId="1EAB9CFE" w14:textId="77777777" w:rsidR="005576EC" w:rsidRDefault="005576EC" w:rsidP="000553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01ECC" w14:textId="77777777" w:rsidR="001C195B" w:rsidRDefault="00707873" w:rsidP="001C195B">
    <w:pPr>
      <w:pStyle w:val="En-tte"/>
    </w:pPr>
    <w:r>
      <w:rPr>
        <w:noProof/>
      </w:rPr>
      <w:drawing>
        <wp:anchor distT="0" distB="0" distL="114300" distR="114300" simplePos="0" relativeHeight="251661312" behindDoc="1" locked="0" layoutInCell="1" allowOverlap="1" wp14:anchorId="6E184EEF" wp14:editId="35991F63">
          <wp:simplePos x="0" y="0"/>
          <wp:positionH relativeFrom="column">
            <wp:posOffset>-619125</wp:posOffset>
          </wp:positionH>
          <wp:positionV relativeFrom="paragraph">
            <wp:posOffset>60960</wp:posOffset>
          </wp:positionV>
          <wp:extent cx="2113200" cy="828000"/>
          <wp:effectExtent l="0" t="0" r="0" b="0"/>
          <wp:wrapNone/>
          <wp:docPr id="36027981" name="Image 3" descr="Une image contenant Police, Graphique, texte, logo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027981" name="Image 3" descr="Une image contenant Police, Graphique, texte, logo&#10;&#10;Description générée automatiquement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13200" cy="82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D7A795D" w14:textId="77777777" w:rsidR="001C195B" w:rsidRDefault="001C195B" w:rsidP="001C195B">
    <w:pPr>
      <w:pStyle w:val="En-tte"/>
    </w:pPr>
  </w:p>
  <w:p w14:paraId="7E8EA4FF" w14:textId="77777777" w:rsidR="001C195B" w:rsidRDefault="001C195B" w:rsidP="001C195B">
    <w:pPr>
      <w:pStyle w:val="En-tte"/>
    </w:pPr>
  </w:p>
  <w:p w14:paraId="415CBE07" w14:textId="77777777" w:rsidR="001C195B" w:rsidRDefault="001C195B" w:rsidP="001C195B">
    <w:pPr>
      <w:pStyle w:val="En-tte"/>
    </w:pPr>
  </w:p>
  <w:p w14:paraId="1DF2E1E5" w14:textId="77777777" w:rsidR="001C195B" w:rsidRDefault="001C195B" w:rsidP="001C195B">
    <w:pPr>
      <w:pStyle w:val="En-tte"/>
    </w:pPr>
  </w:p>
  <w:p w14:paraId="09D0CF62" w14:textId="77777777" w:rsidR="001C195B" w:rsidRDefault="001C195B" w:rsidP="001C195B">
    <w:pPr>
      <w:pStyle w:val="En-tte"/>
    </w:pPr>
  </w:p>
  <w:p w14:paraId="2AB09721" w14:textId="77777777" w:rsidR="001C195B" w:rsidRPr="00011736" w:rsidRDefault="001C195B" w:rsidP="001C195B">
    <w:pPr>
      <w:pStyle w:val="En-tte"/>
      <w:rPr>
        <w:sz w:val="16"/>
        <w:szCs w:val="16"/>
      </w:rPr>
    </w:pPr>
  </w:p>
  <w:p w14:paraId="53A28D20" w14:textId="77777777" w:rsidR="00FB0BEF" w:rsidRPr="001C195B" w:rsidRDefault="00FB0BEF" w:rsidP="001C195B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E87DD" w14:textId="77777777" w:rsidR="004713CF" w:rsidRDefault="00707873" w:rsidP="004713CF">
    <w:pPr>
      <w:pStyle w:val="En-tte"/>
    </w:pPr>
    <w:r>
      <w:rPr>
        <w:noProof/>
        <w:lang w:eastAsia="fr-CH"/>
      </w:rPr>
      <w:drawing>
        <wp:anchor distT="0" distB="0" distL="114300" distR="114300" simplePos="0" relativeHeight="251660288" behindDoc="1" locked="0" layoutInCell="1" allowOverlap="1" wp14:anchorId="4E55D67B" wp14:editId="4E120B64">
          <wp:simplePos x="0" y="0"/>
          <wp:positionH relativeFrom="column">
            <wp:posOffset>-619125</wp:posOffset>
          </wp:positionH>
          <wp:positionV relativeFrom="paragraph">
            <wp:posOffset>60960</wp:posOffset>
          </wp:positionV>
          <wp:extent cx="2113200" cy="828000"/>
          <wp:effectExtent l="0" t="0" r="0" b="0"/>
          <wp:wrapNone/>
          <wp:docPr id="602379076" name="Image 2" descr="Une image contenant Police, Graphique, texte, logo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2379076" name="Image 2" descr="Une image contenant Police, Graphique, texte, logo&#10;&#10;Description générée automatiquement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13200" cy="82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70EE873" w14:textId="77777777" w:rsidR="004713CF" w:rsidRDefault="004713CF">
    <w:pPr>
      <w:pStyle w:val="En-tte"/>
    </w:pPr>
  </w:p>
  <w:p w14:paraId="219836C2" w14:textId="77777777" w:rsidR="00215AFB" w:rsidRDefault="00215AFB">
    <w:pPr>
      <w:pStyle w:val="En-tte"/>
    </w:pPr>
  </w:p>
  <w:p w14:paraId="386F28A1" w14:textId="77777777" w:rsidR="00215AFB" w:rsidRDefault="00215AFB">
    <w:pPr>
      <w:pStyle w:val="En-tte"/>
    </w:pPr>
  </w:p>
  <w:p w14:paraId="2D333986" w14:textId="77777777" w:rsidR="00215AFB" w:rsidRDefault="00215AFB">
    <w:pPr>
      <w:pStyle w:val="En-tte"/>
    </w:pPr>
  </w:p>
  <w:p w14:paraId="2DA3CF81" w14:textId="77777777" w:rsidR="00215AFB" w:rsidRDefault="00215AFB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364E5" w14:textId="77777777" w:rsidR="00EF7619" w:rsidRDefault="00EF7619" w:rsidP="004713CF">
    <w:pPr>
      <w:pStyle w:val="En-tte"/>
    </w:pPr>
    <w:r>
      <w:rPr>
        <w:noProof/>
        <w:lang w:eastAsia="fr-CH"/>
      </w:rPr>
      <w:drawing>
        <wp:anchor distT="0" distB="0" distL="114300" distR="114300" simplePos="0" relativeHeight="251663360" behindDoc="1" locked="0" layoutInCell="1" allowOverlap="1" wp14:anchorId="4FC40C7A" wp14:editId="2F1F7193">
          <wp:simplePos x="0" y="0"/>
          <wp:positionH relativeFrom="column">
            <wp:posOffset>-619125</wp:posOffset>
          </wp:positionH>
          <wp:positionV relativeFrom="paragraph">
            <wp:posOffset>60960</wp:posOffset>
          </wp:positionV>
          <wp:extent cx="2113200" cy="828000"/>
          <wp:effectExtent l="0" t="0" r="0" b="0"/>
          <wp:wrapNone/>
          <wp:docPr id="1366807193" name="Image 2" descr="Une image contenant Police, Graphique, texte, logo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2379076" name="Image 2" descr="Une image contenant Police, Graphique, texte, logo&#10;&#10;Description générée automatiquement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13200" cy="82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8E27FC7" w14:textId="77777777" w:rsidR="00EF7619" w:rsidRDefault="00EF7619">
    <w:pPr>
      <w:pStyle w:val="En-tte"/>
    </w:pPr>
  </w:p>
  <w:p w14:paraId="244CE649" w14:textId="77777777" w:rsidR="00EF7619" w:rsidRDefault="00EF7619">
    <w:pPr>
      <w:pStyle w:val="En-tte"/>
    </w:pPr>
  </w:p>
  <w:p w14:paraId="352B5510" w14:textId="77777777" w:rsidR="00EF7619" w:rsidRDefault="00EF7619">
    <w:pPr>
      <w:pStyle w:val="En-tte"/>
    </w:pPr>
  </w:p>
  <w:p w14:paraId="5A6B18C8" w14:textId="77777777" w:rsidR="00EF7619" w:rsidRDefault="00EF7619">
    <w:pPr>
      <w:pStyle w:val="En-tte"/>
    </w:pPr>
  </w:p>
  <w:p w14:paraId="59A2A5EB" w14:textId="77777777" w:rsidR="00EF7619" w:rsidRDefault="00EF7619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46B59"/>
    <w:multiLevelType w:val="hybridMultilevel"/>
    <w:tmpl w:val="282802C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4E6253"/>
    <w:multiLevelType w:val="hybridMultilevel"/>
    <w:tmpl w:val="3AE4B38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1F1653"/>
    <w:multiLevelType w:val="multilevel"/>
    <w:tmpl w:val="34BC6A8C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5613102"/>
    <w:multiLevelType w:val="hybridMultilevel"/>
    <w:tmpl w:val="8D50B0D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8C1272"/>
    <w:multiLevelType w:val="hybridMultilevel"/>
    <w:tmpl w:val="BC72D914"/>
    <w:lvl w:ilvl="0" w:tplc="10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0C2E9D"/>
    <w:multiLevelType w:val="hybridMultilevel"/>
    <w:tmpl w:val="AFC4A578"/>
    <w:lvl w:ilvl="0" w:tplc="B14A0AEE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64259D"/>
    <w:multiLevelType w:val="hybridMultilevel"/>
    <w:tmpl w:val="69BCE86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455181"/>
    <w:multiLevelType w:val="hybridMultilevel"/>
    <w:tmpl w:val="ECC618EE"/>
    <w:lvl w:ilvl="0" w:tplc="100C000F">
      <w:start w:val="1"/>
      <w:numFmt w:val="decimal"/>
      <w:lvlText w:val="%1."/>
      <w:lvlJc w:val="left"/>
      <w:pPr>
        <w:ind w:left="795" w:hanging="360"/>
      </w:pPr>
    </w:lvl>
    <w:lvl w:ilvl="1" w:tplc="100C0019" w:tentative="1">
      <w:start w:val="1"/>
      <w:numFmt w:val="lowerLetter"/>
      <w:lvlText w:val="%2."/>
      <w:lvlJc w:val="left"/>
      <w:pPr>
        <w:ind w:left="1515" w:hanging="360"/>
      </w:pPr>
    </w:lvl>
    <w:lvl w:ilvl="2" w:tplc="100C001B" w:tentative="1">
      <w:start w:val="1"/>
      <w:numFmt w:val="lowerRoman"/>
      <w:lvlText w:val="%3."/>
      <w:lvlJc w:val="right"/>
      <w:pPr>
        <w:ind w:left="2235" w:hanging="180"/>
      </w:pPr>
    </w:lvl>
    <w:lvl w:ilvl="3" w:tplc="100C000F" w:tentative="1">
      <w:start w:val="1"/>
      <w:numFmt w:val="decimal"/>
      <w:lvlText w:val="%4."/>
      <w:lvlJc w:val="left"/>
      <w:pPr>
        <w:ind w:left="2955" w:hanging="360"/>
      </w:pPr>
    </w:lvl>
    <w:lvl w:ilvl="4" w:tplc="100C0019" w:tentative="1">
      <w:start w:val="1"/>
      <w:numFmt w:val="lowerLetter"/>
      <w:lvlText w:val="%5."/>
      <w:lvlJc w:val="left"/>
      <w:pPr>
        <w:ind w:left="3675" w:hanging="360"/>
      </w:pPr>
    </w:lvl>
    <w:lvl w:ilvl="5" w:tplc="100C001B" w:tentative="1">
      <w:start w:val="1"/>
      <w:numFmt w:val="lowerRoman"/>
      <w:lvlText w:val="%6."/>
      <w:lvlJc w:val="right"/>
      <w:pPr>
        <w:ind w:left="4395" w:hanging="180"/>
      </w:pPr>
    </w:lvl>
    <w:lvl w:ilvl="6" w:tplc="100C000F" w:tentative="1">
      <w:start w:val="1"/>
      <w:numFmt w:val="decimal"/>
      <w:lvlText w:val="%7."/>
      <w:lvlJc w:val="left"/>
      <w:pPr>
        <w:ind w:left="5115" w:hanging="360"/>
      </w:pPr>
    </w:lvl>
    <w:lvl w:ilvl="7" w:tplc="100C0019" w:tentative="1">
      <w:start w:val="1"/>
      <w:numFmt w:val="lowerLetter"/>
      <w:lvlText w:val="%8."/>
      <w:lvlJc w:val="left"/>
      <w:pPr>
        <w:ind w:left="5835" w:hanging="360"/>
      </w:pPr>
    </w:lvl>
    <w:lvl w:ilvl="8" w:tplc="100C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8" w15:restartNumberingAfterBreak="0">
    <w:nsid w:val="420041B4"/>
    <w:multiLevelType w:val="hybridMultilevel"/>
    <w:tmpl w:val="CE88E762"/>
    <w:lvl w:ilvl="0" w:tplc="10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7F0528"/>
    <w:multiLevelType w:val="hybridMultilevel"/>
    <w:tmpl w:val="DF8458E2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3B7264"/>
    <w:multiLevelType w:val="hybridMultilevel"/>
    <w:tmpl w:val="02CED46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F56174"/>
    <w:multiLevelType w:val="hybridMultilevel"/>
    <w:tmpl w:val="AD54F794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285E1C"/>
    <w:multiLevelType w:val="hybridMultilevel"/>
    <w:tmpl w:val="34BEB4E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D03EA3"/>
    <w:multiLevelType w:val="hybridMultilevel"/>
    <w:tmpl w:val="4DF0408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073EB4"/>
    <w:multiLevelType w:val="hybridMultilevel"/>
    <w:tmpl w:val="6B40DB9C"/>
    <w:lvl w:ilvl="0" w:tplc="10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7294033">
    <w:abstractNumId w:val="2"/>
  </w:num>
  <w:num w:numId="2" w16cid:durableId="504828799">
    <w:abstractNumId w:val="2"/>
  </w:num>
  <w:num w:numId="3" w16cid:durableId="1138062875">
    <w:abstractNumId w:val="2"/>
  </w:num>
  <w:num w:numId="4" w16cid:durableId="1370181173">
    <w:abstractNumId w:val="2"/>
  </w:num>
  <w:num w:numId="5" w16cid:durableId="83576809">
    <w:abstractNumId w:val="2"/>
  </w:num>
  <w:num w:numId="6" w16cid:durableId="54663262">
    <w:abstractNumId w:val="2"/>
  </w:num>
  <w:num w:numId="7" w16cid:durableId="359668248">
    <w:abstractNumId w:val="2"/>
  </w:num>
  <w:num w:numId="8" w16cid:durableId="118961291">
    <w:abstractNumId w:val="2"/>
  </w:num>
  <w:num w:numId="9" w16cid:durableId="589852182">
    <w:abstractNumId w:val="2"/>
  </w:num>
  <w:num w:numId="10" w16cid:durableId="1306352838">
    <w:abstractNumId w:val="2"/>
  </w:num>
  <w:num w:numId="11" w16cid:durableId="2051877820">
    <w:abstractNumId w:val="2"/>
  </w:num>
  <w:num w:numId="12" w16cid:durableId="338780706">
    <w:abstractNumId w:val="2"/>
  </w:num>
  <w:num w:numId="13" w16cid:durableId="850333949">
    <w:abstractNumId w:val="2"/>
  </w:num>
  <w:num w:numId="14" w16cid:durableId="1891452516">
    <w:abstractNumId w:val="2"/>
  </w:num>
  <w:num w:numId="15" w16cid:durableId="1108230896">
    <w:abstractNumId w:val="2"/>
  </w:num>
  <w:num w:numId="16" w16cid:durableId="441653743">
    <w:abstractNumId w:val="2"/>
  </w:num>
  <w:num w:numId="17" w16cid:durableId="1138493884">
    <w:abstractNumId w:val="2"/>
  </w:num>
  <w:num w:numId="18" w16cid:durableId="1478494507">
    <w:abstractNumId w:val="2"/>
  </w:num>
  <w:num w:numId="19" w16cid:durableId="143088598">
    <w:abstractNumId w:val="2"/>
  </w:num>
  <w:num w:numId="20" w16cid:durableId="1608460517">
    <w:abstractNumId w:val="2"/>
  </w:num>
  <w:num w:numId="21" w16cid:durableId="1465274476">
    <w:abstractNumId w:val="2"/>
  </w:num>
  <w:num w:numId="22" w16cid:durableId="927349575">
    <w:abstractNumId w:val="2"/>
  </w:num>
  <w:num w:numId="23" w16cid:durableId="68234966">
    <w:abstractNumId w:val="2"/>
  </w:num>
  <w:num w:numId="24" w16cid:durableId="2084643764">
    <w:abstractNumId w:val="2"/>
  </w:num>
  <w:num w:numId="25" w16cid:durableId="709036709">
    <w:abstractNumId w:val="2"/>
  </w:num>
  <w:num w:numId="26" w16cid:durableId="1911963559">
    <w:abstractNumId w:val="2"/>
  </w:num>
  <w:num w:numId="27" w16cid:durableId="232282310">
    <w:abstractNumId w:val="2"/>
  </w:num>
  <w:num w:numId="28" w16cid:durableId="1246501629">
    <w:abstractNumId w:val="2"/>
  </w:num>
  <w:num w:numId="29" w16cid:durableId="1154759778">
    <w:abstractNumId w:val="2"/>
  </w:num>
  <w:num w:numId="30" w16cid:durableId="1757090517">
    <w:abstractNumId w:val="2"/>
  </w:num>
  <w:num w:numId="31" w16cid:durableId="1610088639">
    <w:abstractNumId w:val="11"/>
  </w:num>
  <w:num w:numId="32" w16cid:durableId="1000231294">
    <w:abstractNumId w:val="3"/>
  </w:num>
  <w:num w:numId="33" w16cid:durableId="1038162626">
    <w:abstractNumId w:val="6"/>
  </w:num>
  <w:num w:numId="34" w16cid:durableId="1801995698">
    <w:abstractNumId w:val="0"/>
  </w:num>
  <w:num w:numId="35" w16cid:durableId="587883688">
    <w:abstractNumId w:val="7"/>
  </w:num>
  <w:num w:numId="36" w16cid:durableId="1077286401">
    <w:abstractNumId w:val="10"/>
  </w:num>
  <w:num w:numId="37" w16cid:durableId="1998419086">
    <w:abstractNumId w:val="8"/>
  </w:num>
  <w:num w:numId="38" w16cid:durableId="314770192">
    <w:abstractNumId w:val="4"/>
  </w:num>
  <w:num w:numId="39" w16cid:durableId="407308187">
    <w:abstractNumId w:val="14"/>
  </w:num>
  <w:num w:numId="40" w16cid:durableId="47076037">
    <w:abstractNumId w:val="1"/>
  </w:num>
  <w:num w:numId="41" w16cid:durableId="948197083">
    <w:abstractNumId w:val="9"/>
  </w:num>
  <w:num w:numId="42" w16cid:durableId="220752688">
    <w:abstractNumId w:val="12"/>
  </w:num>
  <w:num w:numId="43" w16cid:durableId="1012562690">
    <w:abstractNumId w:val="5"/>
  </w:num>
  <w:num w:numId="44" w16cid:durableId="1825775080">
    <w:abstractNumId w:val="1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ucas Andrey">
    <w15:presenceInfo w15:providerId="AD" w15:userId="S::Lucas.Andrey@Gruyere-Energie.ch::acce31b2-dbc2-4a9a-a1e3-6de3013b40e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attachedTemplate r:id="rId1"/>
  <w:documentProtection w:edit="forms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E50"/>
    <w:rsid w:val="00023DF7"/>
    <w:rsid w:val="00027263"/>
    <w:rsid w:val="00041D3B"/>
    <w:rsid w:val="000460C0"/>
    <w:rsid w:val="0005535C"/>
    <w:rsid w:val="0009625A"/>
    <w:rsid w:val="000A01D5"/>
    <w:rsid w:val="000B363A"/>
    <w:rsid w:val="000B5AE8"/>
    <w:rsid w:val="000C1437"/>
    <w:rsid w:val="000C6263"/>
    <w:rsid w:val="000E6777"/>
    <w:rsid w:val="000F12CD"/>
    <w:rsid w:val="001075A3"/>
    <w:rsid w:val="0011527C"/>
    <w:rsid w:val="00152BE3"/>
    <w:rsid w:val="00186458"/>
    <w:rsid w:val="001B26A5"/>
    <w:rsid w:val="001C195B"/>
    <w:rsid w:val="001F402C"/>
    <w:rsid w:val="001F58B8"/>
    <w:rsid w:val="00207B0A"/>
    <w:rsid w:val="00215AFB"/>
    <w:rsid w:val="00223DE1"/>
    <w:rsid w:val="00227CEF"/>
    <w:rsid w:val="002315E0"/>
    <w:rsid w:val="002716A8"/>
    <w:rsid w:val="00283FD5"/>
    <w:rsid w:val="002B4761"/>
    <w:rsid w:val="002B77DA"/>
    <w:rsid w:val="002C0661"/>
    <w:rsid w:val="002C4BD7"/>
    <w:rsid w:val="002C51B6"/>
    <w:rsid w:val="002D3982"/>
    <w:rsid w:val="002F7F1E"/>
    <w:rsid w:val="00312352"/>
    <w:rsid w:val="00314905"/>
    <w:rsid w:val="00370A5F"/>
    <w:rsid w:val="0037231C"/>
    <w:rsid w:val="00391E87"/>
    <w:rsid w:val="003A1D59"/>
    <w:rsid w:val="003B27D2"/>
    <w:rsid w:val="003B6747"/>
    <w:rsid w:val="003B6F15"/>
    <w:rsid w:val="003D30B1"/>
    <w:rsid w:val="003F02C5"/>
    <w:rsid w:val="003F1D52"/>
    <w:rsid w:val="003F2073"/>
    <w:rsid w:val="003F65E4"/>
    <w:rsid w:val="00403F15"/>
    <w:rsid w:val="004160B8"/>
    <w:rsid w:val="00431824"/>
    <w:rsid w:val="00432F78"/>
    <w:rsid w:val="00457EE3"/>
    <w:rsid w:val="0046293B"/>
    <w:rsid w:val="004645B3"/>
    <w:rsid w:val="0046507E"/>
    <w:rsid w:val="004713CF"/>
    <w:rsid w:val="00483A2A"/>
    <w:rsid w:val="004914EB"/>
    <w:rsid w:val="004B481C"/>
    <w:rsid w:val="004C57EF"/>
    <w:rsid w:val="004D3B7E"/>
    <w:rsid w:val="004D6108"/>
    <w:rsid w:val="004E7C28"/>
    <w:rsid w:val="00506597"/>
    <w:rsid w:val="005128EE"/>
    <w:rsid w:val="00513F91"/>
    <w:rsid w:val="00522506"/>
    <w:rsid w:val="005300B1"/>
    <w:rsid w:val="00554197"/>
    <w:rsid w:val="005576EC"/>
    <w:rsid w:val="00560D24"/>
    <w:rsid w:val="00560DE2"/>
    <w:rsid w:val="0056540C"/>
    <w:rsid w:val="0057200F"/>
    <w:rsid w:val="00585ACC"/>
    <w:rsid w:val="005866A9"/>
    <w:rsid w:val="00591413"/>
    <w:rsid w:val="00596AF8"/>
    <w:rsid w:val="005A31A2"/>
    <w:rsid w:val="005C297E"/>
    <w:rsid w:val="005E47D6"/>
    <w:rsid w:val="005F736A"/>
    <w:rsid w:val="00622FD1"/>
    <w:rsid w:val="006466E9"/>
    <w:rsid w:val="00655D9F"/>
    <w:rsid w:val="00671C37"/>
    <w:rsid w:val="0067417F"/>
    <w:rsid w:val="006773B5"/>
    <w:rsid w:val="006A0002"/>
    <w:rsid w:val="006A742B"/>
    <w:rsid w:val="006B0DC0"/>
    <w:rsid w:val="006B4BCD"/>
    <w:rsid w:val="006D5DCA"/>
    <w:rsid w:val="006E6277"/>
    <w:rsid w:val="007002E1"/>
    <w:rsid w:val="00707873"/>
    <w:rsid w:val="0071135B"/>
    <w:rsid w:val="0072036C"/>
    <w:rsid w:val="00720E75"/>
    <w:rsid w:val="0072175A"/>
    <w:rsid w:val="00733191"/>
    <w:rsid w:val="00734B93"/>
    <w:rsid w:val="00736380"/>
    <w:rsid w:val="00746AB1"/>
    <w:rsid w:val="00757ED6"/>
    <w:rsid w:val="0077053F"/>
    <w:rsid w:val="00770D9A"/>
    <w:rsid w:val="0077505B"/>
    <w:rsid w:val="00776D57"/>
    <w:rsid w:val="00780E12"/>
    <w:rsid w:val="0078210C"/>
    <w:rsid w:val="00794B16"/>
    <w:rsid w:val="007A72BC"/>
    <w:rsid w:val="007C7798"/>
    <w:rsid w:val="007F6067"/>
    <w:rsid w:val="00804094"/>
    <w:rsid w:val="008229A9"/>
    <w:rsid w:val="00832916"/>
    <w:rsid w:val="00841338"/>
    <w:rsid w:val="0084632A"/>
    <w:rsid w:val="00851E40"/>
    <w:rsid w:val="00857073"/>
    <w:rsid w:val="0086104E"/>
    <w:rsid w:val="0088730C"/>
    <w:rsid w:val="00890883"/>
    <w:rsid w:val="008A2317"/>
    <w:rsid w:val="008A2685"/>
    <w:rsid w:val="008B7F1C"/>
    <w:rsid w:val="008E105C"/>
    <w:rsid w:val="008E4843"/>
    <w:rsid w:val="00905CEC"/>
    <w:rsid w:val="00910998"/>
    <w:rsid w:val="00913170"/>
    <w:rsid w:val="00913AF2"/>
    <w:rsid w:val="00913E50"/>
    <w:rsid w:val="00915514"/>
    <w:rsid w:val="0092267E"/>
    <w:rsid w:val="009378B0"/>
    <w:rsid w:val="00950B8B"/>
    <w:rsid w:val="009673DE"/>
    <w:rsid w:val="00977295"/>
    <w:rsid w:val="009930B8"/>
    <w:rsid w:val="009B2F12"/>
    <w:rsid w:val="009B415F"/>
    <w:rsid w:val="009B55FD"/>
    <w:rsid w:val="009B7CB5"/>
    <w:rsid w:val="009C7603"/>
    <w:rsid w:val="009E527B"/>
    <w:rsid w:val="00A01150"/>
    <w:rsid w:val="00A03BDF"/>
    <w:rsid w:val="00A1141F"/>
    <w:rsid w:val="00A1347B"/>
    <w:rsid w:val="00A16989"/>
    <w:rsid w:val="00A3217C"/>
    <w:rsid w:val="00A32FDB"/>
    <w:rsid w:val="00A36E69"/>
    <w:rsid w:val="00A41269"/>
    <w:rsid w:val="00A42DAC"/>
    <w:rsid w:val="00A46805"/>
    <w:rsid w:val="00A5482A"/>
    <w:rsid w:val="00A66C18"/>
    <w:rsid w:val="00A72217"/>
    <w:rsid w:val="00A745F2"/>
    <w:rsid w:val="00A96788"/>
    <w:rsid w:val="00AA2A62"/>
    <w:rsid w:val="00AB3FEA"/>
    <w:rsid w:val="00AC4CCA"/>
    <w:rsid w:val="00AD104E"/>
    <w:rsid w:val="00AD4DE9"/>
    <w:rsid w:val="00AD53A5"/>
    <w:rsid w:val="00B07992"/>
    <w:rsid w:val="00B24C29"/>
    <w:rsid w:val="00B62B78"/>
    <w:rsid w:val="00B83104"/>
    <w:rsid w:val="00BA2C44"/>
    <w:rsid w:val="00BB0024"/>
    <w:rsid w:val="00BD1061"/>
    <w:rsid w:val="00BE3DB8"/>
    <w:rsid w:val="00C040D7"/>
    <w:rsid w:val="00C06718"/>
    <w:rsid w:val="00C119BD"/>
    <w:rsid w:val="00C22784"/>
    <w:rsid w:val="00C244FA"/>
    <w:rsid w:val="00C335E6"/>
    <w:rsid w:val="00C350EA"/>
    <w:rsid w:val="00C40490"/>
    <w:rsid w:val="00C445F8"/>
    <w:rsid w:val="00C51378"/>
    <w:rsid w:val="00C53D9B"/>
    <w:rsid w:val="00C6472E"/>
    <w:rsid w:val="00C8134B"/>
    <w:rsid w:val="00C856B2"/>
    <w:rsid w:val="00C87C58"/>
    <w:rsid w:val="00CA6C7A"/>
    <w:rsid w:val="00CC1ADF"/>
    <w:rsid w:val="00CD098B"/>
    <w:rsid w:val="00CE56F9"/>
    <w:rsid w:val="00CE6258"/>
    <w:rsid w:val="00CF1207"/>
    <w:rsid w:val="00D270B0"/>
    <w:rsid w:val="00D35F27"/>
    <w:rsid w:val="00D4018A"/>
    <w:rsid w:val="00D446D3"/>
    <w:rsid w:val="00D51E29"/>
    <w:rsid w:val="00D8274E"/>
    <w:rsid w:val="00D91894"/>
    <w:rsid w:val="00D93559"/>
    <w:rsid w:val="00D9558D"/>
    <w:rsid w:val="00D95612"/>
    <w:rsid w:val="00DB0D6F"/>
    <w:rsid w:val="00DB23A2"/>
    <w:rsid w:val="00DC2309"/>
    <w:rsid w:val="00DC43B2"/>
    <w:rsid w:val="00DE1995"/>
    <w:rsid w:val="00DF4088"/>
    <w:rsid w:val="00E05B21"/>
    <w:rsid w:val="00E13ABE"/>
    <w:rsid w:val="00E22868"/>
    <w:rsid w:val="00E2593E"/>
    <w:rsid w:val="00E27ADF"/>
    <w:rsid w:val="00E35A42"/>
    <w:rsid w:val="00E416E2"/>
    <w:rsid w:val="00E70315"/>
    <w:rsid w:val="00E74207"/>
    <w:rsid w:val="00EB7B79"/>
    <w:rsid w:val="00EC1E6C"/>
    <w:rsid w:val="00EC3795"/>
    <w:rsid w:val="00ED34E7"/>
    <w:rsid w:val="00EF7619"/>
    <w:rsid w:val="00F01186"/>
    <w:rsid w:val="00F057EA"/>
    <w:rsid w:val="00F22E32"/>
    <w:rsid w:val="00F267D8"/>
    <w:rsid w:val="00F325B6"/>
    <w:rsid w:val="00F36691"/>
    <w:rsid w:val="00F40AF0"/>
    <w:rsid w:val="00F72353"/>
    <w:rsid w:val="00F86839"/>
    <w:rsid w:val="00F91DB3"/>
    <w:rsid w:val="00F94571"/>
    <w:rsid w:val="00FB0BEF"/>
    <w:rsid w:val="00FB3FF5"/>
    <w:rsid w:val="00FB6300"/>
    <w:rsid w:val="00FC44DE"/>
    <w:rsid w:val="00FD1A37"/>
    <w:rsid w:val="00FD3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CA77CFA"/>
  <w15:docId w15:val="{93C3F1D4-C7B1-4C6B-B8A5-050830507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utura Lt BT" w:eastAsiaTheme="minorHAnsi" w:hAnsi="Futura Lt BT" w:cstheme="minorBidi"/>
        <w:sz w:val="22"/>
        <w:szCs w:val="22"/>
        <w:lang w:val="fr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7873"/>
    <w:pPr>
      <w:spacing w:after="0" w:line="240" w:lineRule="auto"/>
      <w:jc w:val="both"/>
    </w:pPr>
    <w:rPr>
      <w:rFonts w:asciiTheme="majorHAnsi" w:hAnsiTheme="majorHAnsi"/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707873"/>
    <w:pPr>
      <w:keepNext/>
      <w:keepLines/>
      <w:numPr>
        <w:numId w:val="1"/>
      </w:numPr>
      <w:spacing w:before="480" w:after="360"/>
      <w:outlineLvl w:val="0"/>
    </w:pPr>
    <w:rPr>
      <w:rFonts w:eastAsiaTheme="majorEastAsia" w:cstheme="majorBidi"/>
      <w:b/>
      <w:bCs/>
      <w:color w:val="3B77AE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41D3B"/>
    <w:pPr>
      <w:keepNext/>
      <w:keepLines/>
      <w:numPr>
        <w:ilvl w:val="1"/>
        <w:numId w:val="1"/>
      </w:numPr>
      <w:spacing w:before="360" w:after="240"/>
      <w:ind w:left="578" w:hanging="578"/>
      <w:outlineLvl w:val="1"/>
    </w:pPr>
    <w:rPr>
      <w:rFonts w:eastAsiaTheme="majorEastAsia" w:cstheme="majorBidi"/>
      <w:b/>
      <w:bCs/>
      <w:color w:val="75787B" w:themeColor="accent3"/>
      <w:sz w:val="24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E56F9"/>
    <w:pPr>
      <w:keepNext/>
      <w:keepLines/>
      <w:numPr>
        <w:ilvl w:val="2"/>
        <w:numId w:val="1"/>
      </w:numPr>
      <w:spacing w:before="360" w:after="240"/>
      <w:outlineLvl w:val="2"/>
    </w:pPr>
    <w:rPr>
      <w:rFonts w:eastAsiaTheme="majorEastAsia" w:cstheme="majorBidi"/>
      <w:b/>
      <w:bCs/>
      <w:color w:val="ABADB0" w:themeColor="accent3" w:themeTint="99"/>
      <w:sz w:val="21"/>
    </w:rPr>
  </w:style>
  <w:style w:type="paragraph" w:styleId="Titre4">
    <w:name w:val="heading 4"/>
    <w:basedOn w:val="Normal"/>
    <w:next w:val="Normal"/>
    <w:link w:val="Titre4Car"/>
    <w:uiPriority w:val="9"/>
    <w:unhideWhenUsed/>
    <w:rsid w:val="00A1347B"/>
    <w:pPr>
      <w:numPr>
        <w:ilvl w:val="3"/>
        <w:numId w:val="1"/>
      </w:numPr>
      <w:pBdr>
        <w:bottom w:val="single" w:sz="4" w:space="1" w:color="808080" w:themeColor="text2" w:themeTint="7F"/>
      </w:pBdr>
      <w:spacing w:before="200" w:after="100"/>
      <w:contextualSpacing/>
      <w:outlineLvl w:val="3"/>
    </w:pPr>
    <w:rPr>
      <w:rFonts w:eastAsiaTheme="majorEastAsia" w:cstheme="majorBidi"/>
      <w:b/>
      <w:bCs/>
      <w:smallCaps/>
      <w:color w:val="404040" w:themeColor="text2" w:themeTint="BF"/>
      <w:spacing w:val="2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rsid w:val="00A1347B"/>
    <w:pPr>
      <w:numPr>
        <w:ilvl w:val="4"/>
        <w:numId w:val="1"/>
      </w:numPr>
      <w:pBdr>
        <w:bottom w:val="single" w:sz="4" w:space="1" w:color="666666" w:themeColor="text2" w:themeTint="99"/>
      </w:pBdr>
      <w:spacing w:before="200" w:after="100"/>
      <w:contextualSpacing/>
      <w:outlineLvl w:val="4"/>
    </w:pPr>
    <w:rPr>
      <w:rFonts w:eastAsiaTheme="majorEastAsia" w:cstheme="majorBidi"/>
      <w:smallCaps/>
      <w:color w:val="404040" w:themeColor="text2" w:themeTint="BF"/>
      <w:spacing w:val="2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E56F9"/>
    <w:pPr>
      <w:keepNext/>
      <w:keepLines/>
      <w:numPr>
        <w:ilvl w:val="5"/>
        <w:numId w:val="1"/>
      </w:numPr>
      <w:spacing w:before="200"/>
      <w:outlineLvl w:val="5"/>
    </w:pPr>
    <w:rPr>
      <w:rFonts w:eastAsiaTheme="majorEastAsia" w:cstheme="majorBidi"/>
      <w:i/>
      <w:iCs/>
      <w:color w:val="1A2847" w:themeColor="accent1" w:themeShade="7F"/>
      <w:sz w:val="22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E56F9"/>
    <w:pPr>
      <w:keepNext/>
      <w:keepLines/>
      <w:numPr>
        <w:ilvl w:val="6"/>
        <w:numId w:val="1"/>
      </w:numPr>
      <w:spacing w:before="200"/>
      <w:outlineLvl w:val="6"/>
    </w:pPr>
    <w:rPr>
      <w:rFonts w:eastAsiaTheme="majorEastAsia" w:cstheme="majorBidi"/>
      <w:i/>
      <w:iCs/>
      <w:color w:val="5475BF" w:themeColor="text1" w:themeTint="BF"/>
      <w:sz w:val="22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E56F9"/>
    <w:pPr>
      <w:keepNext/>
      <w:keepLines/>
      <w:numPr>
        <w:ilvl w:val="7"/>
        <w:numId w:val="1"/>
      </w:numPr>
      <w:spacing w:before="200"/>
      <w:outlineLvl w:val="7"/>
    </w:pPr>
    <w:rPr>
      <w:rFonts w:eastAsiaTheme="majorEastAsia" w:cstheme="majorBidi"/>
      <w:color w:val="5475BF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E56F9"/>
    <w:pPr>
      <w:keepNext/>
      <w:keepLines/>
      <w:numPr>
        <w:ilvl w:val="8"/>
        <w:numId w:val="1"/>
      </w:numPr>
      <w:spacing w:before="200"/>
      <w:outlineLvl w:val="8"/>
    </w:pPr>
    <w:rPr>
      <w:rFonts w:eastAsiaTheme="majorEastAsia" w:cstheme="majorBidi"/>
      <w:i/>
      <w:iCs/>
      <w:color w:val="5475BF" w:themeColor="text1" w:themeTint="BF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basedOn w:val="Normal"/>
    <w:link w:val="SansinterligneCar"/>
    <w:uiPriority w:val="1"/>
    <w:rsid w:val="00A1347B"/>
  </w:style>
  <w:style w:type="character" w:customStyle="1" w:styleId="Titre1Car">
    <w:name w:val="Titre 1 Car"/>
    <w:basedOn w:val="Policepardfaut"/>
    <w:link w:val="Titre1"/>
    <w:uiPriority w:val="9"/>
    <w:rsid w:val="00707873"/>
    <w:rPr>
      <w:rFonts w:asciiTheme="majorHAnsi" w:eastAsiaTheme="majorEastAsia" w:hAnsiTheme="majorHAnsi" w:cstheme="majorBidi"/>
      <w:b/>
      <w:bCs/>
      <w:color w:val="3B77AE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041D3B"/>
    <w:rPr>
      <w:rFonts w:asciiTheme="majorHAnsi" w:eastAsiaTheme="majorEastAsia" w:hAnsiTheme="majorHAnsi" w:cstheme="majorBidi"/>
      <w:b/>
      <w:bCs/>
      <w:color w:val="75787B" w:themeColor="accent3"/>
      <w:sz w:val="24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CE56F9"/>
    <w:rPr>
      <w:rFonts w:asciiTheme="majorHAnsi" w:eastAsiaTheme="majorEastAsia" w:hAnsiTheme="majorHAnsi" w:cstheme="majorBidi"/>
      <w:b/>
      <w:bCs/>
      <w:color w:val="ABADB0" w:themeColor="accent3" w:themeTint="99"/>
      <w:sz w:val="21"/>
    </w:rPr>
  </w:style>
  <w:style w:type="character" w:customStyle="1" w:styleId="Titre4Car">
    <w:name w:val="Titre 4 Car"/>
    <w:basedOn w:val="Policepardfaut"/>
    <w:link w:val="Titre4"/>
    <w:uiPriority w:val="9"/>
    <w:rsid w:val="00A1347B"/>
    <w:rPr>
      <w:rFonts w:asciiTheme="majorHAnsi" w:eastAsiaTheme="majorEastAsia" w:hAnsiTheme="majorHAnsi" w:cstheme="majorBidi"/>
      <w:b/>
      <w:bCs/>
      <w:smallCaps/>
      <w:color w:val="404040" w:themeColor="text2" w:themeTint="BF"/>
      <w:spacing w:val="20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A1347B"/>
    <w:rPr>
      <w:rFonts w:asciiTheme="majorHAnsi" w:eastAsiaTheme="majorEastAsia" w:hAnsiTheme="majorHAnsi" w:cstheme="majorBidi"/>
      <w:smallCaps/>
      <w:color w:val="404040" w:themeColor="text2" w:themeTint="BF"/>
      <w:spacing w:val="20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CE56F9"/>
    <w:rPr>
      <w:rFonts w:asciiTheme="majorHAnsi" w:eastAsiaTheme="majorEastAsia" w:hAnsiTheme="majorHAnsi" w:cstheme="majorBidi"/>
      <w:i/>
      <w:iCs/>
      <w:color w:val="1A2847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CE56F9"/>
    <w:rPr>
      <w:rFonts w:asciiTheme="majorHAnsi" w:eastAsiaTheme="majorEastAsia" w:hAnsiTheme="majorHAnsi" w:cstheme="majorBidi"/>
      <w:i/>
      <w:iCs/>
      <w:color w:val="5475BF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CE56F9"/>
    <w:rPr>
      <w:rFonts w:asciiTheme="majorHAnsi" w:eastAsiaTheme="majorEastAsia" w:hAnsiTheme="majorHAnsi" w:cstheme="majorBidi"/>
      <w:color w:val="5475BF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CE56F9"/>
    <w:rPr>
      <w:rFonts w:asciiTheme="majorHAnsi" w:eastAsiaTheme="majorEastAsia" w:hAnsiTheme="majorHAnsi" w:cstheme="majorBidi"/>
      <w:i/>
      <w:iCs/>
      <w:color w:val="5475BF" w:themeColor="text1" w:themeTint="BF"/>
      <w:sz w:val="20"/>
      <w:szCs w:val="20"/>
    </w:rPr>
  </w:style>
  <w:style w:type="paragraph" w:customStyle="1" w:styleId="Titregras">
    <w:name w:val="Titre gras"/>
    <w:basedOn w:val="Sansinterligne"/>
    <w:link w:val="TitregrasCar"/>
    <w:qFormat/>
    <w:rsid w:val="00CE56F9"/>
    <w:rPr>
      <w:b/>
      <w:color w:val="000000" w:themeColor="text2"/>
      <w:sz w:val="18"/>
    </w:rPr>
  </w:style>
  <w:style w:type="character" w:customStyle="1" w:styleId="SansinterligneCar">
    <w:name w:val="Sans interligne Car"/>
    <w:basedOn w:val="Policepardfaut"/>
    <w:link w:val="Sansinterligne"/>
    <w:uiPriority w:val="1"/>
    <w:rsid w:val="00A32FDB"/>
    <w:rPr>
      <w:color w:val="6C88C8" w:themeColor="text1" w:themeTint="A5"/>
    </w:rPr>
  </w:style>
  <w:style w:type="character" w:customStyle="1" w:styleId="TitregrasCar">
    <w:name w:val="Titre gras Car"/>
    <w:basedOn w:val="SansinterligneCar"/>
    <w:link w:val="Titregras"/>
    <w:rsid w:val="00CE56F9"/>
    <w:rPr>
      <w:rFonts w:asciiTheme="majorHAnsi" w:hAnsiTheme="majorHAnsi"/>
      <w:b/>
      <w:color w:val="000000" w:themeColor="text2"/>
      <w:sz w:val="18"/>
    </w:rPr>
  </w:style>
  <w:style w:type="paragraph" w:styleId="En-tte">
    <w:name w:val="header"/>
    <w:basedOn w:val="Normal"/>
    <w:link w:val="En-tteCar"/>
    <w:uiPriority w:val="99"/>
    <w:unhideWhenUsed/>
    <w:rsid w:val="0005535C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5535C"/>
    <w:rPr>
      <w:rFonts w:asciiTheme="majorHAnsi" w:hAnsiTheme="majorHAnsi"/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05535C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5535C"/>
    <w:rPr>
      <w:rFonts w:asciiTheme="majorHAnsi" w:hAnsiTheme="majorHAnsi"/>
      <w:sz w:val="2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05535C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5535C"/>
    <w:rPr>
      <w:rFonts w:ascii="Tahoma" w:hAnsi="Tahoma" w:cs="Tahoma"/>
      <w:sz w:val="16"/>
      <w:szCs w:val="16"/>
    </w:rPr>
  </w:style>
  <w:style w:type="paragraph" w:styleId="Lgende">
    <w:name w:val="caption"/>
    <w:basedOn w:val="Normal"/>
    <w:next w:val="Normal"/>
    <w:uiPriority w:val="35"/>
    <w:unhideWhenUsed/>
    <w:qFormat/>
    <w:rsid w:val="00CE56F9"/>
    <w:pPr>
      <w:spacing w:after="200"/>
    </w:pPr>
    <w:rPr>
      <w:b/>
      <w:bCs/>
      <w:color w:val="365290" w:themeColor="accent1"/>
      <w:sz w:val="18"/>
      <w:szCs w:val="18"/>
    </w:rPr>
  </w:style>
  <w:style w:type="paragraph" w:styleId="Titre">
    <w:name w:val="Title"/>
    <w:next w:val="Normal"/>
    <w:link w:val="TitreCar"/>
    <w:uiPriority w:val="10"/>
    <w:rsid w:val="00A1347B"/>
    <w:pPr>
      <w:spacing w:line="240" w:lineRule="auto"/>
      <w:contextualSpacing/>
    </w:pPr>
    <w:rPr>
      <w:rFonts w:asciiTheme="majorHAnsi" w:eastAsiaTheme="majorEastAsia" w:hAnsiTheme="majorHAnsi" w:cstheme="majorBidi"/>
      <w:smallCaps/>
      <w:color w:val="000000" w:themeColor="text2" w:themeShade="BF"/>
      <w:spacing w:val="5"/>
      <w:sz w:val="72"/>
      <w:szCs w:val="72"/>
    </w:rPr>
  </w:style>
  <w:style w:type="character" w:customStyle="1" w:styleId="TitreCar">
    <w:name w:val="Titre Car"/>
    <w:basedOn w:val="Policepardfaut"/>
    <w:link w:val="Titre"/>
    <w:uiPriority w:val="10"/>
    <w:rsid w:val="00A1347B"/>
    <w:rPr>
      <w:rFonts w:asciiTheme="majorHAnsi" w:eastAsiaTheme="majorEastAsia" w:hAnsiTheme="majorHAnsi" w:cstheme="majorBidi"/>
      <w:smallCaps/>
      <w:color w:val="000000" w:themeColor="text2" w:themeShade="BF"/>
      <w:spacing w:val="5"/>
      <w:sz w:val="72"/>
      <w:szCs w:val="72"/>
    </w:rPr>
  </w:style>
  <w:style w:type="paragraph" w:styleId="Sous-titre">
    <w:name w:val="Subtitle"/>
    <w:next w:val="Normal"/>
    <w:link w:val="Sous-titreCar"/>
    <w:uiPriority w:val="11"/>
    <w:rsid w:val="00A1347B"/>
    <w:pPr>
      <w:spacing w:after="600" w:line="240" w:lineRule="auto"/>
    </w:pPr>
    <w:rPr>
      <w:smallCaps/>
      <w:color w:val="7F7F7F" w:themeColor="background2" w:themeShade="7F"/>
      <w:spacing w:val="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347B"/>
    <w:rPr>
      <w:smallCaps/>
      <w:color w:val="7F7F7F" w:themeColor="background2" w:themeShade="7F"/>
      <w:spacing w:val="5"/>
      <w:sz w:val="28"/>
      <w:szCs w:val="28"/>
    </w:rPr>
  </w:style>
  <w:style w:type="character" w:styleId="lev">
    <w:name w:val="Strong"/>
    <w:uiPriority w:val="22"/>
    <w:rsid w:val="00A1347B"/>
    <w:rPr>
      <w:b/>
      <w:bCs/>
      <w:spacing w:val="0"/>
    </w:rPr>
  </w:style>
  <w:style w:type="character" w:styleId="Accentuation">
    <w:name w:val="Emphasis"/>
    <w:uiPriority w:val="20"/>
    <w:rsid w:val="00A1347B"/>
    <w:rPr>
      <w:b/>
      <w:bCs/>
      <w:smallCaps/>
      <w:dstrike w:val="0"/>
      <w:color w:val="6C88C8" w:themeColor="text1" w:themeTint="A5"/>
      <w:spacing w:val="20"/>
      <w:kern w:val="0"/>
      <w:vertAlign w:val="baseline"/>
    </w:rPr>
  </w:style>
  <w:style w:type="paragraph" w:styleId="Paragraphedeliste">
    <w:name w:val="List Paragraph"/>
    <w:basedOn w:val="Normal"/>
    <w:uiPriority w:val="34"/>
    <w:rsid w:val="00A1347B"/>
    <w:pPr>
      <w:ind w:left="720"/>
      <w:contextualSpacing/>
    </w:pPr>
  </w:style>
  <w:style w:type="paragraph" w:styleId="Citation">
    <w:name w:val="Quote"/>
    <w:basedOn w:val="Normal"/>
    <w:next w:val="Normal"/>
    <w:link w:val="CitationCar"/>
    <w:uiPriority w:val="29"/>
    <w:rsid w:val="00A1347B"/>
    <w:rPr>
      <w:i/>
      <w:iCs/>
    </w:rPr>
  </w:style>
  <w:style w:type="character" w:customStyle="1" w:styleId="CitationCar">
    <w:name w:val="Citation Car"/>
    <w:basedOn w:val="Policepardfaut"/>
    <w:link w:val="Citation"/>
    <w:uiPriority w:val="29"/>
    <w:rsid w:val="00A1347B"/>
    <w:rPr>
      <w:i/>
      <w:iCs/>
      <w:color w:val="6C88C8" w:themeColor="text1" w:themeTint="A5"/>
    </w:rPr>
  </w:style>
  <w:style w:type="paragraph" w:styleId="Citationintense">
    <w:name w:val="Intense Quote"/>
    <w:basedOn w:val="Normal"/>
    <w:next w:val="Normal"/>
    <w:link w:val="CitationintenseCar"/>
    <w:uiPriority w:val="30"/>
    <w:rsid w:val="00A1347B"/>
    <w:pPr>
      <w:pBdr>
        <w:top w:val="single" w:sz="4" w:space="12" w:color="5475BF" w:themeColor="accent1" w:themeTint="BF"/>
        <w:left w:val="single" w:sz="4" w:space="15" w:color="5475BF" w:themeColor="accent1" w:themeTint="BF"/>
        <w:bottom w:val="single" w:sz="12" w:space="10" w:color="283D6B" w:themeColor="accent1" w:themeShade="BF"/>
        <w:right w:val="single" w:sz="12" w:space="15" w:color="283D6B" w:themeColor="accent1" w:themeShade="BF"/>
        <w:between w:val="single" w:sz="4" w:space="12" w:color="5475BF" w:themeColor="accent1" w:themeTint="BF"/>
        <w:bar w:val="single" w:sz="4" w:color="5475BF" w:themeColor="accent1" w:themeTint="BF"/>
      </w:pBdr>
      <w:spacing w:line="300" w:lineRule="auto"/>
      <w:ind w:left="2506" w:right="432"/>
    </w:pPr>
    <w:rPr>
      <w:rFonts w:eastAsiaTheme="majorEastAsia" w:cstheme="majorBidi"/>
      <w:smallCaps/>
      <w:color w:val="283D6B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1347B"/>
    <w:rPr>
      <w:rFonts w:asciiTheme="majorHAnsi" w:eastAsiaTheme="majorEastAsia" w:hAnsiTheme="majorHAnsi" w:cstheme="majorBidi"/>
      <w:smallCaps/>
      <w:color w:val="283D6B" w:themeColor="accent1" w:themeShade="BF"/>
    </w:rPr>
  </w:style>
  <w:style w:type="character" w:styleId="Accentuationlgre">
    <w:name w:val="Subtle Emphasis"/>
    <w:uiPriority w:val="19"/>
    <w:rsid w:val="00A1347B"/>
    <w:rPr>
      <w:smallCaps/>
      <w:dstrike w:val="0"/>
      <w:color w:val="6C88C8" w:themeColor="text1" w:themeTint="A5"/>
      <w:vertAlign w:val="baseline"/>
    </w:rPr>
  </w:style>
  <w:style w:type="character" w:styleId="Accentuationintense">
    <w:name w:val="Intense Emphasis"/>
    <w:uiPriority w:val="21"/>
    <w:rsid w:val="00A1347B"/>
    <w:rPr>
      <w:b/>
      <w:bCs/>
      <w:smallCaps/>
      <w:color w:val="365290" w:themeColor="accent1"/>
      <w:spacing w:val="40"/>
    </w:rPr>
  </w:style>
  <w:style w:type="character" w:styleId="Rfrencelgre">
    <w:name w:val="Subtle Reference"/>
    <w:uiPriority w:val="31"/>
    <w:rsid w:val="00A1347B"/>
    <w:rPr>
      <w:rFonts w:asciiTheme="majorHAnsi" w:eastAsiaTheme="majorEastAsia" w:hAnsiTheme="majorHAnsi" w:cstheme="majorBidi"/>
      <w:i/>
      <w:iCs/>
      <w:smallCaps/>
      <w:color w:val="6C88C8" w:themeColor="text1" w:themeTint="A5"/>
      <w:spacing w:val="20"/>
    </w:rPr>
  </w:style>
  <w:style w:type="character" w:styleId="Rfrenceintense">
    <w:name w:val="Intense Reference"/>
    <w:uiPriority w:val="32"/>
    <w:rsid w:val="00A1347B"/>
    <w:rPr>
      <w:rFonts w:asciiTheme="majorHAnsi" w:eastAsiaTheme="majorEastAsia" w:hAnsiTheme="majorHAnsi" w:cstheme="majorBidi"/>
      <w:b/>
      <w:bCs/>
      <w:i/>
      <w:iCs/>
      <w:smallCaps/>
      <w:color w:val="000000" w:themeColor="text2" w:themeShade="BF"/>
      <w:spacing w:val="20"/>
    </w:rPr>
  </w:style>
  <w:style w:type="character" w:styleId="Titredulivre">
    <w:name w:val="Book Title"/>
    <w:uiPriority w:val="33"/>
    <w:rsid w:val="00A1347B"/>
    <w:rPr>
      <w:rFonts w:asciiTheme="majorHAnsi" w:eastAsiaTheme="majorEastAsia" w:hAnsiTheme="majorHAnsi" w:cstheme="majorBidi"/>
      <w:b/>
      <w:bCs/>
      <w:smallCaps/>
      <w:color w:val="000000" w:themeColor="text2" w:themeShade="BF"/>
      <w:spacing w:val="10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CE56F9"/>
    <w:pPr>
      <w:numPr>
        <w:numId w:val="0"/>
      </w:numPr>
      <w:spacing w:after="0"/>
      <w:outlineLvl w:val="9"/>
    </w:pPr>
    <w:rPr>
      <w:color w:val="283D6B" w:themeColor="accent1" w:themeShade="BF"/>
    </w:rPr>
  </w:style>
  <w:style w:type="paragraph" w:customStyle="1" w:styleId="Word-Excel">
    <w:name w:val="Word-Excel"/>
    <w:basedOn w:val="Normal"/>
    <w:link w:val="Word-ExcelCar"/>
    <w:rsid w:val="00A1347B"/>
  </w:style>
  <w:style w:type="character" w:customStyle="1" w:styleId="Word-ExcelCar">
    <w:name w:val="Word-Excel Car"/>
    <w:basedOn w:val="Policepardfaut"/>
    <w:link w:val="Word-Excel"/>
    <w:rsid w:val="00A1347B"/>
    <w:rPr>
      <w:rFonts w:asciiTheme="majorHAnsi" w:hAnsiTheme="majorHAnsi"/>
      <w:sz w:val="20"/>
    </w:rPr>
  </w:style>
  <w:style w:type="paragraph" w:styleId="TM3">
    <w:name w:val="toc 3"/>
    <w:basedOn w:val="Normal"/>
    <w:next w:val="Normal"/>
    <w:autoRedefine/>
    <w:uiPriority w:val="39"/>
    <w:unhideWhenUsed/>
    <w:rsid w:val="005F736A"/>
    <w:pPr>
      <w:spacing w:after="100"/>
      <w:ind w:left="400"/>
    </w:pPr>
  </w:style>
  <w:style w:type="paragraph" w:styleId="TM1">
    <w:name w:val="toc 1"/>
    <w:basedOn w:val="Normal"/>
    <w:next w:val="Normal"/>
    <w:autoRedefine/>
    <w:uiPriority w:val="39"/>
    <w:unhideWhenUsed/>
    <w:rsid w:val="005F736A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5F736A"/>
    <w:pPr>
      <w:spacing w:after="100"/>
      <w:ind w:left="200"/>
    </w:pPr>
  </w:style>
  <w:style w:type="character" w:styleId="Lienhypertexte">
    <w:name w:val="Hyperlink"/>
    <w:basedOn w:val="Policepardfaut"/>
    <w:uiPriority w:val="99"/>
    <w:unhideWhenUsed/>
    <w:rsid w:val="005F736A"/>
    <w:rPr>
      <w:color w:val="365290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4E7C28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59"/>
    <w:rsid w:val="00C404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F267D8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F267D8"/>
    <w:rPr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F267D8"/>
    <w:rPr>
      <w:rFonts w:asciiTheme="majorHAnsi" w:hAnsiTheme="majorHAnsi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F267D8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F267D8"/>
    <w:rPr>
      <w:rFonts w:asciiTheme="majorHAnsi" w:hAnsiTheme="majorHAnsi"/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D51E2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microsoft.com/office/2011/relationships/commentsExtended" Target="commentsExtended.xml"/><Relationship Id="rId18" Type="http://schemas.openxmlformats.org/officeDocument/2006/relationships/package" Target="embeddings/Microsoft_Visio_Drawing.vsdx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file:///\\administration.gesa\files\Affaires\2025\AFF-25-0131\05_Technique\04_Descriptif%20de%20fonctionnement\R&#233;gulation%20CAD_Descriptif%20de%20fonctionnement%20v2.3_doctravail.docx" TargetMode="Externa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3.emf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hyperlink" Target="file:///U:\19_Support_EXP\03_Supervision\23_CAD\SST3.0\Documentation\Fichiers%20de%20r&#233;f&#233;rence\Point_transmission_CAD_20260202.xls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23" Type="http://schemas.openxmlformats.org/officeDocument/2006/relationships/header" Target="header3.xml"/><Relationship Id="rId10" Type="http://schemas.openxmlformats.org/officeDocument/2006/relationships/header" Target="header2.xm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16/09/relationships/commentsIds" Target="commentsIds.xml"/><Relationship Id="rId22" Type="http://schemas.openxmlformats.org/officeDocument/2006/relationships/hyperlink" Target="file:///\\administration.gesa\files\Affaires\2018\AFF-18-0020\09_Technique\02_Rapports%20techniques%20et%20fonctionnels\Algorithme%20de%20r&#233;gulation\AtoS\SAMI-SPF-004-3-BPO-Specifications_CADOP_encours.docx" TargetMode="Externa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\\administration.gesa\files\Commun\32_General\15_Office_Modeles\Rapport.dotx" TargetMode="External"/></Relationships>
</file>

<file path=word/theme/theme1.xml><?xml version="1.0" encoding="utf-8"?>
<a:theme xmlns:a="http://schemas.openxmlformats.org/drawingml/2006/main" name="GESAv1">
  <a:themeElements>
    <a:clrScheme name="Word-Excel 2">
      <a:dk1>
        <a:srgbClr val="365290"/>
      </a:dk1>
      <a:lt1>
        <a:srgbClr val="FFFFFF"/>
      </a:lt1>
      <a:dk2>
        <a:srgbClr val="000000"/>
      </a:dk2>
      <a:lt2>
        <a:srgbClr val="FFFFFF"/>
      </a:lt2>
      <a:accent1>
        <a:srgbClr val="365290"/>
      </a:accent1>
      <a:accent2>
        <a:srgbClr val="65A742"/>
      </a:accent2>
      <a:accent3>
        <a:srgbClr val="75787B"/>
      </a:accent3>
      <a:accent4>
        <a:srgbClr val="B7312C"/>
      </a:accent4>
      <a:accent5>
        <a:srgbClr val="E87722"/>
      </a:accent5>
      <a:accent6>
        <a:srgbClr val="FFD100"/>
      </a:accent6>
      <a:hlink>
        <a:srgbClr val="365290"/>
      </a:hlink>
      <a:folHlink>
        <a:srgbClr val="75787B"/>
      </a:folHlink>
    </a:clrScheme>
    <a:fontScheme name="GESA">
      <a:majorFont>
        <a:latin typeface="Verdana"/>
        <a:ea typeface=""/>
        <a:cs typeface=""/>
      </a:majorFont>
      <a:minorFont>
        <a:latin typeface="Verdan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9D0F88-A69B-42AB-B1B1-17B2C61F93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Rapport.dotx</Template>
  <TotalTime>587</TotalTime>
  <Pages>16</Pages>
  <Words>2703</Words>
  <Characters>14276</Characters>
  <Application>Microsoft Office Word</Application>
  <DocSecurity>0</DocSecurity>
  <Lines>460</Lines>
  <Paragraphs>257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Gruyère Energie SA</Company>
  <LinksUpToDate>false</LinksUpToDate>
  <CharactersWithSpaces>16722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Lucas Andrey</dc:creator>
  <cp:lastModifiedBy>Lucas Andrey</cp:lastModifiedBy>
  <cp:revision>15</cp:revision>
  <cp:lastPrinted>2026-03-21T09:07:00Z</cp:lastPrinted>
  <dcterms:created xsi:type="dcterms:W3CDTF">2026-03-21T07:38:00Z</dcterms:created>
  <dcterms:modified xsi:type="dcterms:W3CDTF">2026-03-21T16:46:00Z</dcterms:modified>
</cp:coreProperties>
</file>