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237BB10D" w14:textId="4485B1A8" w:rsidR="00CE163F" w:rsidRDefault="00CE163F" w:rsidP="00A732B2"/>
    <w:p w14:paraId="5B87F8FF" w14:textId="57FD6567" w:rsidR="00967CB7" w:rsidRDefault="00967CB7" w:rsidP="00A732B2"/>
    <w:p w14:paraId="7A4FC4C9" w14:textId="77777777" w:rsidR="00182F76" w:rsidRDefault="00182F76" w:rsidP="00A732B2"/>
    <w:p w14:paraId="2FCCFD94" w14:textId="07E78870" w:rsidR="0093094D" w:rsidRDefault="000F4902" w:rsidP="00A732B2">
      <w:r w:rsidRPr="000F4902">
        <w:t>CT 008.01 - Preencher campo da proposta " valor de imóvel" valor mínimo exigido que segue regra de negócio para próxima etapa.</w:t>
      </w:r>
    </w:p>
    <w:p w14:paraId="705928BA" w14:textId="3DDCA84A" w:rsidR="00D422DE" w:rsidRDefault="000F4902" w:rsidP="00A732B2">
      <w:r>
        <w:rPr>
          <w:noProof/>
        </w:rPr>
        <w:drawing>
          <wp:inline distT="0" distB="0" distL="0" distR="0" wp14:anchorId="553105AF" wp14:editId="18D47D09">
            <wp:extent cx="5400040" cy="3034030"/>
            <wp:effectExtent l="0" t="0" r="0" b="0"/>
            <wp:docPr id="150100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0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0F4902"/>
    <w:rsid w:val="00182F76"/>
    <w:rsid w:val="00226B25"/>
    <w:rsid w:val="0054714B"/>
    <w:rsid w:val="005C54B2"/>
    <w:rsid w:val="0066450B"/>
    <w:rsid w:val="006F2511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2026-03-05T21:19:00Z</dcterms:created>
  <dcterms:modified xsi:type="dcterms:W3CDTF">2026-03-05T21:19:00Z</dcterms:modified>
</cp:coreProperties>
</file>