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0D05104" w14:textId="77777777" w:rsidR="00D6278C" w:rsidRPr="002F1E53" w:rsidRDefault="00D6278C" w:rsidP="007E0014">
      <w:pPr>
        <w:spacing w:before="202" w:line="360" w:lineRule="auto"/>
        <w:ind w:right="232"/>
        <w:jc w:val="right"/>
        <w:rPr>
          <w:sz w:val="24"/>
          <w:szCs w:val="24"/>
        </w:rPr>
      </w:pPr>
      <w:r w:rsidRPr="002F1E53">
        <w:rPr>
          <w:sz w:val="24"/>
          <w:szCs w:val="24"/>
        </w:rPr>
        <w:t>Bruno Barbosa</w:t>
      </w:r>
    </w:p>
    <w:p w14:paraId="07D82B49" w14:textId="6B8C1CBA" w:rsidR="00D6278C" w:rsidRPr="002F1E53" w:rsidRDefault="00D6278C" w:rsidP="007E0014">
      <w:pPr>
        <w:spacing w:before="202" w:line="360" w:lineRule="auto"/>
        <w:ind w:right="232"/>
        <w:jc w:val="right"/>
        <w:rPr>
          <w:sz w:val="24"/>
          <w:szCs w:val="24"/>
        </w:rPr>
      </w:pPr>
      <w:r w:rsidRPr="002F1E53">
        <w:rPr>
          <w:sz w:val="24"/>
          <w:szCs w:val="24"/>
        </w:rPr>
        <w:t xml:space="preserve">Lorena </w:t>
      </w:r>
      <w:r w:rsidR="00B0374C" w:rsidRPr="002F1E53">
        <w:rPr>
          <w:sz w:val="24"/>
          <w:szCs w:val="24"/>
        </w:rPr>
        <w:t>Salazar</w:t>
      </w:r>
    </w:p>
    <w:p w14:paraId="7886DBA9" w14:textId="07C4AB42" w:rsidR="00D6278C" w:rsidRPr="002F1E53" w:rsidRDefault="00D6278C" w:rsidP="007E0014">
      <w:pPr>
        <w:spacing w:before="202" w:line="360" w:lineRule="auto"/>
        <w:ind w:right="232"/>
        <w:jc w:val="right"/>
        <w:rPr>
          <w:sz w:val="24"/>
          <w:szCs w:val="24"/>
        </w:rPr>
      </w:pPr>
      <w:r w:rsidRPr="002F1E53">
        <w:rPr>
          <w:sz w:val="24"/>
          <w:szCs w:val="24"/>
        </w:rPr>
        <w:t>Lucas Giacomin</w:t>
      </w:r>
    </w:p>
    <w:p w14:paraId="1EEABC39" w14:textId="749C8ABD" w:rsidR="00D6278C" w:rsidRPr="002F1E53" w:rsidRDefault="00D6278C" w:rsidP="007E0014">
      <w:pPr>
        <w:spacing w:before="202" w:line="360" w:lineRule="auto"/>
        <w:ind w:right="232"/>
        <w:jc w:val="right"/>
        <w:rPr>
          <w:sz w:val="24"/>
          <w:szCs w:val="24"/>
        </w:rPr>
      </w:pPr>
      <w:r w:rsidRPr="002F1E53">
        <w:rPr>
          <w:sz w:val="24"/>
          <w:szCs w:val="24"/>
        </w:rPr>
        <w:t>Matheus Barbosa</w:t>
      </w:r>
    </w:p>
    <w:p w14:paraId="34836FD8" w14:textId="7EFCD29F" w:rsidR="00D6278C" w:rsidRPr="002F1E53" w:rsidRDefault="00D6278C" w:rsidP="007E0014">
      <w:pPr>
        <w:spacing w:before="202" w:line="360" w:lineRule="auto"/>
        <w:ind w:right="232"/>
        <w:jc w:val="right"/>
        <w:rPr>
          <w:sz w:val="24"/>
          <w:szCs w:val="24"/>
        </w:rPr>
      </w:pPr>
      <w:r w:rsidRPr="002F1E53">
        <w:rPr>
          <w:sz w:val="24"/>
          <w:szCs w:val="24"/>
        </w:rPr>
        <w:t>Matheus Marmo</w:t>
      </w:r>
    </w:p>
    <w:p w14:paraId="44290FBB" w14:textId="374A431F" w:rsidR="00D6278C" w:rsidRPr="002F1E53" w:rsidRDefault="00D6278C" w:rsidP="007E0014">
      <w:pPr>
        <w:spacing w:before="202" w:line="360" w:lineRule="auto"/>
        <w:ind w:right="232"/>
        <w:jc w:val="right"/>
        <w:rPr>
          <w:sz w:val="24"/>
          <w:szCs w:val="24"/>
        </w:rPr>
      </w:pPr>
      <w:r w:rsidRPr="002F1E53">
        <w:rPr>
          <w:sz w:val="24"/>
          <w:szCs w:val="24"/>
        </w:rPr>
        <w:t>Renan Santana</w:t>
      </w:r>
    </w:p>
    <w:p w14:paraId="4C2D4C81" w14:textId="23589C58" w:rsidR="002E1AC7" w:rsidRPr="002F1E53" w:rsidRDefault="000C6DB4" w:rsidP="007E0014">
      <w:pPr>
        <w:spacing w:before="117" w:line="360" w:lineRule="auto"/>
        <w:ind w:right="231"/>
        <w:jc w:val="right"/>
        <w:rPr>
          <w:sz w:val="24"/>
        </w:rPr>
      </w:pPr>
      <w:r w:rsidRPr="002F1E53">
        <w:rPr>
          <w:sz w:val="24"/>
        </w:rPr>
        <w:t>Graduando</w:t>
      </w:r>
      <w:r w:rsidR="00FC025E" w:rsidRPr="002F1E53">
        <w:rPr>
          <w:sz w:val="24"/>
        </w:rPr>
        <w:t>s</w:t>
      </w:r>
      <w:r w:rsidR="00BB61E8" w:rsidRPr="002F1E53">
        <w:rPr>
          <w:sz w:val="24"/>
        </w:rPr>
        <w:t xml:space="preserve"> em</w:t>
      </w:r>
      <w:r w:rsidR="00985FEB" w:rsidRPr="002F1E53">
        <w:rPr>
          <w:sz w:val="24"/>
        </w:rPr>
        <w:t xml:space="preserve"> Ciência da Computação e Sistema</w:t>
      </w:r>
      <w:r w:rsidR="00FC025E" w:rsidRPr="002F1E53">
        <w:rPr>
          <w:sz w:val="24"/>
        </w:rPr>
        <w:t>s</w:t>
      </w:r>
      <w:r w:rsidR="00985FEB" w:rsidRPr="002F1E53">
        <w:rPr>
          <w:sz w:val="24"/>
        </w:rPr>
        <w:t xml:space="preserve"> de Informação</w:t>
      </w:r>
    </w:p>
    <w:p w14:paraId="7FDFDCC6" w14:textId="77777777" w:rsidR="002E1AC7" w:rsidRPr="00065D6A" w:rsidRDefault="002E1AC7">
      <w:pPr>
        <w:pStyle w:val="Corpodetexto"/>
        <w:spacing w:before="2"/>
        <w:rPr>
          <w:rFonts w:ascii="Times New Roman" w:hAnsi="Times New Roman" w:cs="Times New Roman"/>
          <w:i/>
          <w:sz w:val="25"/>
        </w:rPr>
      </w:pP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t>RESUMO</w:t>
      </w:r>
    </w:p>
    <w:p w14:paraId="1D365A1A" w14:textId="7C499B6B" w:rsidR="002E1AC7" w:rsidRPr="002F1E53" w:rsidRDefault="00BB61E8" w:rsidP="00957AC4">
      <w:pPr>
        <w:spacing w:before="240"/>
        <w:ind w:right="227"/>
        <w:jc w:val="both"/>
        <w:rPr>
          <w:sz w:val="24"/>
          <w:szCs w:val="24"/>
        </w:rPr>
      </w:pPr>
      <w:r w:rsidRPr="002F1E53">
        <w:rPr>
          <w:sz w:val="24"/>
          <w:szCs w:val="24"/>
        </w:rPr>
        <w:t xml:space="preserve">O resumo deve ter a seguinte estrutura: parágrafo único, em português, com um número </w:t>
      </w:r>
      <w:r w:rsidR="00B87C1D" w:rsidRPr="002F1E53">
        <w:rPr>
          <w:sz w:val="24"/>
          <w:szCs w:val="24"/>
        </w:rPr>
        <w:t xml:space="preserve">de </w:t>
      </w:r>
      <w:r w:rsidR="00A3032E" w:rsidRPr="002F1E53">
        <w:rPr>
          <w:sz w:val="24"/>
          <w:szCs w:val="24"/>
        </w:rPr>
        <w:t>200</w:t>
      </w:r>
      <w:r w:rsidRPr="002F1E53">
        <w:rPr>
          <w:sz w:val="24"/>
          <w:szCs w:val="24"/>
        </w:rPr>
        <w:t xml:space="preserve"> palavras. Apresentar os elementos essenciais do artigo: tipo de estudo, objetivo, resultados, conclusão ou </w:t>
      </w:r>
      <w:r w:rsidR="000C6DB4" w:rsidRPr="002F1E53">
        <w:rPr>
          <w:sz w:val="24"/>
          <w:szCs w:val="24"/>
        </w:rPr>
        <w:t>considerações</w:t>
      </w:r>
      <w:r w:rsidRPr="002F1E53">
        <w:rPr>
          <w:sz w:val="24"/>
          <w:szCs w:val="24"/>
        </w:rPr>
        <w:t xml:space="preserve"> finais. Evitar primeira pessoa do singular ou do plural. Evite palavras </w:t>
      </w:r>
      <w:r w:rsidR="000C6DB4" w:rsidRPr="002F1E53">
        <w:rPr>
          <w:sz w:val="24"/>
          <w:szCs w:val="24"/>
        </w:rPr>
        <w:t>supérfluas</w:t>
      </w:r>
      <w:r w:rsidRPr="002F1E53">
        <w:rPr>
          <w:sz w:val="24"/>
          <w:szCs w:val="24"/>
        </w:rPr>
        <w:t xml:space="preserve"> tais como: este artigo, este estudo, portanto, nessa perspectiva, entre </w:t>
      </w:r>
      <w:r w:rsidR="00B0374C" w:rsidRPr="002F1E53">
        <w:rPr>
          <w:sz w:val="24"/>
          <w:szCs w:val="24"/>
        </w:rPr>
        <w:t>outros etc.</w:t>
      </w:r>
      <w:r w:rsidRPr="002F1E53">
        <w:rPr>
          <w:sz w:val="24"/>
          <w:szCs w:val="24"/>
        </w:rPr>
        <w:t xml:space="preserve"> Veja exemplo abaixo como os autores apresentam os elementos essenciais do</w:t>
      </w:r>
      <w:r w:rsidRPr="002F1E53">
        <w:rPr>
          <w:spacing w:val="-1"/>
          <w:sz w:val="24"/>
          <w:szCs w:val="24"/>
        </w:rPr>
        <w:t xml:space="preserve"> </w:t>
      </w:r>
      <w:r w:rsidR="000C6DB4" w:rsidRPr="002F1E53">
        <w:rPr>
          <w:sz w:val="24"/>
          <w:szCs w:val="24"/>
        </w:rPr>
        <w:t>estudo.</w:t>
      </w:r>
    </w:p>
    <w:p w14:paraId="492B538A" w14:textId="77777777" w:rsidR="000C6DB4" w:rsidRPr="002F1E53" w:rsidRDefault="00BB61E8" w:rsidP="00957AC4">
      <w:pPr>
        <w:spacing w:before="240"/>
        <w:rPr>
          <w:sz w:val="24"/>
        </w:rPr>
      </w:pPr>
      <w:r w:rsidRPr="002F1E53">
        <w:rPr>
          <w:b/>
          <w:sz w:val="24"/>
        </w:rPr>
        <w:t>Palavras-chave</w:t>
      </w:r>
      <w:r w:rsidR="000C6DB4" w:rsidRPr="002F1E53">
        <w:rPr>
          <w:sz w:val="24"/>
        </w:rPr>
        <w:t>: Resumo. Artigo. Estudo.</w:t>
      </w:r>
    </w:p>
    <w:p w14:paraId="1E30A289" w14:textId="77777777" w:rsidR="002E1AC7" w:rsidRPr="00065D6A" w:rsidRDefault="002E1AC7" w:rsidP="00957AC4">
      <w:pPr>
        <w:pStyle w:val="Corpodetexto"/>
        <w:spacing w:before="120"/>
        <w:rPr>
          <w:rFonts w:ascii="Times New Roman" w:hAnsi="Times New Roman" w:cs="Times New Roman"/>
        </w:rPr>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25A1987" w14:textId="77777777" w:rsidR="00957AC4" w:rsidRPr="002F1E53" w:rsidRDefault="00957AC4" w:rsidP="00957AC4">
      <w:pPr>
        <w:spacing w:before="193" w:line="362" w:lineRule="auto"/>
        <w:ind w:right="224"/>
        <w:rPr>
          <w:sz w:val="24"/>
          <w:szCs w:val="24"/>
        </w:rPr>
      </w:pPr>
      <w:r w:rsidRPr="002F1E53">
        <w:rPr>
          <w:color w:val="933634"/>
          <w:sz w:val="24"/>
          <w:szCs w:val="24"/>
        </w:rPr>
        <w:t xml:space="preserve">(O </w:t>
      </w:r>
      <w:r w:rsidRPr="002F1E53">
        <w:rPr>
          <w:i/>
          <w:color w:val="933634"/>
          <w:sz w:val="24"/>
          <w:szCs w:val="24"/>
        </w:rPr>
        <w:t xml:space="preserve">ABSTRACT </w:t>
      </w:r>
      <w:r w:rsidRPr="002F1E53">
        <w:rPr>
          <w:color w:val="933634"/>
          <w:sz w:val="24"/>
          <w:szCs w:val="24"/>
        </w:rPr>
        <w:t>não significa que o estudante deve submeter o resumo em um tradutor online apenas. Em geral estes tradutores contêm erros, portanto, procure um profissional para fazer a revisão do abstract).</w:t>
      </w:r>
    </w:p>
    <w:p w14:paraId="43B40557" w14:textId="0F587DDC" w:rsidR="00F36124" w:rsidRPr="002F1E53" w:rsidRDefault="00957AC4" w:rsidP="00E23F55">
      <w:pPr>
        <w:pStyle w:val="Pr-formataoHTML"/>
        <w:shd w:val="clear" w:color="auto" w:fill="FFFFFF"/>
        <w:spacing w:before="240"/>
        <w:rPr>
          <w:rFonts w:ascii="Arial" w:hAnsi="Arial" w:cs="Arial"/>
          <w:sz w:val="24"/>
          <w:szCs w:val="24"/>
        </w:rPr>
        <w:sectPr w:rsidR="00F36124" w:rsidRPr="002F1E53" w:rsidSect="00F36124">
          <w:headerReference w:type="default" r:id="rId8"/>
          <w:pgSz w:w="12240" w:h="15840"/>
          <w:pgMar w:top="1701" w:right="1134" w:bottom="1134" w:left="1701" w:header="720" w:footer="720" w:gutter="0"/>
          <w:pgNumType w:start="1"/>
          <w:cols w:space="720"/>
          <w:docGrid w:linePitch="299"/>
        </w:sectPr>
      </w:pPr>
      <w:r w:rsidRPr="002F1E53">
        <w:rPr>
          <w:rFonts w:ascii="Arial" w:hAnsi="Arial" w:cs="Arial"/>
          <w:b/>
          <w:sz w:val="24"/>
          <w:szCs w:val="24"/>
        </w:rPr>
        <w:t xml:space="preserve"> </w:t>
      </w:r>
      <w:r w:rsidR="00BB61E8" w:rsidRPr="002F1E53">
        <w:rPr>
          <w:rFonts w:ascii="Arial" w:hAnsi="Arial" w:cs="Arial"/>
          <w:b/>
          <w:sz w:val="24"/>
          <w:szCs w:val="24"/>
        </w:rPr>
        <w:t>Key</w:t>
      </w:r>
      <w:r w:rsidR="004034BA" w:rsidRPr="002F1E53">
        <w:rPr>
          <w:rFonts w:ascii="Arial" w:hAnsi="Arial" w:cs="Arial"/>
          <w:b/>
          <w:sz w:val="24"/>
          <w:szCs w:val="24"/>
        </w:rPr>
        <w:t>w</w:t>
      </w:r>
      <w:r w:rsidR="00BB61E8" w:rsidRPr="002F1E53">
        <w:rPr>
          <w:rFonts w:ascii="Arial" w:hAnsi="Arial" w:cs="Arial"/>
          <w:b/>
          <w:sz w:val="24"/>
          <w:szCs w:val="24"/>
        </w:rPr>
        <w:t>ords</w:t>
      </w:r>
      <w:r w:rsidR="00BB61E8" w:rsidRPr="002F1E53">
        <w:rPr>
          <w:rFonts w:ascii="Arial" w:hAnsi="Arial" w:cs="Arial"/>
          <w:sz w:val="24"/>
          <w:szCs w:val="24"/>
        </w:rPr>
        <w:t xml:space="preserve">: </w:t>
      </w:r>
      <w:r w:rsidR="000C6DB4" w:rsidRPr="002F1E53">
        <w:rPr>
          <w:rFonts w:ascii="Arial" w:hAnsi="Arial" w:cs="Arial"/>
          <w:i/>
          <w:sz w:val="24"/>
          <w:szCs w:val="24"/>
          <w:lang w:val="en"/>
        </w:rPr>
        <w:t>Abstract</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Article</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Study</w:t>
      </w:r>
      <w:r w:rsidR="000C6DB4" w:rsidRPr="002F1E53">
        <w:rPr>
          <w:rFonts w:ascii="Arial" w:hAnsi="Arial" w:cs="Arial"/>
          <w:sz w:val="24"/>
          <w:szCs w:val="24"/>
          <w:lang w:val="en"/>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78371D">
      <w:pPr>
        <w:spacing w:before="240"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15567135" w:rsidR="0083421B" w:rsidRPr="00A72AAF"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2D8AC440" w14:textId="47BECA3D" w:rsidR="003F5482" w:rsidRDefault="00957AC4" w:rsidP="003F5482">
      <w:pPr>
        <w:pStyle w:val="Ttulo1"/>
        <w:spacing w:before="240" w:line="360" w:lineRule="auto"/>
        <w:ind w:left="0"/>
        <w:jc w:val="both"/>
        <w:rPr>
          <w:rFonts w:ascii="Arial" w:hAnsi="Arial" w:cs="Arial"/>
        </w:rPr>
      </w:pPr>
      <w:r w:rsidRPr="002F1E53">
        <w:rPr>
          <w:rFonts w:ascii="Arial" w:hAnsi="Arial" w:cs="Arial"/>
        </w:rPr>
        <w:t>MATERIAL E MÉTODO (ou METODOLOGIA)</w:t>
      </w:r>
    </w:p>
    <w:p w14:paraId="36BD757B" w14:textId="695B1013" w:rsidR="003F5482" w:rsidRDefault="003F5482" w:rsidP="003F5482">
      <w:pPr>
        <w:pStyle w:val="Ttulo1"/>
        <w:spacing w:before="240" w:line="360" w:lineRule="auto"/>
        <w:ind w:left="0"/>
        <w:jc w:val="both"/>
        <w:rPr>
          <w:rFonts w:ascii="Arial" w:eastAsia="Arial" w:hAnsi="Arial" w:cs="Arial"/>
          <w:b w:val="0"/>
          <w:bCs w:val="0"/>
        </w:rPr>
      </w:pPr>
      <w:r w:rsidRPr="003F5482">
        <w:rPr>
          <w:rFonts w:ascii="Arial" w:eastAsia="Arial" w:hAnsi="Arial" w:cs="Arial"/>
          <w:b w:val="0"/>
          <w:bCs w:val="0"/>
        </w:rPr>
        <w:t xml:space="preserve">Para começarmos, a técnica BDD se inicia na identificação do objetivo de negócio e como exemplo tomamos como objetivo de negócio a “Negociação bancária” que contém um Banco e Conta bancária. </w:t>
      </w:r>
      <w:r w:rsidR="009D2BAF">
        <w:rPr>
          <w:rFonts w:ascii="Arial" w:eastAsia="Arial" w:hAnsi="Arial" w:cs="Arial"/>
          <w:b w:val="0"/>
          <w:bCs w:val="0"/>
        </w:rPr>
        <w:t>F</w:t>
      </w:r>
      <w:r w:rsidRPr="003F5482">
        <w:rPr>
          <w:rFonts w:ascii="Arial" w:eastAsia="Arial" w:hAnsi="Arial" w:cs="Arial"/>
          <w:b w:val="0"/>
          <w:bCs w:val="0"/>
        </w:rPr>
        <w:t xml:space="preserve">aremos o desenvolvimento de testes de aceitação de duas funcionalidades utilizando o framework </w:t>
      </w:r>
      <w:proofErr w:type="spellStart"/>
      <w:r w:rsidRPr="003F5482">
        <w:rPr>
          <w:rFonts w:ascii="Arial" w:eastAsia="Arial" w:hAnsi="Arial" w:cs="Arial"/>
          <w:b w:val="0"/>
          <w:bCs w:val="0"/>
        </w:rPr>
        <w:t>Cucumber</w:t>
      </w:r>
      <w:proofErr w:type="spellEnd"/>
      <w:r w:rsidRPr="003F5482">
        <w:rPr>
          <w:rFonts w:ascii="Arial" w:eastAsia="Arial" w:hAnsi="Arial" w:cs="Arial"/>
          <w:b w:val="0"/>
          <w:bCs w:val="0"/>
        </w:rPr>
        <w:t xml:space="preserve"> em Java e a técnica BDD.</w:t>
      </w:r>
    </w:p>
    <w:p w14:paraId="71A2A9C0" w14:textId="1F84C92F" w:rsidR="003F5482" w:rsidRPr="003F5482" w:rsidRDefault="003F5482" w:rsidP="003F5482">
      <w:pPr>
        <w:pStyle w:val="Ttulo1"/>
        <w:numPr>
          <w:ilvl w:val="0"/>
          <w:numId w:val="1"/>
        </w:numPr>
        <w:spacing w:before="240" w:line="360" w:lineRule="auto"/>
        <w:jc w:val="both"/>
        <w:rPr>
          <w:rFonts w:ascii="Arial" w:eastAsia="Arial" w:hAnsi="Arial" w:cs="Arial"/>
          <w:b w:val="0"/>
          <w:bCs w:val="0"/>
        </w:rPr>
      </w:pPr>
      <w:r w:rsidRPr="003F5482">
        <w:rPr>
          <w:rFonts w:ascii="Arial" w:eastAsia="Arial" w:hAnsi="Arial" w:cs="Arial"/>
          <w:b w:val="0"/>
          <w:bCs w:val="0"/>
        </w:rPr>
        <w:t xml:space="preserve">Primeira funcionalidade: </w:t>
      </w:r>
      <w:r w:rsidR="009D2BAF">
        <w:rPr>
          <w:rFonts w:ascii="Arial" w:eastAsia="Arial" w:hAnsi="Arial" w:cs="Arial"/>
          <w:b w:val="0"/>
          <w:bCs w:val="0"/>
        </w:rPr>
        <w:t>P</w:t>
      </w:r>
      <w:r w:rsidRPr="003F5482">
        <w:rPr>
          <w:rFonts w:ascii="Arial" w:eastAsia="Arial" w:hAnsi="Arial" w:cs="Arial"/>
          <w:b w:val="0"/>
          <w:bCs w:val="0"/>
        </w:rPr>
        <w:t>ossibilitar que o usuário realize as operações bancárias utilizando sua conta, que são:</w:t>
      </w:r>
    </w:p>
    <w:p w14:paraId="08572C28" w14:textId="1FCE3984" w:rsidR="003F5482" w:rsidRPr="003F5482" w:rsidRDefault="003F5482" w:rsidP="003F5482">
      <w:pPr>
        <w:pStyle w:val="Ttulo1"/>
        <w:numPr>
          <w:ilvl w:val="1"/>
          <w:numId w:val="1"/>
        </w:numPr>
        <w:spacing w:before="240" w:line="360" w:lineRule="auto"/>
        <w:jc w:val="both"/>
        <w:rPr>
          <w:rFonts w:ascii="Arial" w:eastAsia="Arial" w:hAnsi="Arial" w:cs="Arial"/>
          <w:b w:val="0"/>
          <w:bCs w:val="0"/>
        </w:rPr>
      </w:pPr>
      <w:r w:rsidRPr="003F5482">
        <w:rPr>
          <w:rFonts w:ascii="Arial" w:eastAsia="Arial" w:hAnsi="Arial" w:cs="Arial"/>
          <w:b w:val="0"/>
          <w:bCs w:val="0"/>
        </w:rPr>
        <w:t>Fazer saque e depósito, co</w:t>
      </w:r>
      <w:r w:rsidR="009D2BAF">
        <w:rPr>
          <w:rFonts w:ascii="Arial" w:eastAsia="Arial" w:hAnsi="Arial" w:cs="Arial"/>
          <w:b w:val="0"/>
          <w:bCs w:val="0"/>
        </w:rPr>
        <w:t>m</w:t>
      </w:r>
      <w:r w:rsidRPr="003F5482">
        <w:rPr>
          <w:rFonts w:ascii="Arial" w:eastAsia="Arial" w:hAnsi="Arial" w:cs="Arial"/>
          <w:b w:val="0"/>
          <w:bCs w:val="0"/>
        </w:rPr>
        <w:t xml:space="preserve"> as seguintes restrições:</w:t>
      </w:r>
    </w:p>
    <w:p w14:paraId="1345A252" w14:textId="2E9E3A1B" w:rsidR="003F5482" w:rsidRPr="003F5482" w:rsidRDefault="003F5482" w:rsidP="003F5482">
      <w:pPr>
        <w:pStyle w:val="Ttulo1"/>
        <w:numPr>
          <w:ilvl w:val="2"/>
          <w:numId w:val="1"/>
        </w:numPr>
        <w:spacing w:before="240" w:line="360" w:lineRule="auto"/>
        <w:jc w:val="both"/>
        <w:rPr>
          <w:rFonts w:ascii="Arial" w:eastAsia="Arial" w:hAnsi="Arial" w:cs="Arial"/>
          <w:b w:val="0"/>
          <w:bCs w:val="0"/>
        </w:rPr>
      </w:pPr>
      <w:r w:rsidRPr="003F5482">
        <w:rPr>
          <w:rFonts w:ascii="Arial" w:eastAsia="Arial" w:hAnsi="Arial" w:cs="Arial"/>
          <w:b w:val="0"/>
          <w:bCs w:val="0"/>
        </w:rPr>
        <w:t>Só libera</w:t>
      </w:r>
      <w:r w:rsidR="009D2BAF">
        <w:rPr>
          <w:rFonts w:ascii="Arial" w:eastAsia="Arial" w:hAnsi="Arial" w:cs="Arial"/>
          <w:b w:val="0"/>
          <w:bCs w:val="0"/>
        </w:rPr>
        <w:t>r</w:t>
      </w:r>
      <w:r w:rsidRPr="003F5482">
        <w:rPr>
          <w:rFonts w:ascii="Arial" w:eastAsia="Arial" w:hAnsi="Arial" w:cs="Arial"/>
          <w:b w:val="0"/>
          <w:bCs w:val="0"/>
        </w:rPr>
        <w:t xml:space="preserve"> o saque se o valor deste for menor ou igual ao valor do saldo disponível na conta;</w:t>
      </w:r>
    </w:p>
    <w:p w14:paraId="7170E892" w14:textId="5324057A" w:rsidR="003F5482" w:rsidRPr="003F5482" w:rsidRDefault="003F5482" w:rsidP="003F5482">
      <w:pPr>
        <w:pStyle w:val="Ttulo1"/>
        <w:numPr>
          <w:ilvl w:val="2"/>
          <w:numId w:val="1"/>
        </w:numPr>
        <w:spacing w:before="240" w:line="360" w:lineRule="auto"/>
        <w:jc w:val="both"/>
        <w:rPr>
          <w:rFonts w:ascii="Arial" w:eastAsia="Arial" w:hAnsi="Arial" w:cs="Arial"/>
          <w:b w:val="0"/>
          <w:bCs w:val="0"/>
        </w:rPr>
      </w:pPr>
      <w:r w:rsidRPr="003F5482">
        <w:rPr>
          <w:rFonts w:ascii="Arial" w:eastAsia="Arial" w:hAnsi="Arial" w:cs="Arial"/>
          <w:b w:val="0"/>
          <w:bCs w:val="0"/>
        </w:rPr>
        <w:t>Só libera</w:t>
      </w:r>
      <w:r w:rsidR="009D2BAF">
        <w:rPr>
          <w:rFonts w:ascii="Arial" w:eastAsia="Arial" w:hAnsi="Arial" w:cs="Arial"/>
          <w:b w:val="0"/>
          <w:bCs w:val="0"/>
        </w:rPr>
        <w:t>r</w:t>
      </w:r>
      <w:r w:rsidRPr="003F5482">
        <w:rPr>
          <w:rFonts w:ascii="Arial" w:eastAsia="Arial" w:hAnsi="Arial" w:cs="Arial"/>
          <w:b w:val="0"/>
          <w:bCs w:val="0"/>
        </w:rPr>
        <w:t xml:space="preserve"> o depósito se o valor deste for menor ou igual ao valor do limite disponível na conta.</w:t>
      </w:r>
    </w:p>
    <w:p w14:paraId="13971F81" w14:textId="5302BCA8" w:rsidR="003F5482" w:rsidRPr="003F5482" w:rsidRDefault="003F5482" w:rsidP="003F5482">
      <w:pPr>
        <w:pStyle w:val="Ttulo1"/>
        <w:numPr>
          <w:ilvl w:val="0"/>
          <w:numId w:val="1"/>
        </w:numPr>
        <w:spacing w:before="240" w:line="360" w:lineRule="auto"/>
        <w:jc w:val="both"/>
        <w:rPr>
          <w:rFonts w:ascii="Arial" w:eastAsia="Arial" w:hAnsi="Arial" w:cs="Arial"/>
          <w:b w:val="0"/>
          <w:bCs w:val="0"/>
        </w:rPr>
      </w:pPr>
      <w:r w:rsidRPr="003F5482">
        <w:rPr>
          <w:rFonts w:ascii="Arial" w:eastAsia="Arial" w:hAnsi="Arial" w:cs="Arial"/>
          <w:b w:val="0"/>
          <w:bCs w:val="0"/>
        </w:rPr>
        <w:t xml:space="preserve">Segunda funcionalidade: </w:t>
      </w:r>
      <w:r w:rsidR="009D2BAF">
        <w:rPr>
          <w:rFonts w:ascii="Arial" w:eastAsia="Arial" w:hAnsi="Arial" w:cs="Arial"/>
          <w:b w:val="0"/>
          <w:bCs w:val="0"/>
        </w:rPr>
        <w:t>Possibilitar o usuário</w:t>
      </w:r>
      <w:r w:rsidRPr="003F5482">
        <w:rPr>
          <w:rFonts w:ascii="Arial" w:eastAsia="Arial" w:hAnsi="Arial" w:cs="Arial"/>
          <w:b w:val="0"/>
          <w:bCs w:val="0"/>
        </w:rPr>
        <w:t xml:space="preserve"> realizar operações básicas no banco, que são:</w:t>
      </w:r>
    </w:p>
    <w:p w14:paraId="27A05216" w14:textId="261874BC" w:rsidR="003F5482" w:rsidRPr="003F5482" w:rsidRDefault="003F5482" w:rsidP="003F5482">
      <w:pPr>
        <w:pStyle w:val="Ttulo1"/>
        <w:numPr>
          <w:ilvl w:val="1"/>
          <w:numId w:val="1"/>
        </w:numPr>
        <w:spacing w:before="240" w:line="360" w:lineRule="auto"/>
        <w:jc w:val="both"/>
        <w:rPr>
          <w:rFonts w:ascii="Arial" w:eastAsia="Arial" w:hAnsi="Arial" w:cs="Arial"/>
          <w:b w:val="0"/>
          <w:bCs w:val="0"/>
        </w:rPr>
      </w:pPr>
      <w:r w:rsidRPr="003F5482">
        <w:rPr>
          <w:rFonts w:ascii="Arial" w:eastAsia="Arial" w:hAnsi="Arial" w:cs="Arial"/>
          <w:b w:val="0"/>
          <w:bCs w:val="0"/>
        </w:rPr>
        <w:t>Obter o total de dinheiro no banco;</w:t>
      </w:r>
    </w:p>
    <w:p w14:paraId="2D8B54E8" w14:textId="35F9CCD7" w:rsidR="003F5482" w:rsidRPr="009D2BAF" w:rsidRDefault="003F5482" w:rsidP="009D2BAF">
      <w:pPr>
        <w:pStyle w:val="Ttulo1"/>
        <w:numPr>
          <w:ilvl w:val="1"/>
          <w:numId w:val="1"/>
        </w:numPr>
        <w:spacing w:before="240" w:line="360" w:lineRule="auto"/>
        <w:jc w:val="both"/>
        <w:rPr>
          <w:rFonts w:ascii="Arial" w:eastAsia="Arial" w:hAnsi="Arial" w:cs="Arial"/>
          <w:b w:val="0"/>
          <w:bCs w:val="0"/>
        </w:rPr>
      </w:pPr>
      <w:r w:rsidRPr="003F5482">
        <w:rPr>
          <w:rFonts w:ascii="Arial" w:eastAsia="Arial" w:hAnsi="Arial" w:cs="Arial"/>
          <w:b w:val="0"/>
          <w:bCs w:val="0"/>
        </w:rPr>
        <w:t>Obter o total de contas criadas no banco.</w:t>
      </w:r>
    </w:p>
    <w:p w14:paraId="59BF511B" w14:textId="1FCF107C" w:rsidR="003F5482" w:rsidRDefault="003F5482" w:rsidP="003F5482">
      <w:pPr>
        <w:pStyle w:val="Ttulo1"/>
        <w:spacing w:before="240" w:line="360" w:lineRule="auto"/>
        <w:ind w:left="0"/>
        <w:jc w:val="both"/>
        <w:rPr>
          <w:rFonts w:ascii="Arial" w:eastAsia="Arial" w:hAnsi="Arial" w:cs="Arial"/>
          <w:b w:val="0"/>
          <w:bCs w:val="0"/>
        </w:rPr>
      </w:pPr>
    </w:p>
    <w:p w14:paraId="71FF138C" w14:textId="743E79E1" w:rsidR="009D2BAF" w:rsidRPr="00B2731B" w:rsidRDefault="009D2BAF" w:rsidP="003B475D">
      <w:pPr>
        <w:pStyle w:val="Ttulo1"/>
        <w:numPr>
          <w:ilvl w:val="0"/>
          <w:numId w:val="2"/>
        </w:numPr>
        <w:spacing w:before="240" w:line="360" w:lineRule="auto"/>
        <w:ind w:left="0"/>
        <w:jc w:val="both"/>
        <w:rPr>
          <w:rFonts w:ascii="Arial" w:eastAsia="Arial" w:hAnsi="Arial" w:cs="Arial"/>
          <w:b w:val="0"/>
          <w:bCs w:val="0"/>
        </w:rPr>
      </w:pPr>
      <w:r w:rsidRPr="00B2731B">
        <w:rPr>
          <w:rFonts w:ascii="Arial" w:eastAsia="Arial" w:hAnsi="Arial" w:cs="Arial"/>
          <w:b w:val="0"/>
          <w:bCs w:val="0"/>
        </w:rPr>
        <w:t xml:space="preserve">Primeiro foram criados os arquivos </w:t>
      </w:r>
      <w:proofErr w:type="spellStart"/>
      <w:r w:rsidRPr="00751597">
        <w:rPr>
          <w:rFonts w:ascii="Arial" w:eastAsia="Arial" w:hAnsi="Arial" w:cs="Arial"/>
          <w:b w:val="0"/>
          <w:bCs w:val="0"/>
          <w:i/>
          <w:iCs/>
        </w:rPr>
        <w:t>features</w:t>
      </w:r>
      <w:proofErr w:type="spellEnd"/>
      <w:r w:rsidRPr="00B2731B">
        <w:rPr>
          <w:rFonts w:ascii="Arial" w:eastAsia="Arial" w:hAnsi="Arial" w:cs="Arial"/>
          <w:b w:val="0"/>
          <w:bCs w:val="0"/>
        </w:rPr>
        <w:t xml:space="preserve">, onde é uma usado uma </w:t>
      </w:r>
      <w:r w:rsidR="00B2731B">
        <w:rPr>
          <w:rFonts w:ascii="Arial" w:eastAsia="Arial" w:hAnsi="Arial" w:cs="Arial"/>
          <w:b w:val="0"/>
          <w:bCs w:val="0"/>
        </w:rPr>
        <w:t>descrição</w:t>
      </w:r>
      <w:r w:rsidRPr="00B2731B">
        <w:rPr>
          <w:rFonts w:ascii="Arial" w:eastAsia="Arial" w:hAnsi="Arial" w:cs="Arial"/>
          <w:b w:val="0"/>
          <w:bCs w:val="0"/>
        </w:rPr>
        <w:t xml:space="preserve"> de alto nível para </w:t>
      </w:r>
      <w:r w:rsidR="00134CE4">
        <w:rPr>
          <w:rFonts w:ascii="Arial" w:eastAsia="Arial" w:hAnsi="Arial" w:cs="Arial"/>
          <w:b w:val="0"/>
          <w:bCs w:val="0"/>
        </w:rPr>
        <w:t>relatar</w:t>
      </w:r>
      <w:r w:rsidRPr="00B2731B">
        <w:rPr>
          <w:rFonts w:ascii="Arial" w:eastAsia="Arial" w:hAnsi="Arial" w:cs="Arial"/>
          <w:b w:val="0"/>
          <w:bCs w:val="0"/>
        </w:rPr>
        <w:t xml:space="preserve"> como </w:t>
      </w:r>
      <w:r w:rsidR="00134CE4" w:rsidRPr="00B2731B">
        <w:rPr>
          <w:rFonts w:ascii="Arial" w:eastAsia="Arial" w:hAnsi="Arial" w:cs="Arial"/>
          <w:b w:val="0"/>
          <w:bCs w:val="0"/>
        </w:rPr>
        <w:t>nossos testes</w:t>
      </w:r>
      <w:r w:rsidRPr="00B2731B">
        <w:rPr>
          <w:rFonts w:ascii="Arial" w:eastAsia="Arial" w:hAnsi="Arial" w:cs="Arial"/>
          <w:b w:val="0"/>
          <w:bCs w:val="0"/>
        </w:rPr>
        <w:t xml:space="preserve"> deve se comportar</w:t>
      </w:r>
      <w:r w:rsidR="00B2731B" w:rsidRPr="00B2731B">
        <w:rPr>
          <w:rFonts w:ascii="Arial" w:eastAsia="Arial" w:hAnsi="Arial" w:cs="Arial"/>
          <w:b w:val="0"/>
          <w:bCs w:val="0"/>
        </w:rPr>
        <w:t>,</w:t>
      </w:r>
      <w:r w:rsidR="00B2731B">
        <w:rPr>
          <w:rFonts w:ascii="Arial" w:eastAsia="Arial" w:hAnsi="Arial" w:cs="Arial"/>
          <w:b w:val="0"/>
          <w:bCs w:val="0"/>
        </w:rPr>
        <w:t xml:space="preserve"> u</w:t>
      </w:r>
      <w:r w:rsidRPr="00B2731B">
        <w:rPr>
          <w:rFonts w:ascii="Arial" w:eastAsia="Arial" w:hAnsi="Arial" w:cs="Arial"/>
          <w:b w:val="0"/>
          <w:bCs w:val="0"/>
        </w:rPr>
        <w:t xml:space="preserve">samos uma linguagem padrão </w:t>
      </w:r>
      <w:r w:rsidRPr="00B2731B">
        <w:rPr>
          <w:rFonts w:ascii="Arial" w:eastAsia="Arial" w:hAnsi="Arial" w:cs="Arial"/>
          <w:b w:val="0"/>
          <w:bCs w:val="0"/>
        </w:rPr>
        <w:lastRenderedPageBreak/>
        <w:t>para especificação de testes de aceitação, a famosa linguagem “</w:t>
      </w:r>
      <w:proofErr w:type="spellStart"/>
      <w:r w:rsidRPr="00B2731B">
        <w:rPr>
          <w:rFonts w:ascii="Arial" w:eastAsia="Arial" w:hAnsi="Arial" w:cs="Arial"/>
          <w:b w:val="0"/>
          <w:bCs w:val="0"/>
        </w:rPr>
        <w:t>G</w:t>
      </w:r>
      <w:r w:rsidR="00751597">
        <w:rPr>
          <w:rFonts w:ascii="Arial" w:eastAsia="Arial" w:hAnsi="Arial" w:cs="Arial"/>
          <w:b w:val="0"/>
          <w:bCs w:val="0"/>
        </w:rPr>
        <w:t>h</w:t>
      </w:r>
      <w:r w:rsidRPr="00B2731B">
        <w:rPr>
          <w:rFonts w:ascii="Arial" w:eastAsia="Arial" w:hAnsi="Arial" w:cs="Arial"/>
          <w:b w:val="0"/>
          <w:bCs w:val="0"/>
        </w:rPr>
        <w:t>erkin</w:t>
      </w:r>
      <w:proofErr w:type="spellEnd"/>
      <w:r w:rsidRPr="00B2731B">
        <w:rPr>
          <w:rFonts w:ascii="Arial" w:eastAsia="Arial" w:hAnsi="Arial" w:cs="Arial"/>
          <w:b w:val="0"/>
          <w:bCs w:val="0"/>
        </w:rPr>
        <w:t xml:space="preserve">”, do </w:t>
      </w:r>
      <w:proofErr w:type="spellStart"/>
      <w:r w:rsidRPr="00B2731B">
        <w:rPr>
          <w:rFonts w:ascii="Arial" w:eastAsia="Arial" w:hAnsi="Arial" w:cs="Arial"/>
          <w:b w:val="0"/>
          <w:bCs w:val="0"/>
        </w:rPr>
        <w:t>Cucumber</w:t>
      </w:r>
      <w:proofErr w:type="spellEnd"/>
      <w:r w:rsidRPr="00B2731B">
        <w:rPr>
          <w:rFonts w:ascii="Arial" w:eastAsia="Arial" w:hAnsi="Arial" w:cs="Arial"/>
          <w:b w:val="0"/>
          <w:bCs w:val="0"/>
        </w:rPr>
        <w:t xml:space="preserve">.  </w:t>
      </w:r>
    </w:p>
    <w:p w14:paraId="24676CD8" w14:textId="5DC82608" w:rsidR="009D2BAF" w:rsidRDefault="009D2BAF" w:rsidP="009B303D">
      <w:pPr>
        <w:pStyle w:val="Ttulo1"/>
        <w:spacing w:before="240" w:line="360" w:lineRule="auto"/>
        <w:ind w:left="0"/>
        <w:jc w:val="center"/>
        <w:rPr>
          <w:rFonts w:ascii="Arial" w:eastAsia="Arial" w:hAnsi="Arial" w:cs="Arial"/>
          <w:b w:val="0"/>
          <w:bCs w:val="0"/>
        </w:rPr>
      </w:pPr>
      <w:r>
        <w:rPr>
          <w:noProof/>
          <w:lang w:bidi="ar-SA"/>
        </w:rPr>
        <w:drawing>
          <wp:inline distT="0" distB="0" distL="0" distR="0" wp14:anchorId="3FD10437" wp14:editId="4A151089">
            <wp:extent cx="5978525" cy="2702892"/>
            <wp:effectExtent l="0" t="0" r="317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1175" cy="2726695"/>
                    </a:xfrm>
                    <a:prstGeom prst="rect">
                      <a:avLst/>
                    </a:prstGeom>
                  </pic:spPr>
                </pic:pic>
              </a:graphicData>
            </a:graphic>
          </wp:inline>
        </w:drawing>
      </w:r>
    </w:p>
    <w:p w14:paraId="6267E9BB" w14:textId="71521763" w:rsidR="009D2BAF" w:rsidRDefault="009D2BAF" w:rsidP="009B303D">
      <w:pPr>
        <w:pStyle w:val="Ttulo1"/>
        <w:spacing w:before="240" w:line="360" w:lineRule="auto"/>
        <w:ind w:left="0"/>
        <w:jc w:val="center"/>
        <w:rPr>
          <w:rFonts w:ascii="Arial" w:eastAsia="Arial" w:hAnsi="Arial" w:cs="Arial"/>
          <w:b w:val="0"/>
          <w:bCs w:val="0"/>
        </w:rPr>
      </w:pPr>
      <w:r>
        <w:rPr>
          <w:noProof/>
          <w:lang w:bidi="ar-SA"/>
        </w:rPr>
        <w:drawing>
          <wp:inline distT="0" distB="0" distL="0" distR="0" wp14:anchorId="43F19F0F" wp14:editId="5BF9610E">
            <wp:extent cx="5695950" cy="3656792"/>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710" cy="3685528"/>
                    </a:xfrm>
                    <a:prstGeom prst="rect">
                      <a:avLst/>
                    </a:prstGeom>
                  </pic:spPr>
                </pic:pic>
              </a:graphicData>
            </a:graphic>
          </wp:inline>
        </w:drawing>
      </w:r>
    </w:p>
    <w:p w14:paraId="7866C6DF" w14:textId="448D9E00" w:rsidR="009D2BAF" w:rsidRDefault="009D2BAF" w:rsidP="00B007AE">
      <w:pPr>
        <w:pStyle w:val="Ttulo1"/>
        <w:numPr>
          <w:ilvl w:val="0"/>
          <w:numId w:val="2"/>
        </w:numPr>
        <w:spacing w:before="240" w:line="360" w:lineRule="auto"/>
        <w:jc w:val="both"/>
        <w:rPr>
          <w:rFonts w:ascii="Arial" w:eastAsia="Arial" w:hAnsi="Arial" w:cs="Arial"/>
          <w:b w:val="0"/>
          <w:bCs w:val="0"/>
        </w:rPr>
      </w:pPr>
      <w:r>
        <w:rPr>
          <w:rFonts w:ascii="Arial" w:eastAsia="Arial" w:hAnsi="Arial" w:cs="Arial"/>
          <w:b w:val="0"/>
          <w:bCs w:val="0"/>
        </w:rPr>
        <w:t>E</w:t>
      </w:r>
      <w:r w:rsidRPr="009D2BAF">
        <w:rPr>
          <w:rFonts w:ascii="Arial" w:eastAsia="Arial" w:hAnsi="Arial" w:cs="Arial"/>
          <w:b w:val="0"/>
          <w:bCs w:val="0"/>
        </w:rPr>
        <w:t>xiste uma anotação chamada @</w:t>
      </w:r>
      <w:proofErr w:type="gramStart"/>
      <w:r w:rsidRPr="00751597">
        <w:rPr>
          <w:rFonts w:ascii="Arial" w:eastAsia="Arial" w:hAnsi="Arial" w:cs="Arial"/>
          <w:b w:val="0"/>
          <w:bCs w:val="0"/>
          <w:i/>
          <w:iCs/>
        </w:rPr>
        <w:t>RunWith</w:t>
      </w:r>
      <w:r w:rsidRPr="009D2BAF">
        <w:rPr>
          <w:rFonts w:ascii="Arial" w:eastAsia="Arial" w:hAnsi="Arial" w:cs="Arial"/>
          <w:b w:val="0"/>
          <w:bCs w:val="0"/>
        </w:rPr>
        <w:t>(</w:t>
      </w:r>
      <w:proofErr w:type="gramEnd"/>
      <w:r w:rsidRPr="009D2BAF">
        <w:rPr>
          <w:rFonts w:ascii="Arial" w:eastAsia="Arial" w:hAnsi="Arial" w:cs="Arial"/>
          <w:b w:val="0"/>
          <w:bCs w:val="0"/>
        </w:rPr>
        <w:t xml:space="preserve">Cucumber.class): isso diz ao </w:t>
      </w:r>
      <w:proofErr w:type="spellStart"/>
      <w:r w:rsidRPr="009D2BAF">
        <w:rPr>
          <w:rFonts w:ascii="Arial" w:eastAsia="Arial" w:hAnsi="Arial" w:cs="Arial"/>
          <w:b w:val="0"/>
          <w:bCs w:val="0"/>
        </w:rPr>
        <w:t>JUnit</w:t>
      </w:r>
      <w:proofErr w:type="spellEnd"/>
      <w:r w:rsidRPr="009D2BAF">
        <w:rPr>
          <w:rFonts w:ascii="Arial" w:eastAsia="Arial" w:hAnsi="Arial" w:cs="Arial"/>
          <w:b w:val="0"/>
          <w:bCs w:val="0"/>
        </w:rPr>
        <w:t xml:space="preserve"> que o </w:t>
      </w:r>
      <w:proofErr w:type="spellStart"/>
      <w:r w:rsidRPr="009D2BAF">
        <w:rPr>
          <w:rFonts w:ascii="Arial" w:eastAsia="Arial" w:hAnsi="Arial" w:cs="Arial"/>
          <w:b w:val="0"/>
          <w:bCs w:val="0"/>
        </w:rPr>
        <w:t>Cucumber</w:t>
      </w:r>
      <w:proofErr w:type="spellEnd"/>
      <w:r w:rsidRPr="009D2BAF">
        <w:rPr>
          <w:rFonts w:ascii="Arial" w:eastAsia="Arial" w:hAnsi="Arial" w:cs="Arial"/>
          <w:b w:val="0"/>
          <w:bCs w:val="0"/>
        </w:rPr>
        <w:t xml:space="preserve"> irá assumir o controle da execução dos testes nesta classe. Outra anotação definida na classe é a @CucumberOptions, onde podemos definir parâmetros customizáveis utilizados pelo </w:t>
      </w:r>
      <w:proofErr w:type="spellStart"/>
      <w:r w:rsidRPr="009D2BAF">
        <w:rPr>
          <w:rFonts w:ascii="Arial" w:eastAsia="Arial" w:hAnsi="Arial" w:cs="Arial"/>
          <w:b w:val="0"/>
          <w:bCs w:val="0"/>
        </w:rPr>
        <w:t>Cucumber</w:t>
      </w:r>
      <w:proofErr w:type="spellEnd"/>
      <w:r w:rsidRPr="009D2BAF">
        <w:rPr>
          <w:rFonts w:ascii="Arial" w:eastAsia="Arial" w:hAnsi="Arial" w:cs="Arial"/>
          <w:b w:val="0"/>
          <w:bCs w:val="0"/>
        </w:rPr>
        <w:t xml:space="preserve"> na execução dos testes.</w:t>
      </w:r>
    </w:p>
    <w:p w14:paraId="07F33F9E" w14:textId="180285A2" w:rsidR="00B007AE" w:rsidRDefault="00B007AE" w:rsidP="009B303D">
      <w:pPr>
        <w:pStyle w:val="Ttulo1"/>
        <w:spacing w:before="240" w:line="360" w:lineRule="auto"/>
        <w:ind w:left="0"/>
        <w:jc w:val="center"/>
        <w:rPr>
          <w:rFonts w:ascii="Arial" w:eastAsia="Arial" w:hAnsi="Arial" w:cs="Arial"/>
          <w:b w:val="0"/>
          <w:bCs w:val="0"/>
        </w:rPr>
      </w:pPr>
      <w:r>
        <w:rPr>
          <w:noProof/>
          <w:lang w:bidi="ar-SA"/>
        </w:rPr>
        <w:lastRenderedPageBreak/>
        <w:drawing>
          <wp:inline distT="0" distB="0" distL="0" distR="0" wp14:anchorId="2DC731C3" wp14:editId="665AA2C1">
            <wp:extent cx="5746729" cy="247650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5388" cy="2488850"/>
                    </a:xfrm>
                    <a:prstGeom prst="rect">
                      <a:avLst/>
                    </a:prstGeom>
                  </pic:spPr>
                </pic:pic>
              </a:graphicData>
            </a:graphic>
          </wp:inline>
        </w:drawing>
      </w:r>
    </w:p>
    <w:p w14:paraId="33CD628E" w14:textId="7A328B5F" w:rsidR="009B303D" w:rsidRDefault="00B007AE" w:rsidP="009B303D">
      <w:pPr>
        <w:pStyle w:val="Ttulo1"/>
        <w:spacing w:before="240" w:line="360" w:lineRule="auto"/>
        <w:ind w:left="0"/>
        <w:jc w:val="center"/>
        <w:rPr>
          <w:rFonts w:ascii="Arial" w:eastAsia="Arial" w:hAnsi="Arial" w:cs="Arial"/>
          <w:b w:val="0"/>
          <w:bCs w:val="0"/>
        </w:rPr>
      </w:pPr>
      <w:r>
        <w:rPr>
          <w:noProof/>
          <w:lang w:bidi="ar-SA"/>
        </w:rPr>
        <w:drawing>
          <wp:inline distT="0" distB="0" distL="0" distR="0" wp14:anchorId="0647D79C" wp14:editId="00FF8DD7">
            <wp:extent cx="5791869" cy="21621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1963" cy="2173410"/>
                    </a:xfrm>
                    <a:prstGeom prst="rect">
                      <a:avLst/>
                    </a:prstGeom>
                  </pic:spPr>
                </pic:pic>
              </a:graphicData>
            </a:graphic>
          </wp:inline>
        </w:drawing>
      </w:r>
    </w:p>
    <w:p w14:paraId="0019AE28" w14:textId="77777777" w:rsidR="009B303D" w:rsidRDefault="009B303D">
      <w:pPr>
        <w:rPr>
          <w:sz w:val="24"/>
          <w:szCs w:val="24"/>
        </w:rPr>
      </w:pPr>
      <w:r>
        <w:rPr>
          <w:b/>
          <w:bCs/>
        </w:rPr>
        <w:br w:type="page"/>
      </w:r>
    </w:p>
    <w:p w14:paraId="7461EF39" w14:textId="38237793" w:rsidR="00B007AE" w:rsidRDefault="00B007AE" w:rsidP="00B007AE">
      <w:pPr>
        <w:pStyle w:val="Ttulo1"/>
        <w:numPr>
          <w:ilvl w:val="0"/>
          <w:numId w:val="2"/>
        </w:numPr>
        <w:spacing w:before="240" w:line="360" w:lineRule="auto"/>
        <w:jc w:val="both"/>
        <w:rPr>
          <w:rFonts w:ascii="Arial" w:eastAsia="Arial" w:hAnsi="Arial" w:cs="Arial"/>
          <w:b w:val="0"/>
          <w:bCs w:val="0"/>
        </w:rPr>
      </w:pPr>
      <w:r w:rsidRPr="00B007AE">
        <w:rPr>
          <w:rFonts w:ascii="Arial" w:eastAsia="Arial" w:hAnsi="Arial" w:cs="Arial"/>
          <w:b w:val="0"/>
          <w:bCs w:val="0"/>
        </w:rPr>
        <w:lastRenderedPageBreak/>
        <w:t xml:space="preserve">Observe que na classe </w:t>
      </w:r>
      <w:proofErr w:type="spellStart"/>
      <w:r w:rsidRPr="00B007AE">
        <w:rPr>
          <w:rFonts w:ascii="Arial" w:eastAsia="Arial" w:hAnsi="Arial" w:cs="Arial"/>
          <w:b w:val="0"/>
          <w:bCs w:val="0"/>
        </w:rPr>
        <w:t>ContaTestePassos</w:t>
      </w:r>
      <w:proofErr w:type="spellEnd"/>
      <w:r w:rsidRPr="00B007AE">
        <w:rPr>
          <w:rFonts w:ascii="Arial" w:eastAsia="Arial" w:hAnsi="Arial" w:cs="Arial"/>
          <w:b w:val="0"/>
          <w:bCs w:val="0"/>
        </w:rPr>
        <w:t xml:space="preserve"> estamos utilizadas as anotações @Dado, @Quando, @E e @Entao, que correspondem ao mesmo conteúdo e as palavras-chave do </w:t>
      </w:r>
      <w:proofErr w:type="spellStart"/>
      <w:r w:rsidRPr="00B007AE">
        <w:rPr>
          <w:rFonts w:ascii="Arial" w:eastAsia="Arial" w:hAnsi="Arial" w:cs="Arial"/>
          <w:b w:val="0"/>
          <w:bCs w:val="0"/>
        </w:rPr>
        <w:t>Gherkin</w:t>
      </w:r>
      <w:proofErr w:type="spellEnd"/>
      <w:r w:rsidRPr="00B007AE">
        <w:rPr>
          <w:rFonts w:ascii="Arial" w:eastAsia="Arial" w:hAnsi="Arial" w:cs="Arial"/>
          <w:b w:val="0"/>
          <w:bCs w:val="0"/>
        </w:rPr>
        <w:t xml:space="preserve"> definidas nos </w:t>
      </w:r>
      <w:r w:rsidR="009B303D" w:rsidRPr="00B007AE">
        <w:rPr>
          <w:rFonts w:ascii="Arial" w:eastAsia="Arial" w:hAnsi="Arial" w:cs="Arial"/>
          <w:b w:val="0"/>
          <w:bCs w:val="0"/>
        </w:rPr>
        <w:t xml:space="preserve">arquivos </w:t>
      </w:r>
      <w:proofErr w:type="spellStart"/>
      <w:r w:rsidR="009B303D" w:rsidRPr="00751597">
        <w:rPr>
          <w:rFonts w:ascii="Arial" w:eastAsia="Arial" w:hAnsi="Arial" w:cs="Arial"/>
          <w:b w:val="0"/>
          <w:bCs w:val="0"/>
          <w:i/>
          <w:iCs/>
        </w:rPr>
        <w:t>feature</w:t>
      </w:r>
      <w:proofErr w:type="spellEnd"/>
      <w:r w:rsidRPr="00B007AE">
        <w:rPr>
          <w:rFonts w:ascii="Arial" w:eastAsia="Arial" w:hAnsi="Arial" w:cs="Arial"/>
          <w:b w:val="0"/>
          <w:bCs w:val="0"/>
        </w:rPr>
        <w:t>.</w:t>
      </w:r>
    </w:p>
    <w:p w14:paraId="07E19FE2" w14:textId="158C9935" w:rsidR="00134CE4" w:rsidRDefault="00B007AE" w:rsidP="009B303D">
      <w:pPr>
        <w:pStyle w:val="Ttulo1"/>
        <w:spacing w:before="240" w:line="360" w:lineRule="auto"/>
        <w:ind w:left="0"/>
        <w:jc w:val="center"/>
        <w:rPr>
          <w:rFonts w:ascii="Arial" w:eastAsia="Arial" w:hAnsi="Arial" w:cs="Arial"/>
          <w:b w:val="0"/>
          <w:bCs w:val="0"/>
        </w:rPr>
      </w:pPr>
      <w:r>
        <w:rPr>
          <w:noProof/>
          <w:lang w:bidi="ar-SA"/>
        </w:rPr>
        <w:drawing>
          <wp:inline distT="0" distB="0" distL="0" distR="0" wp14:anchorId="09242561" wp14:editId="135644D3">
            <wp:extent cx="5770961" cy="393382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8053" cy="3952293"/>
                    </a:xfrm>
                    <a:prstGeom prst="rect">
                      <a:avLst/>
                    </a:prstGeom>
                  </pic:spPr>
                </pic:pic>
              </a:graphicData>
            </a:graphic>
          </wp:inline>
        </w:drawing>
      </w:r>
    </w:p>
    <w:p w14:paraId="4DDE4784" w14:textId="77777777" w:rsidR="00134CE4" w:rsidRDefault="00134CE4">
      <w:pPr>
        <w:rPr>
          <w:sz w:val="24"/>
          <w:szCs w:val="24"/>
        </w:rPr>
      </w:pPr>
      <w:r>
        <w:rPr>
          <w:b/>
          <w:bCs/>
        </w:rPr>
        <w:br w:type="page"/>
      </w:r>
    </w:p>
    <w:p w14:paraId="0D1C0BD5" w14:textId="77777777" w:rsidR="00B2731B" w:rsidRDefault="00B2731B" w:rsidP="00B007AE">
      <w:pPr>
        <w:pStyle w:val="Ttulo1"/>
        <w:spacing w:before="240" w:line="360" w:lineRule="auto"/>
        <w:ind w:left="0"/>
        <w:jc w:val="both"/>
        <w:rPr>
          <w:rFonts w:ascii="Arial" w:eastAsia="Arial" w:hAnsi="Arial" w:cs="Arial"/>
          <w:b w:val="0"/>
          <w:bCs w:val="0"/>
        </w:rPr>
      </w:pPr>
      <w:r>
        <w:rPr>
          <w:rFonts w:ascii="Arial" w:eastAsia="Arial" w:hAnsi="Arial" w:cs="Arial"/>
          <w:b w:val="0"/>
          <w:bCs w:val="0"/>
        </w:rPr>
        <w:lastRenderedPageBreak/>
        <w:t xml:space="preserve">Na classe </w:t>
      </w:r>
      <w:proofErr w:type="spellStart"/>
      <w:r>
        <w:rPr>
          <w:rFonts w:ascii="Arial" w:eastAsia="Arial" w:hAnsi="Arial" w:cs="Arial"/>
          <w:b w:val="0"/>
          <w:bCs w:val="0"/>
        </w:rPr>
        <w:t>BancoTestePassos</w:t>
      </w:r>
      <w:proofErr w:type="spellEnd"/>
      <w:r>
        <w:rPr>
          <w:rFonts w:ascii="Arial" w:eastAsia="Arial" w:hAnsi="Arial" w:cs="Arial"/>
          <w:b w:val="0"/>
          <w:bCs w:val="0"/>
        </w:rPr>
        <w:t xml:space="preserve"> também utilizamos algumas anotações @Dado e @Entao</w:t>
      </w:r>
    </w:p>
    <w:p w14:paraId="2363A2E8" w14:textId="2EC9969A" w:rsidR="009B303D" w:rsidRDefault="00B007AE" w:rsidP="009B303D">
      <w:pPr>
        <w:pStyle w:val="Ttulo1"/>
        <w:spacing w:before="240" w:line="360" w:lineRule="auto"/>
        <w:ind w:left="0"/>
        <w:jc w:val="center"/>
        <w:rPr>
          <w:rFonts w:ascii="Arial" w:eastAsia="Arial" w:hAnsi="Arial" w:cs="Arial"/>
          <w:b w:val="0"/>
          <w:bCs w:val="0"/>
        </w:rPr>
      </w:pPr>
      <w:r>
        <w:rPr>
          <w:noProof/>
          <w:lang w:bidi="ar-SA"/>
        </w:rPr>
        <w:drawing>
          <wp:inline distT="0" distB="0" distL="0" distR="0" wp14:anchorId="3311E7A9" wp14:editId="49D41FB2">
            <wp:extent cx="5813355" cy="42767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2930" cy="4283769"/>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7CCEAE15" w14:textId="29CB83BA" w:rsidR="00B007AE" w:rsidRPr="00751597" w:rsidRDefault="009B303D" w:rsidP="00957AC4">
      <w:pPr>
        <w:pStyle w:val="Ttulo1"/>
        <w:spacing w:before="240" w:line="360" w:lineRule="auto"/>
        <w:ind w:left="0"/>
        <w:jc w:val="both"/>
        <w:rPr>
          <w:rFonts w:ascii="Arial" w:eastAsia="Arial" w:hAnsi="Arial" w:cs="Arial"/>
          <w:b w:val="0"/>
          <w:bCs w:val="0"/>
        </w:rPr>
      </w:pPr>
      <w:r w:rsidRPr="00751597">
        <w:rPr>
          <w:rFonts w:ascii="Arial" w:eastAsia="Arial" w:hAnsi="Arial" w:cs="Arial"/>
          <w:b w:val="0"/>
          <w:bCs w:val="0"/>
        </w:rPr>
        <w:t>Os resultados</w:t>
      </w:r>
      <w:r w:rsidR="00B007AE" w:rsidRPr="00751597">
        <w:rPr>
          <w:rFonts w:ascii="Arial" w:eastAsia="Arial" w:hAnsi="Arial" w:cs="Arial"/>
          <w:b w:val="0"/>
          <w:bCs w:val="0"/>
        </w:rPr>
        <w:t xml:space="preserve"> saíram como esperado, cada passo executou conforme definido nos </w:t>
      </w:r>
      <w:r w:rsidRPr="00751597">
        <w:rPr>
          <w:rFonts w:ascii="Arial" w:eastAsia="Arial" w:hAnsi="Arial" w:cs="Arial"/>
          <w:b w:val="0"/>
          <w:bCs w:val="0"/>
        </w:rPr>
        <w:t xml:space="preserve">arquivos </w:t>
      </w:r>
      <w:proofErr w:type="spellStart"/>
      <w:r w:rsidRPr="00751597">
        <w:rPr>
          <w:rFonts w:ascii="Arial" w:eastAsia="Arial" w:hAnsi="Arial" w:cs="Arial"/>
          <w:b w:val="0"/>
          <w:bCs w:val="0"/>
          <w:i/>
          <w:iCs/>
        </w:rPr>
        <w:t>feature</w:t>
      </w:r>
      <w:proofErr w:type="spellEnd"/>
      <w:r w:rsidR="00B007AE" w:rsidRPr="00751597">
        <w:rPr>
          <w:rFonts w:ascii="Arial" w:eastAsia="Arial" w:hAnsi="Arial" w:cs="Arial"/>
          <w:b w:val="0"/>
          <w:bCs w:val="0"/>
        </w:rPr>
        <w:t xml:space="preserve"> </w:t>
      </w:r>
    </w:p>
    <w:p w14:paraId="65ECE99B" w14:textId="4EC94EA4" w:rsidR="009D2BAF" w:rsidRDefault="009D2BAF" w:rsidP="009B303D">
      <w:pPr>
        <w:pStyle w:val="Ttulo1"/>
        <w:spacing w:before="240" w:line="360" w:lineRule="auto"/>
        <w:ind w:left="0"/>
        <w:jc w:val="center"/>
        <w:rPr>
          <w:rFonts w:ascii="Arial" w:hAnsi="Arial" w:cs="Arial"/>
        </w:rPr>
      </w:pPr>
      <w:r w:rsidRPr="009D2BAF">
        <w:rPr>
          <w:rFonts w:ascii="Arial" w:hAnsi="Arial" w:cs="Arial"/>
          <w:noProof/>
        </w:rPr>
        <w:drawing>
          <wp:inline distT="0" distB="0" distL="0" distR="0" wp14:anchorId="1BDAC9F0" wp14:editId="6BEF262B">
            <wp:extent cx="4893026" cy="5438775"/>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8696" cy="5445078"/>
                    </a:xfrm>
                    <a:prstGeom prst="rect">
                      <a:avLst/>
                    </a:prstGeom>
                  </pic:spPr>
                </pic:pic>
              </a:graphicData>
            </a:graphic>
          </wp:inline>
        </w:drawing>
      </w:r>
    </w:p>
    <w:p w14:paraId="66BC8E0D" w14:textId="77777777" w:rsidR="009D2BAF" w:rsidRPr="00536A37" w:rsidRDefault="009D2BAF" w:rsidP="00957AC4">
      <w:pPr>
        <w:pStyle w:val="Ttulo1"/>
        <w:spacing w:before="240" w:line="360" w:lineRule="auto"/>
        <w:ind w:left="0"/>
        <w:jc w:val="both"/>
        <w:rPr>
          <w:rFonts w:ascii="Arial" w:hAnsi="Arial" w:cs="Arial"/>
        </w:rPr>
      </w:pPr>
    </w:p>
    <w:p w14:paraId="630F39FC"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CONCLUSÃO</w:t>
      </w:r>
    </w:p>
    <w:p w14:paraId="5A30753A" w14:textId="77777777" w:rsidR="00957AC4" w:rsidRPr="00536A37" w:rsidRDefault="00957AC4" w:rsidP="00957AC4">
      <w:pPr>
        <w:spacing w:before="240" w:line="360" w:lineRule="auto"/>
        <w:ind w:right="229"/>
        <w:jc w:val="both"/>
        <w:rPr>
          <w:sz w:val="24"/>
          <w:szCs w:val="24"/>
        </w:rPr>
      </w:pPr>
      <w:r w:rsidRPr="00536A37">
        <w:rPr>
          <w:color w:val="C00000"/>
          <w:sz w:val="24"/>
          <w:szCs w:val="24"/>
        </w:rPr>
        <w:t>Nas considerações finais,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deve destacar os principais aspectos encontrados no seu estudo.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também poderá fazer recomendações Veja exemplo abaixo.</w:t>
      </w:r>
    </w:p>
    <w:p w14:paraId="100E1581" w14:textId="77777777" w:rsidR="00957AC4" w:rsidRPr="00065D6A" w:rsidRDefault="00957AC4" w:rsidP="00957AC4">
      <w:pPr>
        <w:pStyle w:val="Corpodetexto"/>
        <w:spacing w:before="240" w:line="360" w:lineRule="auto"/>
        <w:ind w:right="237"/>
        <w:jc w:val="both"/>
        <w:rPr>
          <w:rFonts w:ascii="Times New Roman" w:hAnsi="Times New Roman" w:cs="Times New Roman"/>
        </w:rPr>
      </w:pPr>
      <w:r w:rsidRPr="00065D6A">
        <w:rPr>
          <w:rFonts w:ascii="Times New Roman" w:hAnsi="Times New Roman" w:cs="Times New Roman"/>
        </w:rPr>
        <w:lastRenderedPageBreak/>
        <w:t>O estudo permitiu um mapeamento da produção científica brasileira sobre o tema Expatriação no período de 2004- 2009.</w:t>
      </w:r>
    </w:p>
    <w:p w14:paraId="075BAAC4" w14:textId="77777777" w:rsidR="00957AC4" w:rsidRPr="00065D6A" w:rsidRDefault="00957AC4" w:rsidP="00957AC4">
      <w:pPr>
        <w:pStyle w:val="Corpodetexto"/>
        <w:spacing w:before="240" w:line="360" w:lineRule="auto"/>
        <w:jc w:val="both"/>
        <w:rPr>
          <w:rFonts w:ascii="Times New Roman" w:hAnsi="Times New Roman" w:cs="Times New Roman"/>
        </w:rPr>
      </w:pPr>
      <w:r w:rsidRPr="00065D6A">
        <w:rPr>
          <w:rFonts w:ascii="Times New Roman" w:hAnsi="Times New Roman" w:cs="Times New Roman"/>
        </w:rPr>
        <w:t>A média obtida da distribuição dos 7 artigos no período analisado é de 1,75 publicações/ ano. Os anos de 2007 e 2008 não houve nenhum artigo publicado, enquanto o ano de 2009 se destaca com 3 publicações.</w:t>
      </w:r>
    </w:p>
    <w:p w14:paraId="62B2DDD1" w14:textId="77777777" w:rsidR="00957AC4" w:rsidRPr="00065D6A" w:rsidRDefault="00957AC4" w:rsidP="00957AC4">
      <w:pPr>
        <w:pStyle w:val="Corpodetexto"/>
        <w:spacing w:before="240" w:line="360" w:lineRule="auto"/>
        <w:ind w:right="238"/>
        <w:jc w:val="both"/>
        <w:rPr>
          <w:rFonts w:ascii="Times New Roman" w:hAnsi="Times New Roman" w:cs="Times New Roman"/>
        </w:rPr>
      </w:pPr>
      <w:r w:rsidRPr="00065D6A">
        <w:rPr>
          <w:rFonts w:ascii="Times New Roman" w:hAnsi="Times New Roman" w:cs="Times New Roman"/>
        </w:rPr>
        <w:t>Quanto ao tipo de pesquisa, 71,43% foram realizados estudo de campo enquanto 28,57% têm como base estudo teóricos.</w:t>
      </w:r>
    </w:p>
    <w:p w14:paraId="02F4991C" w14:textId="77777777" w:rsidR="00957AC4" w:rsidRPr="00065D6A" w:rsidRDefault="00957AC4" w:rsidP="00957AC4">
      <w:pPr>
        <w:pStyle w:val="Corpodetexto"/>
        <w:spacing w:before="240" w:line="360" w:lineRule="auto"/>
        <w:ind w:right="231"/>
        <w:jc w:val="both"/>
        <w:rPr>
          <w:rFonts w:ascii="Times New Roman" w:hAnsi="Times New Roman" w:cs="Times New Roman"/>
        </w:rPr>
      </w:pPr>
      <w:r w:rsidRPr="00065D6A">
        <w:rPr>
          <w:rFonts w:ascii="Times New Roman" w:hAnsi="Times New Roman" w:cs="Times New Roman"/>
        </w:rPr>
        <w:t>Nos últimos anos, o tema ganha destaque em Recursos Humanos, pois a tendência em um mundo de empresas globalizadas é que estas também tenham profissionais cada vez mais globalmente móveis.</w:t>
      </w:r>
    </w:p>
    <w:p w14:paraId="7CA27626"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 foco encontrado das pesquisas foi do impacto da expatriação para os expatriados e organizações, assim como a análise de correntes teóricas que permitem compreender sobre as expatriações.</w:t>
      </w:r>
    </w:p>
    <w:p w14:paraId="7F9B8BBC"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Observa-se com os artigos analisados que ainda há muito a ser explorado nesta temática, tais como: análise de expatriação nos níveis operacional e técnico, o papel de RH nos processos de expatriação para o expatriado e organização, o multiculturalismo em empresas multinacionais, o processo de repatriação, assim como a diversidade cultural no ambiente de trabalho.</w:t>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t>REFERÊNCIAS</w:t>
      </w:r>
    </w:p>
    <w:p w14:paraId="517D790A" w14:textId="119BE3B0" w:rsidR="00B36113" w:rsidRDefault="00B36113" w:rsidP="00957AC4">
      <w:pPr>
        <w:pStyle w:val="Ttulo1"/>
        <w:spacing w:before="240" w:line="360" w:lineRule="auto"/>
        <w:ind w:left="0"/>
        <w:jc w:val="both"/>
        <w:rPr>
          <w:rFonts w:ascii="Arial" w:hAnsi="Arial" w:cs="Arial"/>
        </w:rPr>
      </w:pPr>
      <w:r>
        <w:t>NETO, Arilo. Introdução a Teste de software. Março, 2008. Disponível em: http://www.devmedia.com.br/artigo-engenharia-de-software-introducao-a-teste-desoftware/8035. Acesso em: 16 de out. 2016.</w:t>
      </w:r>
    </w:p>
    <w:p w14:paraId="11B1341C" w14:textId="18D205BC" w:rsidR="00243ACF" w:rsidRDefault="00E0664B" w:rsidP="004F1218">
      <w:pPr>
        <w:pStyle w:val="Corpodetexto"/>
      </w:pPr>
      <w:hyperlink r:id="rId16" w:history="1">
        <w:r w:rsidR="00243ACF" w:rsidRPr="002877D4">
          <w:rPr>
            <w:rStyle w:val="Hyperlink"/>
          </w:rPr>
          <w:t>https://blog.onedaytesting.com.br/gherkin/</w:t>
        </w:r>
      </w:hyperlink>
    </w:p>
    <w:p w14:paraId="60A5E2A2" w14:textId="77777777" w:rsidR="00243ACF" w:rsidRDefault="00243ACF" w:rsidP="004F1218">
      <w:pPr>
        <w:pStyle w:val="Corpodetexto"/>
      </w:pPr>
    </w:p>
    <w:p w14:paraId="717E359E" w14:textId="346AE83E" w:rsidR="00243ACF" w:rsidRDefault="00E0664B" w:rsidP="004F1218">
      <w:pPr>
        <w:pStyle w:val="Corpodetexto"/>
      </w:pPr>
      <w:hyperlink r:id="rId17" w:history="1">
        <w:r w:rsidR="00243ACF" w:rsidRPr="002877D4">
          <w:rPr>
            <w:rStyle w:val="Hyperlink"/>
          </w:rPr>
          <w:t>https://repositorio.utfpr.edu.br/jspui/bitstream/1/15978/1/PG_COCIC_2018_2_06.pdf</w:t>
        </w:r>
      </w:hyperlink>
    </w:p>
    <w:p w14:paraId="76E33746" w14:textId="77777777" w:rsidR="00243ACF" w:rsidRPr="00243ACF" w:rsidRDefault="00243ACF" w:rsidP="004F1218">
      <w:pPr>
        <w:pStyle w:val="Corpodetexto"/>
      </w:pPr>
    </w:p>
    <w:p w14:paraId="11DBE457" w14:textId="50E5C0B1" w:rsidR="00243ACF" w:rsidRDefault="00E0664B" w:rsidP="004F1218">
      <w:pPr>
        <w:pStyle w:val="Corpodetexto"/>
      </w:pPr>
      <w:hyperlink r:id="rId18" w:history="1">
        <w:r w:rsidR="00243ACF" w:rsidRPr="002877D4">
          <w:rPr>
            <w:rStyle w:val="Hyperlink"/>
          </w:rPr>
          <w:t>http://www.repositorio.jesuita.org.br/bitstream/handle/UNISINOS/5314/Angelita%20Anderle-Monografia_.pdf?sequence=1&amp;isAllowed=y</w:t>
        </w:r>
      </w:hyperlink>
    </w:p>
    <w:p w14:paraId="00950443" w14:textId="77777777" w:rsidR="00243ACF" w:rsidRPr="00243ACF" w:rsidRDefault="00243ACF" w:rsidP="004F1218">
      <w:pPr>
        <w:pStyle w:val="Corpodetexto"/>
      </w:pPr>
    </w:p>
    <w:p w14:paraId="3BD38D7C" w14:textId="719FC5B3" w:rsidR="00243ACF" w:rsidRDefault="00E0664B" w:rsidP="004F1218">
      <w:pPr>
        <w:pStyle w:val="Corpodetexto"/>
      </w:pPr>
      <w:hyperlink r:id="rId19" w:history="1">
        <w:r w:rsidR="00243ACF" w:rsidRPr="002877D4">
          <w:rPr>
            <w:rStyle w:val="Hyperlink"/>
          </w:rPr>
          <w:t>https://www.devmedia.com.br/desenvolvimento-orientado-por-comportamento-bdd/21127</w:t>
        </w:r>
      </w:hyperlink>
    </w:p>
    <w:p w14:paraId="31666BB5" w14:textId="77777777" w:rsidR="00243ACF" w:rsidRPr="00243ACF" w:rsidRDefault="00243ACF" w:rsidP="004F1218">
      <w:pPr>
        <w:pStyle w:val="Corpodetexto"/>
      </w:pPr>
    </w:p>
    <w:p w14:paraId="7EEECE4E" w14:textId="420034AD" w:rsidR="00243ACF" w:rsidRDefault="00E0664B" w:rsidP="004F1218">
      <w:pPr>
        <w:pStyle w:val="Corpodetexto"/>
      </w:pPr>
      <w:hyperlink r:id="rId20" w:history="1">
        <w:r w:rsidR="00243ACF" w:rsidRPr="002877D4">
          <w:rPr>
            <w:rStyle w:val="Hyperlink"/>
          </w:rPr>
          <w:t>https://www.monografias.ufop.br/bitstream/35400000/2433/1/MONOGRAFIA_QualidadeDeSoftware.pdf</w:t>
        </w:r>
      </w:hyperlink>
    </w:p>
    <w:p w14:paraId="4CBF2B4C" w14:textId="351FCAF5" w:rsidR="00243ACF" w:rsidRDefault="00243ACF" w:rsidP="004F1218">
      <w:pPr>
        <w:pStyle w:val="Corpodetexto"/>
      </w:pPr>
    </w:p>
    <w:p w14:paraId="1FB9F398" w14:textId="2120E2BC" w:rsidR="004F1218" w:rsidRPr="00536A37" w:rsidRDefault="004F1218" w:rsidP="004F1218">
      <w:pPr>
        <w:pStyle w:val="Corpodetexto"/>
      </w:pPr>
      <w:r w:rsidRPr="004F1218">
        <w:t>https://www.hostgator.com.br/blog/debug-desenvolvimento-web/</w:t>
      </w: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21"/>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F72E" w14:textId="77777777" w:rsidR="00E0664B" w:rsidRDefault="00E0664B" w:rsidP="00F36124">
      <w:r>
        <w:separator/>
      </w:r>
    </w:p>
  </w:endnote>
  <w:endnote w:type="continuationSeparator" w:id="0">
    <w:p w14:paraId="70B57E31" w14:textId="77777777" w:rsidR="00E0664B" w:rsidRDefault="00E0664B"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A9801" w14:textId="77777777" w:rsidR="00E0664B" w:rsidRDefault="00E0664B" w:rsidP="00F36124">
      <w:r>
        <w:separator/>
      </w:r>
    </w:p>
  </w:footnote>
  <w:footnote w:type="continuationSeparator" w:id="0">
    <w:p w14:paraId="7D165D39" w14:textId="77777777" w:rsidR="00E0664B" w:rsidRDefault="00E0664B"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4786"/>
    <w:rsid w:val="00037173"/>
    <w:rsid w:val="00065D6A"/>
    <w:rsid w:val="000C6DB4"/>
    <w:rsid w:val="00134CE4"/>
    <w:rsid w:val="001953EA"/>
    <w:rsid w:val="001B0ED7"/>
    <w:rsid w:val="001F3DA6"/>
    <w:rsid w:val="00241125"/>
    <w:rsid w:val="00243ACF"/>
    <w:rsid w:val="002666F5"/>
    <w:rsid w:val="00275022"/>
    <w:rsid w:val="0028711C"/>
    <w:rsid w:val="002A2213"/>
    <w:rsid w:val="002D12EF"/>
    <w:rsid w:val="002E1AC7"/>
    <w:rsid w:val="002F1E53"/>
    <w:rsid w:val="003F5482"/>
    <w:rsid w:val="004034BA"/>
    <w:rsid w:val="00410DAD"/>
    <w:rsid w:val="00417FDD"/>
    <w:rsid w:val="004428FB"/>
    <w:rsid w:val="004957A8"/>
    <w:rsid w:val="004C5351"/>
    <w:rsid w:val="004F1218"/>
    <w:rsid w:val="00536A37"/>
    <w:rsid w:val="005417DB"/>
    <w:rsid w:val="00583291"/>
    <w:rsid w:val="005E2EBC"/>
    <w:rsid w:val="005F54D2"/>
    <w:rsid w:val="006534AC"/>
    <w:rsid w:val="00691A87"/>
    <w:rsid w:val="006A1075"/>
    <w:rsid w:val="0075049C"/>
    <w:rsid w:val="00751597"/>
    <w:rsid w:val="00762D2D"/>
    <w:rsid w:val="0078371D"/>
    <w:rsid w:val="007E0014"/>
    <w:rsid w:val="007E6889"/>
    <w:rsid w:val="00832AE5"/>
    <w:rsid w:val="0083421B"/>
    <w:rsid w:val="008671E7"/>
    <w:rsid w:val="00884DCD"/>
    <w:rsid w:val="008D1904"/>
    <w:rsid w:val="00957AC4"/>
    <w:rsid w:val="009759BB"/>
    <w:rsid w:val="00985FEB"/>
    <w:rsid w:val="009B303D"/>
    <w:rsid w:val="009C326C"/>
    <w:rsid w:val="009D2BAF"/>
    <w:rsid w:val="00A3032E"/>
    <w:rsid w:val="00A3295B"/>
    <w:rsid w:val="00A72AAF"/>
    <w:rsid w:val="00A74860"/>
    <w:rsid w:val="00AB0D60"/>
    <w:rsid w:val="00AD5C0A"/>
    <w:rsid w:val="00B007AE"/>
    <w:rsid w:val="00B0374C"/>
    <w:rsid w:val="00B04B3D"/>
    <w:rsid w:val="00B2731B"/>
    <w:rsid w:val="00B36113"/>
    <w:rsid w:val="00B36C63"/>
    <w:rsid w:val="00B54444"/>
    <w:rsid w:val="00B64F83"/>
    <w:rsid w:val="00B80ACA"/>
    <w:rsid w:val="00B87C1D"/>
    <w:rsid w:val="00BB61E8"/>
    <w:rsid w:val="00C02CEF"/>
    <w:rsid w:val="00C303B5"/>
    <w:rsid w:val="00C34D6A"/>
    <w:rsid w:val="00CD0A56"/>
    <w:rsid w:val="00CF22E3"/>
    <w:rsid w:val="00D6278C"/>
    <w:rsid w:val="00DA357E"/>
    <w:rsid w:val="00E0664B"/>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repositorio.jesuita.org.br/bitstream/handle/UNISINOS/5314/Angelita%20Anderle-Monografia_.pdf?sequence=1&amp;isAllowed=y"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positorio.utfpr.edu.br/jspui/bitstream/1/15978/1/PG_COCIC_2018_2_06.pdf" TargetMode="External"/><Relationship Id="rId2" Type="http://schemas.openxmlformats.org/officeDocument/2006/relationships/numbering" Target="numbering.xml"/><Relationship Id="rId16" Type="http://schemas.openxmlformats.org/officeDocument/2006/relationships/hyperlink" Target="https://blog.onedaytesting.com.br/gherkin/" TargetMode="External"/><Relationship Id="rId20" Type="http://schemas.openxmlformats.org/officeDocument/2006/relationships/hyperlink" Target="https://www.monografias.ufop.br/bitstream/35400000/2433/1/MONOGRAFIA_QualidadeDeSoftwa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devmedia.com.br/desenvolvimento-orientado-por-comportamento-bdd/2112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12</Pages>
  <Words>1899</Words>
  <Characters>10256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40</cp:revision>
  <cp:lastPrinted>2022-06-07T21:58:00Z</cp:lastPrinted>
  <dcterms:created xsi:type="dcterms:W3CDTF">2018-07-31T12:31:00Z</dcterms:created>
  <dcterms:modified xsi:type="dcterms:W3CDTF">2022-06-07T22:19:00Z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