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612" w:rsidRPr="00225612" w:rsidRDefault="00225612" w:rsidP="00225612">
      <w:pPr>
        <w:spacing w:after="0" w:line="240" w:lineRule="auto"/>
        <w:rPr>
          <w:rFonts w:ascii="Times New Roman" w:eastAsia="Times New Roman" w:hAnsi="Times New Roman" w:cs="Times New Roman"/>
          <w:sz w:val="24"/>
          <w:szCs w:val="24"/>
          <w:lang w:eastAsia="pt-BR"/>
        </w:rPr>
      </w:pPr>
    </w:p>
    <w:p w:rsidR="00225612" w:rsidRDefault="00225612" w:rsidP="00225612">
      <w:pPr>
        <w:shd w:val="clear" w:color="auto" w:fill="FCFCFA"/>
        <w:spacing w:after="0" w:line="240" w:lineRule="auto"/>
        <w:jc w:val="both"/>
        <w:outlineLvl w:val="1"/>
        <w:rPr>
          <w:rFonts w:ascii="Times New Roman" w:eastAsia="Times New Roman" w:hAnsi="Times New Roman" w:cs="Times New Roman"/>
          <w:b/>
          <w:bCs/>
          <w:color w:val="000000"/>
          <w:sz w:val="24"/>
          <w:szCs w:val="24"/>
          <w:lang w:eastAsia="pt-BR"/>
        </w:rPr>
      </w:pPr>
      <w:r w:rsidRPr="00225612">
        <w:rPr>
          <w:rFonts w:ascii="Times New Roman" w:eastAsia="Times New Roman" w:hAnsi="Times New Roman" w:cs="Times New Roman"/>
          <w:b/>
          <w:bCs/>
          <w:color w:val="000000"/>
          <w:sz w:val="24"/>
          <w:szCs w:val="24"/>
          <w:lang w:eastAsia="pt-BR"/>
        </w:rPr>
        <w:t>Fluxos de Trabalho com Branches</w:t>
      </w:r>
    </w:p>
    <w:p w:rsidR="0067599E" w:rsidRDefault="0067599E" w:rsidP="00225612">
      <w:pPr>
        <w:shd w:val="clear" w:color="auto" w:fill="FCFCFA"/>
        <w:spacing w:after="0" w:line="240" w:lineRule="auto"/>
        <w:jc w:val="both"/>
        <w:outlineLvl w:val="1"/>
        <w:rPr>
          <w:rFonts w:ascii="Times New Roman" w:eastAsia="Times New Roman" w:hAnsi="Times New Roman" w:cs="Times New Roman"/>
          <w:b/>
          <w:bCs/>
          <w:color w:val="000000"/>
          <w:sz w:val="24"/>
          <w:szCs w:val="24"/>
          <w:lang w:eastAsia="pt-BR"/>
        </w:rPr>
      </w:pPr>
    </w:p>
    <w:p w:rsidR="00225612" w:rsidRDefault="004F1385" w:rsidP="0067599E">
      <w:pPr>
        <w:pStyle w:val="Ttulo3"/>
        <w:shd w:val="clear" w:color="auto" w:fill="FCFCFA"/>
        <w:spacing w:before="0" w:line="495" w:lineRule="atLeast"/>
        <w:rPr>
          <w:rFonts w:ascii="Times New Roman" w:hAnsi="Times New Roman" w:cs="Times New Roman"/>
          <w:color w:val="000000" w:themeColor="text1"/>
        </w:rPr>
      </w:pPr>
      <w:hyperlink r:id="rId4" w:anchor="Branches-de-Longa-Duração" w:history="1">
        <w:r w:rsidR="0067599E" w:rsidRPr="0067599E">
          <w:rPr>
            <w:rStyle w:val="Hyperlink"/>
            <w:rFonts w:ascii="Times New Roman" w:hAnsi="Times New Roman" w:cs="Times New Roman"/>
            <w:color w:val="000000" w:themeColor="text1"/>
            <w:u w:val="none"/>
          </w:rPr>
          <w:t>Branches de Longa Duração</w:t>
        </w:r>
      </w:hyperlink>
    </w:p>
    <w:p w:rsidR="0067599E" w:rsidRPr="0067599E" w:rsidRDefault="0067599E" w:rsidP="0067599E"/>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A criação e merge de branchs torna possível classificá-los em fluxos de trabalhos. A partir da análise destes fluxos, somos capazes de incorporá-los em ciclos de desenvolvimentos. </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O git utiliza um merge de três vias. Fonte, que é o change set do qual se está executando o merge. Destino, o changeset para o qual se está executando o merge. E antecessor, o changeset (ou commit) que é o parente mais semelhante entre fonte e destino. Devido à está característica, é possível realizar o merge </w:t>
      </w:r>
      <w:r w:rsidRPr="00225612">
        <w:rPr>
          <w:rFonts w:ascii="Georgia" w:eastAsia="Times New Roman" w:hAnsi="Georgia" w:cs="Times New Roman"/>
          <w:color w:val="000000"/>
          <w:sz w:val="21"/>
          <w:szCs w:val="21"/>
          <w:shd w:val="clear" w:color="auto" w:fill="FCFCFA"/>
          <w:lang w:eastAsia="pt-BR"/>
        </w:rPr>
        <w:t xml:space="preserve">de um branch em outro várias vezes durante um período longo de maneira fácil. </w:t>
      </w:r>
      <w:r w:rsidRPr="00225612">
        <w:rPr>
          <w:rFonts w:ascii="Times New Roman" w:eastAsia="Times New Roman" w:hAnsi="Times New Roman" w:cs="Times New Roman"/>
          <w:color w:val="000000"/>
          <w:sz w:val="24"/>
          <w:szCs w:val="24"/>
          <w:lang w:eastAsia="pt-BR"/>
        </w:rPr>
        <w:t> Isso possibilita poder usar vários branches sempre abertos em diferentes estágios de um ciclo de desenvolvimento.</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Este sistema de trabalho é adotado por muitos desenvolvedores Git. Eles utilizam os branches master somente para códigos já estáveis e aprovados. Em segundo plano, eles possuem outro branch para o desenvolvimento e realização de testes da estabilidade de códigos ainda não liberados. Para isso, ele puxa (pull) branches tópicos (branches de curta duração) quando já estiverem finalizados para passarem por uma avaliação definitiva de estabilidade. Quando os branches de desenvolvimento, comumente chamados de “develop”, chegam a um nível de estabilidade desejado, pode ser feito o merge com os branches master.</w:t>
      </w:r>
    </w:p>
    <w:p w:rsidR="00225612" w:rsidRDefault="00225612" w:rsidP="00225612">
      <w:pPr>
        <w:spacing w:after="0" w:line="240" w:lineRule="auto"/>
        <w:jc w:val="both"/>
        <w:rPr>
          <w:rFonts w:ascii="Georgia" w:eastAsia="Times New Roman" w:hAnsi="Georgia" w:cs="Times New Roman"/>
          <w:color w:val="000000"/>
          <w:sz w:val="21"/>
          <w:szCs w:val="21"/>
          <w:shd w:val="clear" w:color="auto" w:fill="FCFCFA"/>
          <w:lang w:eastAsia="pt-BR"/>
        </w:rPr>
      </w:pPr>
      <w:r w:rsidRPr="00225612">
        <w:rPr>
          <w:rFonts w:ascii="Times New Roman" w:eastAsia="Times New Roman" w:hAnsi="Times New Roman" w:cs="Times New Roman"/>
          <w:color w:val="000000"/>
          <w:sz w:val="24"/>
          <w:szCs w:val="24"/>
          <w:lang w:eastAsia="pt-BR"/>
        </w:rPr>
        <w:tab/>
        <w:t xml:space="preserve">Neste tipo de sistema, </w:t>
      </w:r>
      <w:r w:rsidRPr="00225612">
        <w:rPr>
          <w:rFonts w:ascii="Georgia" w:eastAsia="Times New Roman" w:hAnsi="Georgia" w:cs="Times New Roman"/>
          <w:color w:val="000000"/>
          <w:sz w:val="21"/>
          <w:szCs w:val="21"/>
          <w:shd w:val="clear" w:color="auto" w:fill="FCFCFA"/>
          <w:lang w:eastAsia="pt-BR"/>
        </w:rPr>
        <w:t>os branches estáveis estão muito atrás na linha histórica de commits, e os branches de ponta, os que ainda estão sendo desenvolvidos, estão à frente no histórico.</w:t>
      </w:r>
    </w:p>
    <w:p w:rsidR="00A710FB" w:rsidRPr="00225612" w:rsidRDefault="00A710FB" w:rsidP="00225612">
      <w:pPr>
        <w:spacing w:after="0" w:line="240" w:lineRule="auto"/>
        <w:jc w:val="both"/>
        <w:rPr>
          <w:rFonts w:ascii="Times New Roman" w:eastAsia="Times New Roman" w:hAnsi="Times New Roman" w:cs="Times New Roman"/>
          <w:sz w:val="24"/>
          <w:szCs w:val="24"/>
          <w:lang w:eastAsia="pt-BR"/>
        </w:rPr>
      </w:pPr>
    </w:p>
    <w:p w:rsidR="00A710FB" w:rsidRDefault="00A710FB">
      <w:r>
        <w:tab/>
      </w:r>
      <w:r>
        <w:rPr>
          <w:rFonts w:ascii="Georgia" w:hAnsi="Georgia"/>
          <w:noProof/>
          <w:color w:val="000000"/>
          <w:sz w:val="21"/>
          <w:szCs w:val="21"/>
          <w:shd w:val="clear" w:color="auto" w:fill="FCFCFA"/>
          <w:lang w:eastAsia="pt-BR"/>
        </w:rPr>
        <w:drawing>
          <wp:inline distT="0" distB="0" distL="0" distR="0">
            <wp:extent cx="4838700" cy="933450"/>
            <wp:effectExtent l="0" t="0" r="0" b="0"/>
            <wp:docPr id="1" name="Imagem 1" descr="https://lh6.googleusercontent.com/_lsRzgVVD9F_yz1UhIomlTGt13YWkRzaAlbxjGuD3lADv3a0XnwzDBy2ipAnVC4KXewipA8Y53s1QVbt6mSM7nR5NgU810JfTKiTBqu1OyT0nx3UlP8gYEiOf9QBtpCveGAIxL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lsRzgVVD9F_yz1UhIomlTGt13YWkRzaAlbxjGuD3lADv3a0XnwzDBy2ipAnVC4KXewipA8Y53s1QVbt6mSM7nR5NgU810JfTKiTBqu1OyT0nx3UlP8gYEiOf9QBtpCveGAIxLJ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933450"/>
                    </a:xfrm>
                    <a:prstGeom prst="rect">
                      <a:avLst/>
                    </a:prstGeom>
                    <a:noFill/>
                    <a:ln>
                      <a:noFill/>
                    </a:ln>
                  </pic:spPr>
                </pic:pic>
              </a:graphicData>
            </a:graphic>
          </wp:inline>
        </w:drawing>
      </w:r>
    </w:p>
    <w:p w:rsidR="00A710FB" w:rsidRPr="00A710FB" w:rsidRDefault="00A710FB" w:rsidP="00A710FB">
      <w:pPr>
        <w:spacing w:after="0" w:line="240" w:lineRule="auto"/>
        <w:rPr>
          <w:rFonts w:ascii="Times New Roman" w:eastAsia="Times New Roman" w:hAnsi="Times New Roman" w:cs="Times New Roman"/>
          <w:sz w:val="24"/>
          <w:szCs w:val="24"/>
          <w:lang w:eastAsia="pt-BR"/>
        </w:rPr>
      </w:pPr>
    </w:p>
    <w:p w:rsidR="00A710FB" w:rsidRDefault="00A710FB"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r w:rsidRPr="00A710FB">
        <w:rPr>
          <w:rFonts w:ascii="Georgia" w:eastAsia="Times New Roman" w:hAnsi="Georgia" w:cs="Times New Roman"/>
          <w:color w:val="000000"/>
          <w:sz w:val="21"/>
          <w:szCs w:val="21"/>
          <w:shd w:val="clear" w:color="auto" w:fill="FCFCFA"/>
          <w:lang w:eastAsia="pt-BR"/>
        </w:rPr>
        <w:tab/>
        <w:t xml:space="preserve">Existem também projetos que, seguindo este mesmo princípio, utilizam vários branches </w:t>
      </w:r>
      <w:r w:rsidRPr="0067599E">
        <w:rPr>
          <w:rFonts w:ascii="Times New Roman" w:eastAsia="Times New Roman" w:hAnsi="Times New Roman" w:cs="Times New Roman"/>
          <w:color w:val="000000"/>
          <w:sz w:val="24"/>
          <w:szCs w:val="24"/>
          <w:shd w:val="clear" w:color="auto" w:fill="FCFCFA"/>
          <w:lang w:eastAsia="pt-BR"/>
        </w:rPr>
        <w:t>“develop”, de desenvolvimento. Cada um com um nível de estabilidade específico. Quando um destes branches atinge o limite de estabilidade de seu branches, é feito então o merge com seu branch superior. Esse ciclo fica se repetindo até atingir o branch master. Esse método é útil quando se está trabalhando com projetos muito grandes e complexos.</w:t>
      </w:r>
    </w:p>
    <w:p w:rsid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Pr="0067599E" w:rsidRDefault="0067599E" w:rsidP="0067599E">
      <w:pPr>
        <w:pStyle w:val="Ttulo3"/>
        <w:shd w:val="clear" w:color="auto" w:fill="FCFCFA"/>
        <w:spacing w:before="0" w:line="495" w:lineRule="atLeast"/>
        <w:rPr>
          <w:rFonts w:ascii="Times New Roman" w:hAnsi="Times New Roman" w:cs="Times New Roman"/>
          <w:color w:val="000000" w:themeColor="text1"/>
        </w:rPr>
      </w:pPr>
      <w:r w:rsidRPr="0067599E">
        <w:rPr>
          <w:rFonts w:ascii="Times New Roman" w:hAnsi="Times New Roman" w:cs="Times New Roman"/>
          <w:color w:val="000000" w:themeColor="text1"/>
        </w:rPr>
        <w:t>Branches Tópicos </w:t>
      </w:r>
    </w:p>
    <w:p w:rsidR="0067599E" w:rsidRP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P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Default="0067599E" w:rsidP="0067599E">
      <w:pPr>
        <w:pStyle w:val="NormalWeb"/>
        <w:spacing w:before="0" w:beforeAutospacing="0" w:after="0" w:afterAutospacing="0"/>
        <w:jc w:val="both"/>
        <w:rPr>
          <w:color w:val="000000"/>
          <w:shd w:val="clear" w:color="auto" w:fill="FCFCFA"/>
        </w:rPr>
      </w:pPr>
      <w:r w:rsidRPr="0067599E">
        <w:rPr>
          <w:color w:val="000000"/>
          <w:shd w:val="clear" w:color="auto" w:fill="FCFCFA"/>
        </w:rPr>
        <w:tab/>
        <w:t xml:space="preserve">Os branches tópicos, já mencionados antes, são úteis independentemente do tamanho do projeto. Eles são criados para uma funcionalidade específica e por isso são </w:t>
      </w:r>
      <w:r>
        <w:rPr>
          <w:color w:val="000000"/>
          <w:shd w:val="clear" w:color="auto" w:fill="FCFCFA"/>
        </w:rPr>
        <w:t xml:space="preserve">considerados de curta duração. </w:t>
      </w:r>
    </w:p>
    <w:p w:rsidR="00A1071B" w:rsidRPr="00A1071B" w:rsidRDefault="0067599E" w:rsidP="00A1071B">
      <w:pPr>
        <w:pStyle w:val="NormalWeb"/>
        <w:spacing w:before="0" w:beforeAutospacing="0" w:after="0" w:afterAutospacing="0"/>
        <w:ind w:firstLine="708"/>
        <w:jc w:val="both"/>
        <w:rPr>
          <w:color w:val="000000"/>
          <w:shd w:val="clear" w:color="auto" w:fill="FCFCFA"/>
        </w:rPr>
      </w:pPr>
      <w:r w:rsidRPr="0067599E">
        <w:rPr>
          <w:color w:val="000000"/>
          <w:shd w:val="clear" w:color="auto" w:fill="FCFCFA"/>
        </w:rPr>
        <w:lastRenderedPageBreak/>
        <w:t>A maior vantagem destes branches é ter seu trabalho separado em blocos, em contêineres, onde qualquer modificação estará relacionada com ao tópico. Isso torna mais fácil notar erros e visualizar o que aconte</w:t>
      </w:r>
      <w:r w:rsidR="00A1071B">
        <w:rPr>
          <w:color w:val="000000"/>
          <w:shd w:val="clear" w:color="auto" w:fill="FCFCFA"/>
        </w:rPr>
        <w:t>ce durante a revisão do código.</w:t>
      </w:r>
    </w:p>
    <w:p w:rsidR="00A1071B" w:rsidRPr="00A1071B" w:rsidRDefault="00A1071B" w:rsidP="00A1071B">
      <w:pPr>
        <w:spacing w:after="0" w:line="240" w:lineRule="auto"/>
        <w:jc w:val="both"/>
        <w:rPr>
          <w:rFonts w:ascii="Times New Roman" w:eastAsia="Times New Roman" w:hAnsi="Times New Roman" w:cs="Times New Roman"/>
          <w:sz w:val="24"/>
          <w:szCs w:val="24"/>
          <w:lang w:eastAsia="pt-BR"/>
        </w:rPr>
      </w:pPr>
      <w:r w:rsidRPr="00A1071B">
        <w:rPr>
          <w:rFonts w:ascii="Times New Roman" w:eastAsia="Times New Roman" w:hAnsi="Times New Roman" w:cs="Times New Roman"/>
          <w:color w:val="000000"/>
          <w:sz w:val="24"/>
          <w:szCs w:val="24"/>
          <w:shd w:val="clear" w:color="auto" w:fill="FCFCFA"/>
          <w:lang w:eastAsia="pt-BR"/>
        </w:rPr>
        <w:tab/>
        <w:t>Considere um exemplo onde você está fazendo um trabalho (</w:t>
      </w:r>
      <w:r w:rsidRPr="00A1071B">
        <w:rPr>
          <w:rFonts w:ascii="Times New Roman" w:eastAsia="Times New Roman" w:hAnsi="Times New Roman" w:cs="Times New Roman"/>
          <w:color w:val="000000"/>
          <w:sz w:val="24"/>
          <w:szCs w:val="24"/>
          <w:shd w:val="clear" w:color="auto" w:fill="FFFFFF"/>
          <w:lang w:eastAsia="pt-BR"/>
        </w:rPr>
        <w:t>master</w:t>
      </w:r>
      <w:r w:rsidRPr="00A1071B">
        <w:rPr>
          <w:rFonts w:ascii="Times New Roman" w:eastAsia="Times New Roman" w:hAnsi="Times New Roman" w:cs="Times New Roman"/>
          <w:color w:val="000000"/>
          <w:sz w:val="24"/>
          <w:szCs w:val="24"/>
          <w:shd w:val="clear" w:color="auto" w:fill="FCFCFA"/>
          <w:lang w:eastAsia="pt-BR"/>
        </w:rPr>
        <w:t>), cria um branch para um erro (</w:t>
      </w:r>
      <w:r w:rsidRPr="00A1071B">
        <w:rPr>
          <w:rFonts w:ascii="Times New Roman" w:eastAsia="Times New Roman" w:hAnsi="Times New Roman" w:cs="Times New Roman"/>
          <w:color w:val="000000"/>
          <w:sz w:val="24"/>
          <w:szCs w:val="24"/>
          <w:shd w:val="clear" w:color="auto" w:fill="FFFFFF"/>
          <w:lang w:eastAsia="pt-BR"/>
        </w:rPr>
        <w:t>iss 91</w:t>
      </w:r>
      <w:r w:rsidRPr="00A1071B">
        <w:rPr>
          <w:rFonts w:ascii="Times New Roman" w:eastAsia="Times New Roman" w:hAnsi="Times New Roman" w:cs="Times New Roman"/>
          <w:color w:val="000000"/>
          <w:sz w:val="24"/>
          <w:szCs w:val="24"/>
          <w:shd w:val="clear" w:color="auto" w:fill="FCFCFA"/>
          <w:lang w:eastAsia="pt-BR"/>
        </w:rPr>
        <w:t>), trabalha nele um pouco, cria um segundo branch para testar uma nova maneira de resolver o mesmo problema (</w:t>
      </w:r>
      <w:r w:rsidRPr="00A1071B">
        <w:rPr>
          <w:rFonts w:ascii="Times New Roman" w:eastAsia="Times New Roman" w:hAnsi="Times New Roman" w:cs="Times New Roman"/>
          <w:color w:val="000000"/>
          <w:sz w:val="24"/>
          <w:szCs w:val="24"/>
          <w:shd w:val="clear" w:color="auto" w:fill="FFFFFF"/>
          <w:lang w:eastAsia="pt-BR"/>
        </w:rPr>
        <w:t>iss91 v2</w:t>
      </w:r>
      <w:r w:rsidRPr="00A1071B">
        <w:rPr>
          <w:rFonts w:ascii="Times New Roman" w:eastAsia="Times New Roman" w:hAnsi="Times New Roman" w:cs="Times New Roman"/>
          <w:color w:val="000000"/>
          <w:sz w:val="24"/>
          <w:szCs w:val="24"/>
          <w:shd w:val="clear" w:color="auto" w:fill="FCFCFA"/>
          <w:lang w:eastAsia="pt-BR"/>
        </w:rPr>
        <w:t>), volta ao seu branch principal e trabalha nele por um tempo, e cria um novo branch para trabalhar em algo que você não tem certeza se é uma boa ideia (</w:t>
      </w:r>
      <w:r w:rsidRPr="00A1071B">
        <w:rPr>
          <w:rFonts w:ascii="Times New Roman" w:eastAsia="Times New Roman" w:hAnsi="Times New Roman" w:cs="Times New Roman"/>
          <w:color w:val="000000"/>
          <w:sz w:val="24"/>
          <w:szCs w:val="24"/>
          <w:shd w:val="clear" w:color="auto" w:fill="FFFFFF"/>
          <w:lang w:eastAsia="pt-BR"/>
        </w:rPr>
        <w:t>dumb idea</w:t>
      </w:r>
      <w:r w:rsidRPr="00A1071B">
        <w:rPr>
          <w:rFonts w:ascii="Times New Roman" w:eastAsia="Times New Roman" w:hAnsi="Times New Roman" w:cs="Times New Roman"/>
          <w:color w:val="000000"/>
          <w:sz w:val="24"/>
          <w:szCs w:val="24"/>
          <w:shd w:val="clear" w:color="auto" w:fill="FCFCFA"/>
          <w:lang w:eastAsia="pt-BR"/>
        </w:rPr>
        <w:t>). Seu histórico de commits irá se parecer com a figura a seguir:</w:t>
      </w:r>
    </w:p>
    <w:p w:rsidR="00A1071B" w:rsidRPr="00A1071B" w:rsidRDefault="00A1071B" w:rsidP="00A1071B">
      <w:pPr>
        <w:spacing w:after="0" w:line="240" w:lineRule="auto"/>
        <w:jc w:val="center"/>
        <w:rPr>
          <w:rFonts w:ascii="Times New Roman" w:eastAsia="Times New Roman" w:hAnsi="Times New Roman" w:cs="Times New Roman"/>
          <w:sz w:val="24"/>
          <w:szCs w:val="24"/>
          <w:lang w:eastAsia="pt-BR"/>
        </w:rPr>
      </w:pPr>
      <w:r w:rsidRPr="00A1071B">
        <w:rPr>
          <w:rFonts w:ascii="Times New Roman" w:eastAsia="Times New Roman" w:hAnsi="Times New Roman" w:cs="Times New Roman"/>
          <w:color w:val="000000"/>
          <w:sz w:val="24"/>
          <w:szCs w:val="24"/>
          <w:shd w:val="clear" w:color="auto" w:fill="FCFCFA"/>
          <w:lang w:eastAsia="pt-BR"/>
        </w:rPr>
        <w:t>   </w:t>
      </w:r>
    </w:p>
    <w:p w:rsidR="00A1071B" w:rsidRDefault="00A1071B" w:rsidP="00A1071B">
      <w:pPr>
        <w:spacing w:after="0" w:line="240" w:lineRule="auto"/>
        <w:jc w:val="center"/>
        <w:rPr>
          <w:rFonts w:ascii="Times New Roman" w:eastAsia="Times New Roman" w:hAnsi="Times New Roman" w:cs="Times New Roman"/>
          <w:sz w:val="24"/>
          <w:szCs w:val="24"/>
          <w:lang w:eastAsia="pt-BR"/>
        </w:rPr>
      </w:pPr>
      <w:r w:rsidRPr="00A1071B">
        <w:rPr>
          <w:rFonts w:ascii="Times New Roman" w:eastAsia="Times New Roman" w:hAnsi="Times New Roman" w:cs="Times New Roman"/>
          <w:noProof/>
          <w:color w:val="000000"/>
          <w:sz w:val="24"/>
          <w:szCs w:val="24"/>
          <w:shd w:val="clear" w:color="auto" w:fill="FCFCFA"/>
          <w:lang w:eastAsia="pt-BR"/>
        </w:rPr>
        <w:drawing>
          <wp:inline distT="0" distB="0" distL="0" distR="0">
            <wp:extent cx="4117334" cy="4286250"/>
            <wp:effectExtent l="0" t="0" r="0" b="0"/>
            <wp:docPr id="2" name="Imagem 2" descr="https://lh3.googleusercontent.com/_qzsw8Yv2nBHLHnz9fY3Mm_AF-K5DpeL28n_er2qRrg_gWl6IFYuEVVHF3i_UWaa5TQgVxL5uYhcLMW4Nl_z7UsnCcBQfo4InUlAebxSfnX762vlWvy01I1i2KN34q9BesiR9G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qzsw8Yv2nBHLHnz9fY3Mm_AF-K5DpeL28n_er2qRrg_gWl6IFYuEVVHF3i_UWaa5TQgVxL5uYhcLMW4Nl_z7UsnCcBQfo4InUlAebxSfnX762vlWvy01I1i2KN34q9BesiR9GG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9775" cy="4288792"/>
                    </a:xfrm>
                    <a:prstGeom prst="rect">
                      <a:avLst/>
                    </a:prstGeom>
                    <a:noFill/>
                    <a:ln>
                      <a:noFill/>
                    </a:ln>
                  </pic:spPr>
                </pic:pic>
              </a:graphicData>
            </a:graphic>
          </wp:inline>
        </w:drawing>
      </w:r>
    </w:p>
    <w:p w:rsidR="00745DFE" w:rsidRPr="00A1071B" w:rsidRDefault="00745DFE" w:rsidP="00A1071B">
      <w:pPr>
        <w:spacing w:after="0" w:line="240" w:lineRule="auto"/>
        <w:jc w:val="center"/>
        <w:rPr>
          <w:rFonts w:ascii="Times New Roman" w:eastAsia="Times New Roman" w:hAnsi="Times New Roman" w:cs="Times New Roman"/>
          <w:sz w:val="24"/>
          <w:szCs w:val="24"/>
          <w:lang w:eastAsia="pt-BR"/>
        </w:rPr>
      </w:pPr>
    </w:p>
    <w:p w:rsidR="00745DFE" w:rsidRPr="00745DFE" w:rsidRDefault="00745DFE" w:rsidP="00745DFE">
      <w:pPr>
        <w:shd w:val="clear" w:color="auto" w:fill="FCFCFA"/>
        <w:spacing w:after="0" w:line="330" w:lineRule="atLeast"/>
        <w:ind w:firstLine="708"/>
        <w:jc w:val="both"/>
        <w:rPr>
          <w:rFonts w:ascii="Times New Roman" w:eastAsia="Times New Roman" w:hAnsi="Times New Roman" w:cs="Times New Roman"/>
          <w:sz w:val="24"/>
          <w:szCs w:val="24"/>
          <w:lang w:eastAsia="pt-BR"/>
        </w:rPr>
      </w:pPr>
      <w:r w:rsidRPr="00745DFE">
        <w:rPr>
          <w:rFonts w:ascii="Times New Roman" w:eastAsia="Times New Roman" w:hAnsi="Times New Roman" w:cs="Times New Roman"/>
          <w:sz w:val="24"/>
          <w:szCs w:val="24"/>
          <w:lang w:eastAsia="pt-BR"/>
        </w:rPr>
        <w:t>Digamos que você decidiu que sua segunda solução é a melhor para resolver o erro (</w:t>
      </w:r>
      <w:r w:rsidRPr="00745DFE">
        <w:rPr>
          <w:rFonts w:ascii="Times New Roman" w:eastAsia="Times New Roman" w:hAnsi="Times New Roman" w:cs="Times New Roman"/>
          <w:sz w:val="24"/>
          <w:szCs w:val="24"/>
          <w:bdr w:val="single" w:sz="6" w:space="1" w:color="EFEEE6" w:frame="1"/>
          <w:shd w:val="clear" w:color="auto" w:fill="FFFFFF"/>
          <w:lang w:eastAsia="pt-BR"/>
        </w:rPr>
        <w:t>iss91 v2</w:t>
      </w:r>
      <w:r w:rsidRPr="00745DFE">
        <w:rPr>
          <w:rFonts w:ascii="Times New Roman" w:eastAsia="Times New Roman" w:hAnsi="Times New Roman" w:cs="Times New Roman"/>
          <w:sz w:val="24"/>
          <w:szCs w:val="24"/>
          <w:lang w:eastAsia="pt-BR"/>
        </w:rPr>
        <w:t>); e você mostrou seu branch </w:t>
      </w:r>
      <w:r w:rsidRPr="00745DFE">
        <w:rPr>
          <w:rFonts w:ascii="Times New Roman" w:eastAsia="Times New Roman" w:hAnsi="Times New Roman" w:cs="Times New Roman"/>
          <w:sz w:val="24"/>
          <w:szCs w:val="24"/>
          <w:bdr w:val="single" w:sz="6" w:space="1" w:color="EFEEE6" w:frame="1"/>
          <w:shd w:val="clear" w:color="auto" w:fill="FFFFFF"/>
          <w:lang w:eastAsia="pt-BR"/>
        </w:rPr>
        <w:t>dumbidea</w:t>
      </w:r>
      <w:r w:rsidRPr="00745DFE">
        <w:rPr>
          <w:rFonts w:ascii="Times New Roman" w:eastAsia="Times New Roman" w:hAnsi="Times New Roman" w:cs="Times New Roman"/>
          <w:sz w:val="24"/>
          <w:szCs w:val="24"/>
          <w:lang w:eastAsia="pt-BR"/>
        </w:rPr>
        <w:t> para seus colegas de trabalho, e ele é genial. Agora você pode jogar fora o branch original </w:t>
      </w:r>
      <w:r w:rsidRPr="00745DFE">
        <w:rPr>
          <w:rFonts w:ascii="Times New Roman" w:eastAsia="Times New Roman" w:hAnsi="Times New Roman" w:cs="Times New Roman"/>
          <w:sz w:val="24"/>
          <w:szCs w:val="24"/>
          <w:bdr w:val="single" w:sz="6" w:space="1" w:color="EFEEE6" w:frame="1"/>
          <w:shd w:val="clear" w:color="auto" w:fill="FFFFFF"/>
          <w:lang w:eastAsia="pt-BR"/>
        </w:rPr>
        <w:t>iss 91</w:t>
      </w:r>
      <w:r w:rsidRPr="00745DFE">
        <w:rPr>
          <w:rFonts w:ascii="Times New Roman" w:eastAsia="Times New Roman" w:hAnsi="Times New Roman" w:cs="Times New Roman"/>
          <w:sz w:val="24"/>
          <w:szCs w:val="24"/>
          <w:lang w:eastAsia="pt-BR"/>
        </w:rPr>
        <w:t> (perdendo os commits C5 e C6) e fazer o merge dos dois restantes. Seu histórico irá se parecer com a figura a seguir.</w:t>
      </w:r>
    </w:p>
    <w:p w:rsidR="00745DFE" w:rsidRPr="00745DFE" w:rsidRDefault="00745DFE" w:rsidP="00745DFE">
      <w:pPr>
        <w:shd w:val="clear" w:color="auto" w:fill="FCFCFA"/>
        <w:spacing w:after="0" w:line="240" w:lineRule="auto"/>
        <w:jc w:val="center"/>
        <w:rPr>
          <w:rFonts w:ascii="Georgia" w:eastAsia="Times New Roman" w:hAnsi="Georgia" w:cs="Times New Roman"/>
          <w:color w:val="4E443C"/>
          <w:sz w:val="21"/>
          <w:szCs w:val="21"/>
          <w:lang w:eastAsia="pt-BR"/>
        </w:rPr>
      </w:pPr>
      <w:r w:rsidRPr="00745DFE">
        <w:rPr>
          <w:rFonts w:ascii="Georgia" w:eastAsia="Times New Roman" w:hAnsi="Georgia" w:cs="Times New Roman"/>
          <w:noProof/>
          <w:color w:val="4E443C"/>
          <w:sz w:val="21"/>
          <w:szCs w:val="21"/>
          <w:lang w:eastAsia="pt-BR"/>
        </w:rPr>
        <w:lastRenderedPageBreak/>
        <w:drawing>
          <wp:inline distT="0" distB="0" distL="0" distR="0">
            <wp:extent cx="2981325" cy="4428654"/>
            <wp:effectExtent l="0" t="0" r="0" b="0"/>
            <wp:docPr id="3" name="Imagem 3" descr="https://git-scm.com/figures/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21-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227" cy="4432964"/>
                    </a:xfrm>
                    <a:prstGeom prst="rect">
                      <a:avLst/>
                    </a:prstGeom>
                    <a:noFill/>
                    <a:ln>
                      <a:noFill/>
                    </a:ln>
                  </pic:spPr>
                </pic:pic>
              </a:graphicData>
            </a:graphic>
          </wp:inline>
        </w:drawing>
      </w:r>
    </w:p>
    <w:p w:rsidR="00A1071B" w:rsidRDefault="00A1071B" w:rsidP="00A1071B">
      <w:pPr>
        <w:spacing w:after="240" w:line="240" w:lineRule="auto"/>
        <w:rPr>
          <w:rFonts w:ascii="Times New Roman" w:eastAsia="Times New Roman" w:hAnsi="Times New Roman" w:cs="Times New Roman"/>
          <w:sz w:val="24"/>
          <w:szCs w:val="24"/>
          <w:lang w:eastAsia="pt-BR"/>
        </w:rPr>
      </w:pPr>
      <w:r w:rsidRPr="00A1071B">
        <w:rPr>
          <w:rFonts w:ascii="Times New Roman" w:eastAsia="Times New Roman" w:hAnsi="Times New Roman" w:cs="Times New Roman"/>
          <w:sz w:val="24"/>
          <w:szCs w:val="24"/>
          <w:lang w:eastAsia="pt-BR"/>
        </w:rPr>
        <w:br/>
      </w: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Default="004F1385" w:rsidP="00A1071B">
      <w:pPr>
        <w:spacing w:after="24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REFERÊNCIAS</w:t>
      </w:r>
    </w:p>
    <w:p w:rsidR="004F1385" w:rsidRDefault="004F1385" w:rsidP="00A1071B">
      <w:pPr>
        <w:spacing w:after="240" w:line="240" w:lineRule="auto"/>
        <w:rPr>
          <w:rFonts w:ascii="Times New Roman" w:eastAsia="Times New Roman" w:hAnsi="Times New Roman" w:cs="Times New Roman"/>
          <w:sz w:val="24"/>
          <w:szCs w:val="24"/>
          <w:lang w:eastAsia="pt-BR"/>
        </w:rPr>
      </w:pPr>
    </w:p>
    <w:p w:rsidR="004F1385" w:rsidRPr="00A1071B" w:rsidRDefault="004F1385" w:rsidP="00A1071B">
      <w:pPr>
        <w:spacing w:after="240" w:line="240" w:lineRule="auto"/>
        <w:rPr>
          <w:rFonts w:ascii="Times New Roman" w:eastAsia="Times New Roman" w:hAnsi="Times New Roman" w:cs="Times New Roman"/>
          <w:sz w:val="24"/>
          <w:szCs w:val="24"/>
          <w:lang w:eastAsia="pt-BR"/>
        </w:rPr>
      </w:pPr>
      <w:hyperlink r:id="rId8" w:history="1">
        <w:r w:rsidRPr="00577269">
          <w:rPr>
            <w:rStyle w:val="Hyperlink"/>
            <w:rFonts w:ascii="Times New Roman" w:eastAsia="Times New Roman" w:hAnsi="Times New Roman" w:cs="Times New Roman"/>
            <w:sz w:val="24"/>
            <w:szCs w:val="24"/>
            <w:lang w:eastAsia="pt-BR"/>
          </w:rPr>
          <w:t>https://git-scm.com/book/pt-br/v1/Ramifica%C3%A7%C3%A3o-Branching-no-Git-Fluxos-de-Trabalho-com-Branches</w:t>
        </w:r>
      </w:hyperlink>
      <w:r>
        <w:rPr>
          <w:rFonts w:ascii="Times New Roman" w:eastAsia="Times New Roman" w:hAnsi="Times New Roman" w:cs="Times New Roman"/>
          <w:sz w:val="24"/>
          <w:szCs w:val="24"/>
          <w:lang w:eastAsia="pt-BR"/>
        </w:rPr>
        <w:t>.</w:t>
      </w:r>
    </w:p>
    <w:p w:rsidR="00A1071B" w:rsidRPr="00A1071B" w:rsidRDefault="00A1071B" w:rsidP="00A1071B">
      <w:pPr>
        <w:spacing w:after="0" w:line="240" w:lineRule="auto"/>
        <w:jc w:val="both"/>
        <w:rPr>
          <w:rFonts w:ascii="Times New Roman" w:eastAsia="Times New Roman" w:hAnsi="Times New Roman" w:cs="Times New Roman"/>
          <w:sz w:val="24"/>
          <w:szCs w:val="24"/>
          <w:lang w:eastAsia="pt-BR"/>
        </w:rPr>
      </w:pPr>
      <w:r w:rsidRPr="00A1071B">
        <w:rPr>
          <w:rFonts w:ascii="Georgia" w:eastAsia="Times New Roman" w:hAnsi="Georgia" w:cs="Times New Roman"/>
          <w:color w:val="000000"/>
          <w:sz w:val="21"/>
          <w:szCs w:val="21"/>
          <w:shd w:val="clear" w:color="auto" w:fill="FCFCFA"/>
          <w:lang w:eastAsia="pt-BR"/>
        </w:rPr>
        <w:tab/>
      </w:r>
      <w:bookmarkStart w:id="0" w:name="_GoBack"/>
      <w:bookmarkEnd w:id="0"/>
    </w:p>
    <w:p w:rsidR="00A1071B" w:rsidRDefault="00A1071B" w:rsidP="00A710FB">
      <w:pPr>
        <w:spacing w:after="0" w:line="240" w:lineRule="auto"/>
        <w:jc w:val="both"/>
        <w:rPr>
          <w:rFonts w:ascii="Georgia" w:eastAsia="Times New Roman" w:hAnsi="Georgia" w:cs="Times New Roman"/>
          <w:color w:val="000000"/>
          <w:sz w:val="21"/>
          <w:szCs w:val="21"/>
          <w:shd w:val="clear" w:color="auto" w:fill="FCFCFA"/>
          <w:lang w:eastAsia="pt-BR"/>
        </w:rPr>
      </w:pPr>
    </w:p>
    <w:p w:rsidR="00A710FB" w:rsidRPr="00A710FB" w:rsidRDefault="00A710FB" w:rsidP="00A710FB">
      <w:pPr>
        <w:spacing w:after="0" w:line="240" w:lineRule="auto"/>
        <w:jc w:val="both"/>
        <w:rPr>
          <w:rFonts w:ascii="Times New Roman" w:eastAsia="Times New Roman" w:hAnsi="Times New Roman" w:cs="Times New Roman"/>
          <w:sz w:val="24"/>
          <w:szCs w:val="24"/>
          <w:lang w:eastAsia="pt-BR"/>
        </w:rPr>
      </w:pPr>
    </w:p>
    <w:p w:rsidR="00A710FB" w:rsidRDefault="00A710FB"/>
    <w:p w:rsidR="00A710FB" w:rsidRDefault="00A710FB"/>
    <w:sectPr w:rsidR="00A710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12"/>
    <w:rsid w:val="0015312A"/>
    <w:rsid w:val="00225612"/>
    <w:rsid w:val="004F1385"/>
    <w:rsid w:val="0067599E"/>
    <w:rsid w:val="00745DFE"/>
    <w:rsid w:val="00A1071B"/>
    <w:rsid w:val="00A71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C5A1"/>
  <w15:chartTrackingRefBased/>
  <w15:docId w15:val="{294322B2-C2BA-4B40-8590-3A801E16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2561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675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2561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2256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225612"/>
  </w:style>
  <w:style w:type="character" w:customStyle="1" w:styleId="Ttulo3Char">
    <w:name w:val="Título 3 Char"/>
    <w:basedOn w:val="Fontepargpadro"/>
    <w:link w:val="Ttulo3"/>
    <w:uiPriority w:val="9"/>
    <w:rsid w:val="0067599E"/>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67599E"/>
    <w:rPr>
      <w:color w:val="0000FF"/>
      <w:u w:val="single"/>
    </w:rPr>
  </w:style>
  <w:style w:type="character" w:styleId="CdigoHTML">
    <w:name w:val="HTML Code"/>
    <w:basedOn w:val="Fontepargpadro"/>
    <w:uiPriority w:val="99"/>
    <w:semiHidden/>
    <w:unhideWhenUsed/>
    <w:rsid w:val="00745D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0557">
      <w:bodyDiv w:val="1"/>
      <w:marLeft w:val="0"/>
      <w:marRight w:val="0"/>
      <w:marTop w:val="0"/>
      <w:marBottom w:val="0"/>
      <w:divBdr>
        <w:top w:val="none" w:sz="0" w:space="0" w:color="auto"/>
        <w:left w:val="none" w:sz="0" w:space="0" w:color="auto"/>
        <w:bottom w:val="none" w:sz="0" w:space="0" w:color="auto"/>
        <w:right w:val="none" w:sz="0" w:space="0" w:color="auto"/>
      </w:divBdr>
    </w:div>
    <w:div w:id="522207891">
      <w:bodyDiv w:val="1"/>
      <w:marLeft w:val="0"/>
      <w:marRight w:val="0"/>
      <w:marTop w:val="0"/>
      <w:marBottom w:val="0"/>
      <w:divBdr>
        <w:top w:val="none" w:sz="0" w:space="0" w:color="auto"/>
        <w:left w:val="none" w:sz="0" w:space="0" w:color="auto"/>
        <w:bottom w:val="none" w:sz="0" w:space="0" w:color="auto"/>
        <w:right w:val="none" w:sz="0" w:space="0" w:color="auto"/>
      </w:divBdr>
    </w:div>
    <w:div w:id="943463649">
      <w:bodyDiv w:val="1"/>
      <w:marLeft w:val="0"/>
      <w:marRight w:val="0"/>
      <w:marTop w:val="0"/>
      <w:marBottom w:val="0"/>
      <w:divBdr>
        <w:top w:val="none" w:sz="0" w:space="0" w:color="auto"/>
        <w:left w:val="none" w:sz="0" w:space="0" w:color="auto"/>
        <w:bottom w:val="none" w:sz="0" w:space="0" w:color="auto"/>
        <w:right w:val="none" w:sz="0" w:space="0" w:color="auto"/>
      </w:divBdr>
    </w:div>
    <w:div w:id="1541933600">
      <w:bodyDiv w:val="1"/>
      <w:marLeft w:val="0"/>
      <w:marRight w:val="0"/>
      <w:marTop w:val="0"/>
      <w:marBottom w:val="0"/>
      <w:divBdr>
        <w:top w:val="none" w:sz="0" w:space="0" w:color="auto"/>
        <w:left w:val="none" w:sz="0" w:space="0" w:color="auto"/>
        <w:bottom w:val="none" w:sz="0" w:space="0" w:color="auto"/>
        <w:right w:val="none" w:sz="0" w:space="0" w:color="auto"/>
      </w:divBdr>
    </w:div>
    <w:div w:id="1745491637">
      <w:bodyDiv w:val="1"/>
      <w:marLeft w:val="0"/>
      <w:marRight w:val="0"/>
      <w:marTop w:val="0"/>
      <w:marBottom w:val="0"/>
      <w:divBdr>
        <w:top w:val="none" w:sz="0" w:space="0" w:color="auto"/>
        <w:left w:val="none" w:sz="0" w:space="0" w:color="auto"/>
        <w:bottom w:val="none" w:sz="0" w:space="0" w:color="auto"/>
        <w:right w:val="none" w:sz="0" w:space="0" w:color="auto"/>
      </w:divBdr>
    </w:div>
    <w:div w:id="1973168678">
      <w:bodyDiv w:val="1"/>
      <w:marLeft w:val="0"/>
      <w:marRight w:val="0"/>
      <w:marTop w:val="0"/>
      <w:marBottom w:val="0"/>
      <w:divBdr>
        <w:top w:val="none" w:sz="0" w:space="0" w:color="auto"/>
        <w:left w:val="none" w:sz="0" w:space="0" w:color="auto"/>
        <w:bottom w:val="none" w:sz="0" w:space="0" w:color="auto"/>
        <w:right w:val="none" w:sz="0" w:space="0" w:color="auto"/>
      </w:divBdr>
    </w:div>
    <w:div w:id="20015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pt-br/v1/Ramifica%C3%A7%C3%A3o-Branching-no-Git-Fluxos-de-Trabalho-com-Branche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scm.com/book/pt-br/v1/Ramifica%C3%A7%C3%A3o-Branching-no-Git-Fluxos-de-Trabalho-com-Branches"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570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2017-10-23T18:15:00Z</dcterms:created>
  <dcterms:modified xsi:type="dcterms:W3CDTF">2017-10-23T19:07:00Z</dcterms:modified>
</cp:coreProperties>
</file>