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4309" w14:textId="487581EC" w:rsidR="00682712" w:rsidRDefault="00682712" w:rsidP="00682712">
      <w:pPr>
        <w:jc w:val="center"/>
        <w:rPr>
          <w:rFonts w:ascii="Broadway" w:hAnsi="Broadway"/>
          <w:b/>
          <w:bCs/>
          <w:noProof/>
          <w:sz w:val="96"/>
          <w:szCs w:val="96"/>
        </w:rPr>
      </w:pPr>
      <w:hyperlink r:id="rId4" w:history="1">
        <w:r w:rsidRPr="00682712">
          <w:rPr>
            <w:rStyle w:val="Lienhypertexte"/>
          </w:rPr>
          <w:t>=0</w:t>
        </w:r>
      </w:hyperlink>
      <w:r w:rsidRPr="00682712">
        <w:rPr>
          <w:rFonts w:ascii="Broadway" w:hAnsi="Broadway"/>
          <w:b/>
          <w:bCs/>
          <w:sz w:val="96"/>
          <w:szCs w:val="96"/>
        </w:rPr>
        <w:t>LUCAS ME</w:t>
      </w:r>
      <w:r>
        <w:rPr>
          <w:rFonts w:ascii="Broadway" w:hAnsi="Broadway"/>
          <w:b/>
          <w:bCs/>
          <w:sz w:val="96"/>
          <w:szCs w:val="96"/>
        </w:rPr>
        <w:t>RESSE</w:t>
      </w:r>
    </w:p>
    <w:p w14:paraId="7A028B58" w14:textId="77777777" w:rsidR="00682712" w:rsidRDefault="00682712" w:rsidP="00682712">
      <w:pPr>
        <w:jc w:val="center"/>
        <w:rPr>
          <w:rFonts w:ascii="Broadway" w:hAnsi="Broadway"/>
          <w:b/>
          <w:bCs/>
          <w:noProof/>
          <w:sz w:val="96"/>
          <w:szCs w:val="96"/>
        </w:rPr>
      </w:pPr>
    </w:p>
    <w:p w14:paraId="3923FEF6" w14:textId="008E59B1" w:rsidR="00682712" w:rsidRDefault="00682712" w:rsidP="00682712">
      <w:pPr>
        <w:jc w:val="center"/>
        <w:rPr>
          <w:rFonts w:ascii="Broadway" w:hAnsi="Broadway"/>
          <w:b/>
          <w:bCs/>
          <w:noProof/>
          <w:sz w:val="96"/>
          <w:szCs w:val="96"/>
        </w:rPr>
      </w:pPr>
      <w:r>
        <w:rPr>
          <w:rFonts w:ascii="Broadway" w:hAnsi="Broadway"/>
          <w:b/>
          <w:bCs/>
          <w:noProof/>
          <w:sz w:val="96"/>
          <w:szCs w:val="96"/>
        </w:rPr>
        <w:drawing>
          <wp:inline distT="0" distB="0" distL="0" distR="0" wp14:anchorId="70139DFC" wp14:editId="4CD46CF3">
            <wp:extent cx="5985677" cy="33623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845" cy="336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FB31C" w14:textId="77777777" w:rsidR="00682712" w:rsidRDefault="00682712" w:rsidP="00682712">
      <w:pPr>
        <w:jc w:val="center"/>
        <w:rPr>
          <w:rFonts w:ascii="Broadway" w:hAnsi="Broadway"/>
          <w:b/>
          <w:bCs/>
          <w:noProof/>
          <w:sz w:val="96"/>
          <w:szCs w:val="96"/>
        </w:rPr>
      </w:pPr>
    </w:p>
    <w:p w14:paraId="7457CE86" w14:textId="12C1FA7A" w:rsidR="00014388" w:rsidRPr="00682712" w:rsidRDefault="00682712" w:rsidP="00682712">
      <w:pPr>
        <w:jc w:val="center"/>
        <w:rPr>
          <w:rFonts w:ascii="Broadway" w:hAnsi="Broadway"/>
          <w:b/>
          <w:bCs/>
          <w:sz w:val="96"/>
          <w:szCs w:val="96"/>
        </w:rPr>
      </w:pPr>
      <w:r>
        <w:rPr>
          <w:rFonts w:ascii="Broadway" w:hAnsi="Broadway"/>
          <w:b/>
          <w:bCs/>
          <w:noProof/>
          <w:sz w:val="96"/>
          <w:szCs w:val="96"/>
        </w:rPr>
        <w:drawing>
          <wp:inline distT="0" distB="0" distL="0" distR="0" wp14:anchorId="05A25B70" wp14:editId="0D00298B">
            <wp:extent cx="4171950" cy="27813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66" cy="2784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4388" w:rsidRPr="00682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7B"/>
    <w:rsid w:val="00014388"/>
    <w:rsid w:val="004A7D02"/>
    <w:rsid w:val="00561A5D"/>
    <w:rsid w:val="00682712"/>
    <w:rsid w:val="006B2A2F"/>
    <w:rsid w:val="009A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FF8E"/>
  <w15:chartTrackingRefBased/>
  <w15:docId w15:val="{FE6F5559-C7CC-49C9-8BC2-A29C56D4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8271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2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bing.com/images/search?view=detailV2&amp;ccid=oj9jcIlV&amp;id=8873D185D58B0471D9BE894D21C3196DB9787311&amp;thid=OIP.oj9jcIlVHF2829wyLFqblgHaEK&amp;mediaurl=https%3a%2f%2fwww.allianz-trade.fr%2fblog%2finfographie-7-caracteristiques-information-commerciale%2f_jcr_content%2froot%2fstage%2fstageimage.img.82.1920.jpeg%2f1606485983791%2f7-caracteristiques-information.jpeg&amp;cdnurl=https%3a%2f%2fth.bing.com%2fth%2fid%2fR.a23f637089551c5dbcdbdc322c5a9b96%3frik%3dEXN4uW0ZwyFNiQ%26pid%3dImgRaw%26r%3d0&amp;exph=863&amp;expw=1533&amp;q=informationTIQUES&amp;FORM=IRPRST&amp;ck=34AF4F91E9CE82B016C7958B2AB41163&amp;selectedIndex=2&amp;itb=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 Gr2</dc:creator>
  <cp:keywords/>
  <dc:description/>
  <cp:lastModifiedBy>TCIEL2 Gr2</cp:lastModifiedBy>
  <cp:revision>2</cp:revision>
  <dcterms:created xsi:type="dcterms:W3CDTF">2025-11-07T07:57:00Z</dcterms:created>
  <dcterms:modified xsi:type="dcterms:W3CDTF">2025-11-07T08:00:00Z</dcterms:modified>
</cp:coreProperties>
</file>