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D12" w14:textId="77777777" w:rsidR="002C7842" w:rsidRDefault="002C7842">
      <w:pPr>
        <w:rPr>
          <w:lang w:val="en-US"/>
        </w:rPr>
      </w:pPr>
      <w:r>
        <w:rPr>
          <w:lang w:val="en-US"/>
        </w:rPr>
        <w:t xml:space="preserve">Title: </w:t>
      </w:r>
    </w:p>
    <w:p w14:paraId="60BBE629" w14:textId="77777777" w:rsidR="002C7842" w:rsidRDefault="002C7842">
      <w:pPr>
        <w:rPr>
          <w:lang w:val="en-US"/>
        </w:rPr>
      </w:pPr>
    </w:p>
    <w:p w14:paraId="3F13F8AD" w14:textId="18C5362C" w:rsidR="002C7842" w:rsidRPr="00744EEF" w:rsidRDefault="002C7842">
      <w:pPr>
        <w:rPr>
          <w:b/>
          <w:bCs/>
          <w:lang w:val="en-US"/>
        </w:rPr>
      </w:pPr>
      <w:r w:rsidRPr="00744EEF">
        <w:rPr>
          <w:b/>
          <w:bCs/>
          <w:lang w:val="en-US"/>
        </w:rPr>
        <w:t>Testing Gellner: Industrialization and the National Movement in the 19th Century Germany</w:t>
      </w:r>
    </w:p>
    <w:p w14:paraId="064A18E8" w14:textId="77777777" w:rsidR="002C7842" w:rsidRDefault="002C7842">
      <w:pPr>
        <w:rPr>
          <w:lang w:val="en-US"/>
        </w:rPr>
      </w:pPr>
    </w:p>
    <w:p w14:paraId="1352F303" w14:textId="77777777" w:rsidR="002C7842" w:rsidRDefault="002C7842">
      <w:pPr>
        <w:rPr>
          <w:lang w:val="en-US"/>
        </w:rPr>
      </w:pPr>
    </w:p>
    <w:p w14:paraId="4A5CAA47" w14:textId="232C9CD0" w:rsidR="00AC65CE" w:rsidRDefault="002C7842">
      <w:pPr>
        <w:rPr>
          <w:lang w:val="en-US"/>
        </w:rPr>
      </w:pPr>
      <w:r w:rsidRPr="002C7842">
        <w:rPr>
          <w:lang w:val="en-US"/>
        </w:rPr>
        <w:t xml:space="preserve">The 18th and 19th century in Europe were characterized by fundamental change and transformation. Industrialization, Modernization and Nationalism were the driving forces which prevailed </w:t>
      </w:r>
      <w:r w:rsidRPr="002C7842">
        <w:rPr>
          <w:lang w:val="en-US"/>
        </w:rPr>
        <w:t>all over</w:t>
      </w:r>
      <w:r w:rsidRPr="002C7842">
        <w:rPr>
          <w:lang w:val="en-US"/>
        </w:rPr>
        <w:t xml:space="preserve"> Europe.</w:t>
      </w:r>
      <w:r w:rsidR="002C53F2">
        <w:rPr>
          <w:lang w:val="en-US"/>
        </w:rPr>
        <w:t xml:space="preserve"> Social scientists and historians have been fascinated with the question</w:t>
      </w:r>
      <w:r w:rsidR="003814AA">
        <w:rPr>
          <w:lang w:val="en-US"/>
        </w:rPr>
        <w:t xml:space="preserve"> of how and why most European countries experienced such a strong rise of nationalism, which ended up in the building of a nation state. One of the most prominent </w:t>
      </w:r>
      <w:r w:rsidR="00387D98">
        <w:rPr>
          <w:lang w:val="en-US"/>
        </w:rPr>
        <w:t>scholars</w:t>
      </w:r>
      <w:r w:rsidR="006A5B6F">
        <w:rPr>
          <w:lang w:val="en-US"/>
        </w:rPr>
        <w:t xml:space="preserve"> was Ernest Gellner. </w:t>
      </w:r>
    </w:p>
    <w:p w14:paraId="7C138340" w14:textId="139F23AA" w:rsidR="006A5B6F" w:rsidRDefault="006A5B6F">
      <w:pPr>
        <w:rPr>
          <w:lang w:val="en-US"/>
        </w:rPr>
      </w:pPr>
    </w:p>
    <w:p w14:paraId="5B27FC82" w14:textId="1A6B2752" w:rsidR="006A5B6F" w:rsidRPr="00744EEF" w:rsidRDefault="006A5B6F">
      <w:pPr>
        <w:rPr>
          <w:b/>
          <w:bCs/>
          <w:lang w:val="en-US"/>
        </w:rPr>
      </w:pPr>
      <w:r w:rsidRPr="00744EEF">
        <w:rPr>
          <w:b/>
          <w:bCs/>
          <w:lang w:val="en-US"/>
        </w:rPr>
        <w:t>Gellner’s theory:</w:t>
      </w:r>
    </w:p>
    <w:p w14:paraId="1BD03D9F" w14:textId="1ED8C585" w:rsidR="006A5B6F" w:rsidRDefault="006A5B6F">
      <w:pPr>
        <w:rPr>
          <w:lang w:val="en-US"/>
        </w:rPr>
      </w:pPr>
    </w:p>
    <w:p w14:paraId="7D1E411A" w14:textId="5DA5A848" w:rsidR="006A5B6F" w:rsidRDefault="005E5168" w:rsidP="00C44949">
      <w:pPr>
        <w:rPr>
          <w:lang w:val="en-US"/>
        </w:rPr>
      </w:pPr>
      <w:r>
        <w:rPr>
          <w:lang w:val="en-US"/>
        </w:rPr>
        <w:t xml:space="preserve">Industrialization was the main factor for the transformation of agrarian societies into modern industrial societies. </w:t>
      </w:r>
      <w:r w:rsidR="00D2704C">
        <w:rPr>
          <w:lang w:val="en-US"/>
        </w:rPr>
        <w:t>In an agra</w:t>
      </w:r>
      <w:r w:rsidR="00C44949">
        <w:rPr>
          <w:lang w:val="en-US"/>
        </w:rPr>
        <w:t xml:space="preserve">rian society </w:t>
      </w:r>
      <w:r w:rsidR="00C44949">
        <w:rPr>
          <w:lang w:val="en-US"/>
        </w:rPr>
        <w:t>a small group of aristocrats and scholars impose</w:t>
      </w:r>
      <w:r w:rsidR="00437828">
        <w:rPr>
          <w:lang w:val="en-US"/>
        </w:rPr>
        <w:t>d</w:t>
      </w:r>
      <w:r w:rsidR="00C44949">
        <w:rPr>
          <w:lang w:val="en-US"/>
        </w:rPr>
        <w:t xml:space="preserve"> the</w:t>
      </w:r>
      <w:r w:rsidR="00C44949">
        <w:rPr>
          <w:lang w:val="en-US"/>
        </w:rPr>
        <w:t>ir</w:t>
      </w:r>
      <w:r w:rsidR="00C44949">
        <w:rPr>
          <w:lang w:val="en-US"/>
        </w:rPr>
        <w:t xml:space="preserve"> social system and culture on the rest of the society.  </w:t>
      </w:r>
      <w:r w:rsidR="00C44949">
        <w:rPr>
          <w:lang w:val="en-US"/>
        </w:rPr>
        <w:t xml:space="preserve">The industrial revolution brought substantial </w:t>
      </w:r>
      <w:r>
        <w:rPr>
          <w:lang w:val="en-US"/>
        </w:rPr>
        <w:t>social, economic and political</w:t>
      </w:r>
      <w:r w:rsidR="00C44949">
        <w:rPr>
          <w:lang w:val="en-US"/>
        </w:rPr>
        <w:t xml:space="preserve"> developments.</w:t>
      </w:r>
      <w:r>
        <w:rPr>
          <w:lang w:val="en-US"/>
        </w:rPr>
        <w:t xml:space="preserve"> The feudal system came to an end, new classes emerged. </w:t>
      </w:r>
      <w:r w:rsidR="00455623">
        <w:rPr>
          <w:lang w:val="en-US"/>
        </w:rPr>
        <w:t>Broad general education enabled people to choose their occupation and thus fostered social mobility. Technological innovations cultivated economic growth, made people mobile and enabled communication.</w:t>
      </w:r>
    </w:p>
    <w:p w14:paraId="3F460AD1" w14:textId="7D19B915" w:rsidR="00C51752" w:rsidRDefault="00C51752">
      <w:pPr>
        <w:rPr>
          <w:lang w:val="en-US"/>
        </w:rPr>
      </w:pPr>
    </w:p>
    <w:p w14:paraId="5EB73EA3" w14:textId="7AA9C154" w:rsidR="00D2704C" w:rsidRPr="0075486B" w:rsidRDefault="00C51752" w:rsidP="00C51752">
      <w:pPr>
        <w:rPr>
          <w:lang w:val="en-US"/>
        </w:rPr>
      </w:pPr>
      <w:r w:rsidRPr="00C51752">
        <w:rPr>
          <w:lang w:val="en-US"/>
        </w:rPr>
        <w:t xml:space="preserve">→ </w:t>
      </w:r>
      <w:r w:rsidR="0075486B">
        <w:rPr>
          <w:lang w:val="en-US"/>
        </w:rPr>
        <w:t xml:space="preserve">market integration, </w:t>
      </w:r>
      <w:r w:rsidRPr="00C51752">
        <w:rPr>
          <w:lang w:val="en-US"/>
        </w:rPr>
        <w:t xml:space="preserve">division of labor, </w:t>
      </w:r>
      <w:r w:rsidR="00447F4A">
        <w:rPr>
          <w:lang w:val="en-US"/>
        </w:rPr>
        <w:t>technological innovation</w:t>
      </w:r>
      <w:r w:rsidRPr="00C51752">
        <w:rPr>
          <w:lang w:val="en-US"/>
        </w:rPr>
        <w:t xml:space="preserve">, economic growth, education, </w:t>
      </w:r>
      <w:hyperlink r:id="rId5" w:history="1">
        <w:r w:rsidR="00437828" w:rsidRPr="0075486B">
          <w:rPr>
            <w:lang w:val="en-US"/>
          </w:rPr>
          <w:t>bureaucratization</w:t>
        </w:r>
      </w:hyperlink>
      <w:r w:rsidR="0075486B" w:rsidRPr="0075486B">
        <w:rPr>
          <w:lang w:val="en-US"/>
        </w:rPr>
        <w:t xml:space="preserve">, </w:t>
      </w:r>
      <w:r w:rsidRPr="00C51752">
        <w:rPr>
          <w:lang w:val="en-US"/>
        </w:rPr>
        <w:t>social change</w:t>
      </w:r>
    </w:p>
    <w:p w14:paraId="692B1F5C" w14:textId="77777777" w:rsidR="00D2704C" w:rsidRDefault="00D2704C" w:rsidP="00C51752">
      <w:pPr>
        <w:rPr>
          <w:lang w:val="en-US"/>
        </w:rPr>
      </w:pPr>
    </w:p>
    <w:p w14:paraId="5EDE4D91" w14:textId="16777E12" w:rsidR="00C51752" w:rsidRDefault="0075486B">
      <w:pPr>
        <w:rPr>
          <w:lang w:val="en-US"/>
        </w:rPr>
      </w:pPr>
      <w:r>
        <w:rPr>
          <w:lang w:val="en-US"/>
        </w:rPr>
        <w:t>New personal</w:t>
      </w:r>
      <w:r w:rsidR="003A79F1">
        <w:rPr>
          <w:lang w:val="en-US"/>
        </w:rPr>
        <w:t xml:space="preserve"> autonomy demanded individuals to develop a new identity </w:t>
      </w:r>
      <w:r w:rsidR="003A79F1" w:rsidRPr="003A79F1">
        <w:rPr>
          <w:lang w:val="en-US"/>
        </w:rPr>
        <w:sym w:font="Wingdings" w:char="F0E0"/>
      </w:r>
      <w:r w:rsidR="003A79F1">
        <w:rPr>
          <w:lang w:val="en-US"/>
        </w:rPr>
        <w:t xml:space="preserve"> the formation of a national identity.</w:t>
      </w:r>
    </w:p>
    <w:p w14:paraId="7CDB8D36" w14:textId="0DC54788" w:rsidR="003A79F1" w:rsidRDefault="003A79F1">
      <w:pPr>
        <w:rPr>
          <w:lang w:val="en-US"/>
        </w:rPr>
      </w:pPr>
    </w:p>
    <w:p w14:paraId="2615AA0E" w14:textId="30C0F19C" w:rsidR="00127155" w:rsidRDefault="003A79F1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127155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Gellner opposes theories of a natural explanation for nationalism or that nationalism developed by </w:t>
      </w:r>
      <w:r w:rsidR="00127155" w:rsidRPr="00127155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coincidence</w:t>
      </w:r>
      <w:r w:rsidR="00127155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. He draws a causal link between Industrialization and the spread of Nationalism. Nationalism is a social consequence of the transformation from an agrarian society into an industrial society. </w:t>
      </w:r>
      <w:r w:rsidR="0075486B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Moreover,</w:t>
      </w:r>
      <w:r w:rsidR="00127155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he says the rise of nationalism was neither a top</w:t>
      </w:r>
      <w:r w:rsidR="00387D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-</w:t>
      </w:r>
      <w:r w:rsidR="00127155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down nor a </w:t>
      </w:r>
      <w:r w:rsidR="00387D98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bottom-up</w:t>
      </w:r>
      <w:r w:rsidR="00127155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phenomena, it developed all over society.  </w:t>
      </w:r>
    </w:p>
    <w:p w14:paraId="3D2912AD" w14:textId="26A3E68F" w:rsidR="004E171F" w:rsidRDefault="004E171F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78D0C91F" w14:textId="3B90F525" w:rsidR="004E171F" w:rsidRPr="00744EEF" w:rsidRDefault="004E171F" w:rsidP="00127155">
      <w:pPr>
        <w:pStyle w:val="HTMLVorformatiert"/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</w:pPr>
      <w:r w:rsidRPr="00744EEF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  <w:t xml:space="preserve">My </w:t>
      </w:r>
      <w:proofErr w:type="gramStart"/>
      <w:r w:rsidRPr="00744EEF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  <w:t>Thesis</w:t>
      </w:r>
      <w:proofErr w:type="gramEnd"/>
      <w:r w:rsidRPr="00744EEF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  <w:t xml:space="preserve"> </w:t>
      </w:r>
    </w:p>
    <w:p w14:paraId="6D7727E3" w14:textId="0F420EED" w:rsidR="00387D98" w:rsidRDefault="00387D98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74435D75" w14:textId="3D261BB4" w:rsidR="00387D98" w:rsidRDefault="00387D98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The temporal accordance of Industrialization and nationalism suggests a link between these two phenomena</w:t>
      </w:r>
      <w:r w:rsidR="004E171F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.</w:t>
      </w:r>
    </w:p>
    <w:p w14:paraId="3A4E2F86" w14:textId="5AE6A9CD" w:rsidR="004E171F" w:rsidRDefault="004E171F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Has not been empirically analyzed.</w:t>
      </w:r>
    </w:p>
    <w:p w14:paraId="72622B83" w14:textId="38F68D59" w:rsidR="004E171F" w:rsidRDefault="004E171F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09A162E5" w14:textId="2AD98B34" w:rsidR="004E171F" w:rsidRDefault="00437828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(</w:t>
      </w:r>
      <w:r w:rsidR="004E171F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Not clear yet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) </w:t>
      </w:r>
      <w:r w:rsidR="004E171F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Questions I want to investigate: Is there a causal link between Industrialization and the spread of Nationalism? What role did the process of market integration and the social changes of the Industrialization play for the demand of a new national identity? Did other transformations brought by the Industrialization foster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the rise of nationalism</w:t>
      </w:r>
      <w:r w:rsidR="00BD1422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?</w:t>
      </w:r>
    </w:p>
    <w:p w14:paraId="282C2E7A" w14:textId="41FFB9E3" w:rsidR="00437828" w:rsidRDefault="00437828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5C9ACC24" w14:textId="77777777" w:rsidR="00BD2761" w:rsidRDefault="00BD2761" w:rsidP="00127155">
      <w:pPr>
        <w:pStyle w:val="HTMLVorformatiert"/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</w:pPr>
    </w:p>
    <w:p w14:paraId="0A8B22D1" w14:textId="5D749591" w:rsidR="00437828" w:rsidRPr="00744EEF" w:rsidRDefault="00437828" w:rsidP="00127155">
      <w:pPr>
        <w:pStyle w:val="HTMLVorformatiert"/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</w:pPr>
      <w:r w:rsidRPr="00744EEF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  <w:lastRenderedPageBreak/>
        <w:t>Method</w:t>
      </w:r>
      <w:r w:rsidR="00744EEF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  <w:t>/Data</w:t>
      </w:r>
      <w:r w:rsidRPr="00744EEF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  <w:t>:</w:t>
      </w:r>
    </w:p>
    <w:p w14:paraId="7CC2CB83" w14:textId="5806510E" w:rsidR="00437828" w:rsidRDefault="00437828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056078A8" w14:textId="643F0D8C" w:rsidR="00437828" w:rsidRDefault="00437828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Turnvereine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are the proxy for Nationalism.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Turnvereine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were the biggest and best organized national movement in 19</w:t>
      </w:r>
      <w:r w:rsidRPr="00437828">
        <w:rPr>
          <w:rFonts w:asciiTheme="minorHAnsi" w:eastAsiaTheme="minorHAnsi" w:hAnsiTheme="minorHAnsi" w:cstheme="minorBidi"/>
          <w:sz w:val="24"/>
          <w:szCs w:val="24"/>
          <w:vertAlign w:val="superscript"/>
          <w:lang w:val="en-US" w:eastAsia="en-US"/>
        </w:rPr>
        <w:t>th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century Germany. Members of the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Turnvereine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were socially heterogenous coming from different social classes. </w:t>
      </w:r>
    </w:p>
    <w:p w14:paraId="4F99E31C" w14:textId="5DAA869B" w:rsidR="00DB1E6A" w:rsidRDefault="00DB1E6A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7E15B01C" w14:textId="225E3B9E" w:rsidR="00DB1E6A" w:rsidRDefault="00DB1E6A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The statistical yearbook of the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Turnvereine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from 1865 contains data on all existing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Vereine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in Germany with information on:</w:t>
      </w:r>
    </w:p>
    <w:p w14:paraId="362E15C1" w14:textId="6D0F542E" w:rsidR="00DB1E6A" w:rsidRDefault="00DB1E6A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City; No. of Members; Date of founding; occupation</w:t>
      </w:r>
    </w:p>
    <w:p w14:paraId="001D63BF" w14:textId="028853C2" w:rsidR="00DB1E6A" w:rsidRDefault="00DB1E6A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4301E3E3" w14:textId="692F6ACE" w:rsidR="00DB1E6A" w:rsidRDefault="00BD1422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Sadly,</w:t>
      </w:r>
      <w:r w:rsidR="00DB1E6A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only a cross sectional </w:t>
      </w:r>
      <w:r w:rsidR="003A0C2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and not a longitudinal </w:t>
      </w:r>
      <w:r w:rsidR="003A0C2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study </w:t>
      </w:r>
      <w:r w:rsidR="00DB1E6A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of the </w:t>
      </w:r>
      <w:proofErr w:type="spellStart"/>
      <w:r w:rsidR="00DB1E6A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Trunvereine</w:t>
      </w:r>
      <w:proofErr w:type="spellEnd"/>
      <w:r w:rsidR="00DB1E6A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is possible</w:t>
      </w:r>
      <w:r w:rsidR="003A0C2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.</w:t>
      </w:r>
    </w:p>
    <w:p w14:paraId="3AC09E1F" w14:textId="4E71D56E" w:rsidR="003A0C2D" w:rsidRPr="003A0C2D" w:rsidRDefault="003A0C2D" w:rsidP="003A0C2D">
      <w:pPr>
        <w:rPr>
          <w:rFonts w:ascii="Times New Roman" w:eastAsia="Times New Roman" w:hAnsi="Times New Roman" w:cs="Times New Roman"/>
          <w:lang w:val="en-US" w:eastAsia="de-DE"/>
        </w:rPr>
      </w:pPr>
      <w:r w:rsidRPr="003A0C2D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3A0C2D">
        <w:rPr>
          <w:rFonts w:ascii="Times New Roman" w:eastAsia="Times New Roman" w:hAnsi="Times New Roman" w:cs="Times New Roman"/>
          <w:lang w:val="en-US" w:eastAsia="de-DE"/>
        </w:rPr>
        <w:instrText xml:space="preserve"> INCLUDEPICTURE "https://lh3.googleusercontent.com/EF3mg0saPOW8R9xK5_w9IjeBrFpaoPCUZF4X6QrIstGKRYM5HNJdF4EXnrfIEz6LQ8bSjUr7FECct7Qpbtit7OL2K1BLhZ0UHiElBlaKxlr58fn9xkA7laTeTJQ0HLPYK0Qpb9f5S8kUMjCm4P3XKg" \* MERGEFORMATINET </w:instrText>
      </w:r>
      <w:r w:rsidRPr="003A0C2D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3A0C2D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57713AF2" wp14:editId="625898E1">
            <wp:extent cx="2966681" cy="1631805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77" cy="169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C2D">
        <w:rPr>
          <w:rFonts w:ascii="Times New Roman" w:eastAsia="Times New Roman" w:hAnsi="Times New Roman" w:cs="Times New Roman"/>
          <w:lang w:eastAsia="de-DE"/>
        </w:rPr>
        <w:fldChar w:fldCharType="end"/>
      </w:r>
      <w:r w:rsidRPr="003A0C2D">
        <w:rPr>
          <w:lang w:val="en-US"/>
        </w:rPr>
        <w:t xml:space="preserve"> </w:t>
      </w:r>
      <w:r w:rsidRPr="003A0C2D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3A0C2D">
        <w:rPr>
          <w:rFonts w:ascii="Times New Roman" w:eastAsia="Times New Roman" w:hAnsi="Times New Roman" w:cs="Times New Roman"/>
          <w:lang w:val="en-US" w:eastAsia="de-DE"/>
        </w:rPr>
        <w:instrText xml:space="preserve"> INCLUDEPICTURE "https://lh3.googleusercontent.com/Tc6S9Sqz52cCQuhuyJKyBVKAEQjrFsNNOaEURcWkUlWOdjhXb_vTAp-ulKWXpm2O6ztBP9nn1isSH04SYMxbgJS3ERsoU9NwM1gGIeWjX328jLiM5dJSF2-N6okFJgXs1me6HA_5plPe6cHq7pYVog" \* MERGEFORMATINET </w:instrText>
      </w:r>
      <w:r w:rsidRPr="003A0C2D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3A0C2D">
        <w:rPr>
          <w:rFonts w:ascii="Times New Roman" w:eastAsia="Times New Roman" w:hAnsi="Times New Roman" w:cs="Times New Roman"/>
          <w:noProof/>
          <w:lang w:eastAsia="de-DE"/>
        </w:rPr>
        <w:drawing>
          <wp:inline distT="0" distB="0" distL="0" distR="0" wp14:anchorId="68EBD7BF" wp14:editId="43535063">
            <wp:extent cx="2727180" cy="1630235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139" cy="16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C2D">
        <w:rPr>
          <w:rFonts w:ascii="Times New Roman" w:eastAsia="Times New Roman" w:hAnsi="Times New Roman" w:cs="Times New Roman"/>
          <w:lang w:eastAsia="de-DE"/>
        </w:rPr>
        <w:fldChar w:fldCharType="end"/>
      </w:r>
    </w:p>
    <w:p w14:paraId="2DEF46C2" w14:textId="79062AE4" w:rsidR="003A0C2D" w:rsidRPr="003A0C2D" w:rsidRDefault="003A0C2D" w:rsidP="003A0C2D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3A0C2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Till ´48 </w:t>
      </w:r>
      <w:proofErr w:type="spellStart"/>
      <w:r w:rsidRPr="003A0C2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Turnvereine</w:t>
      </w:r>
      <w:proofErr w:type="spellEnd"/>
      <w:r w:rsidRPr="003A0C2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were still forbidden and till the 50s politically </w:t>
      </w:r>
      <w:r w:rsidR="00BD1422" w:rsidRPr="003A0C2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suppressed</w:t>
      </w:r>
      <w:r w:rsidRPr="003A0C2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.</w:t>
      </w:r>
    </w:p>
    <w:p w14:paraId="448E7B9B" w14:textId="0068FF54" w:rsidR="003A0C2D" w:rsidRDefault="003A0C2D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3A0C2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sym w:font="Wingdings" w:char="F0E0"/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Argument</w:t>
      </w:r>
      <w:r w:rsidR="001614D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: Industrialization just kicked in around the 50s so </w:t>
      </w:r>
      <w:r w:rsidR="00BD1422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a </w:t>
      </w:r>
      <w:r w:rsidR="001614D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good point of time to investigate.</w:t>
      </w:r>
    </w:p>
    <w:p w14:paraId="19E210DA" w14:textId="439042E0" w:rsidR="003A0C2D" w:rsidRDefault="003A0C2D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106266B7" w14:textId="118472A0" w:rsidR="001614DC" w:rsidRDefault="001614DC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I will mostly </w:t>
      </w:r>
      <w:r w:rsidR="00BD276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f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ocus on the Turnverein in Prussia and the Kingdom of Saxony; there they were the strongest and more important I only have Data of the Industrialization for these regions</w:t>
      </w:r>
      <w:r w:rsidR="00BD1422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. </w:t>
      </w:r>
    </w:p>
    <w:p w14:paraId="622E8843" w14:textId="77777777" w:rsidR="003A0C2D" w:rsidRDefault="003A0C2D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1B956EE0" w14:textId="7D6842F5" w:rsidR="00DB1E6A" w:rsidRPr="00BD2761" w:rsidRDefault="00DB1E6A" w:rsidP="00127155">
      <w:pPr>
        <w:pStyle w:val="HTMLVorformatiert"/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</w:pPr>
      <w:r w:rsidRPr="00BD2761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  <w:t>Proxy for Industrialization not clear yet</w:t>
      </w:r>
      <w:r w:rsidR="001614DC" w:rsidRPr="00BD2761">
        <w:rPr>
          <w:rFonts w:asciiTheme="minorHAnsi" w:eastAsiaTheme="minorHAnsi" w:hAnsiTheme="minorHAnsi" w:cstheme="minorBidi"/>
          <w:b/>
          <w:bCs/>
          <w:sz w:val="24"/>
          <w:szCs w:val="24"/>
          <w:lang w:val="en-US" w:eastAsia="en-US"/>
        </w:rPr>
        <w:t>.</w:t>
      </w:r>
    </w:p>
    <w:p w14:paraId="23DDA957" w14:textId="77777777" w:rsidR="001614DC" w:rsidRDefault="001614DC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59B96AD2" w14:textId="09B63DA9" w:rsidR="001614DC" w:rsidRDefault="001614DC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For Saxony: Occupation Census of the Year 1861</w:t>
      </w:r>
    </w:p>
    <w:p w14:paraId="2F6821B6" w14:textId="08B15C7C" w:rsidR="001614DC" w:rsidRDefault="001614DC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Time fits perfect; many different variables for occupation make a precise analysis possible; 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sadly</w:t>
      </w:r>
      <w:proofErr w:type="gramEnd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I only have the Data for bigger cities</w:t>
      </w:r>
    </w:p>
    <w:p w14:paraId="1735C6E2" w14:textId="051B8AAC" w:rsidR="001614DC" w:rsidRDefault="001614DC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0CA38F4D" w14:textId="5B917A7F" w:rsidR="001614DC" w:rsidRDefault="001614DC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For Prussia:</w:t>
      </w:r>
    </w:p>
    <w:p w14:paraId="771530D3" w14:textId="77777777" w:rsidR="00BD2761" w:rsidRDefault="00BD2761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17FE2043" w14:textId="7013EC1E" w:rsidR="001614DC" w:rsidRDefault="00936B11" w:rsidP="00744EEF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Different </w:t>
      </w:r>
      <w:r w:rsidR="001614DC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Occupation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census for the years 1849, 1864, 1882</w:t>
      </w:r>
    </w:p>
    <w:p w14:paraId="05AB6C92" w14:textId="77777777" w:rsidR="001F3AEE" w:rsidRDefault="001F3AEE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43B743F5" w14:textId="7B4EC53D" w:rsidR="00936B11" w:rsidRDefault="00936B11" w:rsidP="00744EEF">
      <w:pPr>
        <w:pStyle w:val="HTMLVorformatiert"/>
        <w:numPr>
          <w:ilvl w:val="0"/>
          <w:numId w:val="2"/>
        </w:numP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proofErr w:type="gram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Sadly</w:t>
      </w:r>
      <w:proofErr w:type="gramEnd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only the 1882 census has information of the total working population (18 years later than the data of the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Turnvereine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) same census as in Weber Paper</w:t>
      </w:r>
    </w:p>
    <w:p w14:paraId="205D4B83" w14:textId="77777777" w:rsidR="001F3AEE" w:rsidRDefault="001F3AEE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19AC7BEC" w14:textId="62C230CB" w:rsidR="00936B11" w:rsidRDefault="00936B11" w:rsidP="00744EEF">
      <w:pPr>
        <w:pStyle w:val="HTMLVorformatiert"/>
        <w:numPr>
          <w:ilvl w:val="0"/>
          <w:numId w:val="2"/>
        </w:numP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The 1864 only contains the number of people who worked in industry; no specification of job and </w:t>
      </w:r>
      <w:r w:rsidR="001F3AEE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I have no information of the rest of the working population and thus cannot say if this city is particularly </w:t>
      </w:r>
      <w:r w:rsidR="00BD1422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industrialized</w:t>
      </w:r>
      <w:r w:rsidR="001F3AEE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or not </w:t>
      </w:r>
    </w:p>
    <w:p w14:paraId="38088264" w14:textId="397F15A3" w:rsidR="001F3AEE" w:rsidRDefault="001F3AEE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5B6DE9DA" w14:textId="2B49C1B6" w:rsidR="001F3AEE" w:rsidRDefault="001F3AEE" w:rsidP="00744EEF">
      <w:pPr>
        <w:pStyle w:val="HTMLVorformatiert"/>
        <w:numPr>
          <w:ilvl w:val="0"/>
          <w:numId w:val="2"/>
        </w:numP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1849 census with data on farmers, factory workers, </w:t>
      </w:r>
      <w:r w:rsidR="00BD1422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craftsmen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, servants</w:t>
      </w:r>
    </w:p>
    <w:p w14:paraId="2D6F7B79" w14:textId="28E0A39B" w:rsidR="001F3AEE" w:rsidRDefault="001F3AEE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0AD68B8D" w14:textId="39967392" w:rsidR="00744EEF" w:rsidRDefault="001F3AEE" w:rsidP="00744EEF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Data on how many Factories</w:t>
      </w:r>
      <w:r w:rsidR="00744EEF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,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industrial machines</w:t>
      </w:r>
      <w:r w:rsidR="00744EEF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and transportation systems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in cities for the yea</w:t>
      </w:r>
      <w:r w:rsidR="00744EEF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r 1848</w:t>
      </w:r>
    </w:p>
    <w:p w14:paraId="0CAB78FF" w14:textId="1EC029AE" w:rsidR="00744EEF" w:rsidRDefault="00744EEF" w:rsidP="00744EEF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lastRenderedPageBreak/>
        <w:t xml:space="preserve">Data on Education; 1864 number of Teachers and Students; 1871 literacy rates; Education is one of the most important arguments for Gellner and recent paper showed that Education is significantly associated with </w:t>
      </w:r>
      <w:r w:rsidR="00BD276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Industrialization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.</w:t>
      </w:r>
    </w:p>
    <w:p w14:paraId="4D0BB19B" w14:textId="54A96664" w:rsidR="00BD2761" w:rsidRDefault="00BD2761" w:rsidP="00744EEF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01C9F76E" w14:textId="3C25D60F" w:rsidR="00BD2761" w:rsidRDefault="00BD2761" w:rsidP="00744EEF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49E948A6" w14:textId="72CAADF1" w:rsidR="00BD2761" w:rsidRDefault="00BD2761" w:rsidP="00744EEF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 w:rsidRPr="00BD2761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sym w:font="Wingdings" w:char="F0E0"/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</w:t>
      </w:r>
      <w:r w:rsidR="00BD1422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So,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question is which Data can I use to see if the 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Turnvereine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 xml:space="preserve"> spread or existed more in industrialized cities. </w:t>
      </w:r>
    </w:p>
    <w:p w14:paraId="72C7BD15" w14:textId="647FD87B" w:rsidR="00BD2761" w:rsidRDefault="00BD2761" w:rsidP="00744EEF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Were People living in Industrialized cities; or working in Industry jobs; or living in more educated cities more likely to be in a Turnverein?</w:t>
      </w:r>
    </w:p>
    <w:p w14:paraId="775C2733" w14:textId="2558CFBB" w:rsidR="00BD2761" w:rsidRDefault="00BD2761" w:rsidP="00744EEF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5B260AAE" w14:textId="77777777" w:rsidR="00BD2761" w:rsidRDefault="00BD2761" w:rsidP="00744EEF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15154730" w14:textId="2B7BB30A" w:rsidR="001614DC" w:rsidRPr="00127155" w:rsidRDefault="001614DC" w:rsidP="00127155">
      <w:pPr>
        <w:pStyle w:val="HTMLVorformatiert"/>
        <w:rPr>
          <w:rFonts w:asciiTheme="minorHAnsi" w:eastAsiaTheme="minorHAnsi" w:hAnsiTheme="minorHAnsi" w:cstheme="minorBidi"/>
          <w:sz w:val="24"/>
          <w:szCs w:val="24"/>
          <w:lang w:val="en-US" w:eastAsia="en-US"/>
        </w:rPr>
      </w:pPr>
    </w:p>
    <w:p w14:paraId="6455EA12" w14:textId="28299741" w:rsidR="003A79F1" w:rsidRPr="002C7842" w:rsidRDefault="003A79F1">
      <w:pPr>
        <w:rPr>
          <w:lang w:val="en-US"/>
        </w:rPr>
      </w:pPr>
    </w:p>
    <w:sectPr w:rsidR="003A79F1" w:rsidRPr="002C78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C37"/>
    <w:multiLevelType w:val="hybridMultilevel"/>
    <w:tmpl w:val="CE58A252"/>
    <w:lvl w:ilvl="0" w:tplc="359CEE26">
      <w:start w:val="18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552D7"/>
    <w:multiLevelType w:val="hybridMultilevel"/>
    <w:tmpl w:val="6E646040"/>
    <w:lvl w:ilvl="0" w:tplc="1C04215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42"/>
    <w:rsid w:val="00127155"/>
    <w:rsid w:val="001614DC"/>
    <w:rsid w:val="001F3AEE"/>
    <w:rsid w:val="002C53F2"/>
    <w:rsid w:val="002C7842"/>
    <w:rsid w:val="00314B18"/>
    <w:rsid w:val="003814AA"/>
    <w:rsid w:val="00387D98"/>
    <w:rsid w:val="003A0C2D"/>
    <w:rsid w:val="003A79F1"/>
    <w:rsid w:val="00437828"/>
    <w:rsid w:val="00447F4A"/>
    <w:rsid w:val="00455623"/>
    <w:rsid w:val="004E171F"/>
    <w:rsid w:val="005E5168"/>
    <w:rsid w:val="00600AC7"/>
    <w:rsid w:val="006A5B6F"/>
    <w:rsid w:val="00744EEF"/>
    <w:rsid w:val="0075486B"/>
    <w:rsid w:val="008C04AA"/>
    <w:rsid w:val="008E3FEB"/>
    <w:rsid w:val="00936B11"/>
    <w:rsid w:val="00AC65CE"/>
    <w:rsid w:val="00BD1422"/>
    <w:rsid w:val="00BD2761"/>
    <w:rsid w:val="00C44949"/>
    <w:rsid w:val="00C51752"/>
    <w:rsid w:val="00D2704C"/>
    <w:rsid w:val="00DB1E6A"/>
    <w:rsid w:val="00E8023D"/>
    <w:rsid w:val="00F52D1E"/>
    <w:rsid w:val="00F9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EEAF9"/>
  <w15:chartTrackingRefBased/>
  <w15:docId w15:val="{B79E529D-99F5-DE46-AED1-3E28033B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27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2715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127155"/>
  </w:style>
  <w:style w:type="character" w:styleId="Hyperlink">
    <w:name w:val="Hyperlink"/>
    <w:basedOn w:val="Absatz-Standardschriftart"/>
    <w:uiPriority w:val="99"/>
    <w:semiHidden/>
    <w:unhideWhenUsed/>
    <w:rsid w:val="00754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ict.cc/?s=bureaucratis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Oedekoven</dc:creator>
  <cp:keywords/>
  <dc:description/>
  <cp:lastModifiedBy>Lucas Oedekoven</cp:lastModifiedBy>
  <cp:revision>2</cp:revision>
  <dcterms:created xsi:type="dcterms:W3CDTF">2022-05-30T12:27:00Z</dcterms:created>
  <dcterms:modified xsi:type="dcterms:W3CDTF">2022-05-30T15:22:00Z</dcterms:modified>
</cp:coreProperties>
</file>