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Proyecto realizado por: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b w:val="1"/>
            <w:color w:val="0000ee"/>
            <w:sz w:val="24"/>
            <w:szCs w:val="24"/>
            <w:u w:val="single"/>
            <w:rtl w:val="0"/>
          </w:rPr>
          <w:t xml:space="preserve">Lucas Falla Urtiaga</w:t>
        </w:r>
      </w:hyperlink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alumno de 1ºDAM.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ff6b67"/>
          <w:sz w:val="24"/>
          <w:szCs w:val="24"/>
        </w:rPr>
      </w:pPr>
      <w:bookmarkStart w:colFirst="0" w:colLast="0" w:name="_aaoala441lo2" w:id="0"/>
      <w:bookmarkEnd w:id="0"/>
      <w:r w:rsidDel="00000000" w:rsidR="00000000" w:rsidRPr="00000000">
        <w:rPr>
          <w:rFonts w:ascii="Lexend" w:cs="Lexend" w:eastAsia="Lexend" w:hAnsi="Lexend"/>
          <w:b w:val="1"/>
          <w:color w:val="cc0000"/>
          <w:sz w:val="60"/>
          <w:szCs w:val="60"/>
          <w:u w:val="single"/>
          <w:rtl w:val="0"/>
        </w:rPr>
        <w:t xml:space="preserve">PROYECTO FINAL 1ºDAM</w:t>
      </w:r>
      <w:r w:rsidDel="00000000" w:rsidR="00000000" w:rsidRPr="00000000">
        <w:rPr>
          <w:rFonts w:ascii="Lexend" w:cs="Lexend" w:eastAsia="Lexend" w:hAnsi="Lexend"/>
          <w:b w:val="1"/>
          <w:color w:val="434343"/>
          <w:sz w:val="60"/>
          <w:szCs w:val="60"/>
          <w:u w:val="singl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32"/>
          <w:szCs w:val="32"/>
          <w:rtl w:val="0"/>
        </w:rPr>
        <w:t xml:space="preserve">HISTORIA DE USUARIO #01</w:t>
      </w: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ab/>
        <w:t xml:space="preserve">CATÁLOGO DE LIBROS 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b w:val="1"/>
          <w:i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Lexend" w:cs="Lexend" w:eastAsia="Lexend" w:hAnsi="Lexend"/>
          <w:b w:val="1"/>
          <w:i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introducir mis productos para poder componer un catálogo y ofrecerlos en la web.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que los clientes puedan visualizar aquellos libros que están a la venta con una mayor facilidad.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Tareas: 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Crear las tarjetas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con la información del producto (incluyendo imagen, nombre del producto, botón de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“añadir a la cesta”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y botón de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“añadir a favoritos”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Maquetar la distribución del catálogo.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Validación: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Comprobar que salen en la web.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Comprobar que están todos los productos.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Comprobar que se actualizan.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32"/>
          <w:szCs w:val="32"/>
          <w:rtl w:val="0"/>
        </w:rPr>
        <w:t xml:space="preserve">HISTORIA DE USUARIO #02</w:t>
      </w: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ab/>
        <w:t xml:space="preserve">REGISTRARSE COMO USUARIO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b w:val="1"/>
          <w:i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Lexend" w:cs="Lexend" w:eastAsia="Lexend" w:hAnsi="Lexend"/>
          <w:b w:val="1"/>
          <w:i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introducir mis datos en un formulario para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registrarme 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la web.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poder iniciar sesión con mi cuenta y poder comprar productos y personalizar mis gustos en la web.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Tareas: 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el formulario de registro.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Añadir la expresión regular para que el correo electrónico se valide de forma correcta.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Comprobar si las contraseñas se repiten.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Arreglar la validación de la seguridad de la contraseña.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Método controlador.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Validación: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Comprobar que los campos del formulario se han rellenado correctamente.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Comprobar que funciona el inicio de sesión.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Comprobar que se han guardado los datos.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32"/>
          <w:szCs w:val="32"/>
          <w:rtl w:val="0"/>
        </w:rPr>
        <w:t xml:space="preserve">HISTORIA DE USUARIO #03</w:t>
      </w: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ab/>
        <w:t xml:space="preserve">ACCEDER A LAS CARACTERÍSTICAS DE UN LIBRO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b w:val="1"/>
          <w:i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Lexend" w:cs="Lexend" w:eastAsia="Lexend" w:hAnsi="Lexend"/>
          <w:b w:val="1"/>
          <w:i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poder ver la información y las características de un libro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saber que me voy a comprar.</w:t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Crear la página en la que se va mostrar dicha información.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Introducir imagen del producto.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Agregar características principales.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Método controlador.</w:t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Validación: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cliente puede acceder a la página y visualizar la información sin problemas.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32"/>
          <w:szCs w:val="32"/>
          <w:rtl w:val="0"/>
        </w:rPr>
        <w:t xml:space="preserve">HISTORIA DE USUARIO #04</w:t>
      </w: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ab/>
        <w:t xml:space="preserve">AÑADIR A FAVORITOS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b w:val="1"/>
          <w:i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Lexend" w:cs="Lexend" w:eastAsia="Lexend" w:hAnsi="Lexend"/>
          <w:b w:val="1"/>
          <w:i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poder añadir a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“favoritos”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los libros que desee.</w:t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poder clasificar de una manera dinámica mis libros preferidos.</w:t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Crear y maquetar la página en la que se van a ver los favoritos (Las tarjetas son las mismas que las de la página principal).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Método controlador.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Que se pueda marcar y desmarcar la opción.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Validación: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cliente puede marcar como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“favoritos”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los libros que desee.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Que se actualice la sección una vez que se añadan favoritos.</w:t>
      </w:r>
    </w:p>
    <w:p w:rsidR="00000000" w:rsidDel="00000000" w:rsidP="00000000" w:rsidRDefault="00000000" w:rsidRPr="00000000" w14:paraId="0000004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32"/>
          <w:szCs w:val="32"/>
          <w:rtl w:val="0"/>
        </w:rPr>
        <w:t xml:space="preserve">HISTORIA DE USUARIO #05</w:t>
      </w: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ab/>
        <w:t xml:space="preserve">VER PERFIL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b w:val="1"/>
          <w:i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Lexend" w:cs="Lexend" w:eastAsia="Lexend" w:hAnsi="Lexend"/>
          <w:b w:val="1"/>
          <w:i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4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poder visualizar los datos de mi perfil.</w:t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poder saber acerca de todos mis datos relacionados con la tienda.</w:t>
      </w:r>
    </w:p>
    <w:p w:rsidR="00000000" w:rsidDel="00000000" w:rsidP="00000000" w:rsidRDefault="00000000" w:rsidRPr="00000000" w14:paraId="0000004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Maquetar la página.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Conectarla con los datos del usuario.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Añadir botón con enlace a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“Favoritos”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Validación: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 datos del cliente pueden ser vistos por el mismo sin problemas,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lla.urluc24@triana.salesiano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