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55068b"/>
          <w:sz w:val="50"/>
          <w:szCs w:val="50"/>
          <w:u w:val="single"/>
        </w:rPr>
      </w:pPr>
      <w:r w:rsidDel="00000000" w:rsidR="00000000" w:rsidRPr="00000000">
        <w:rPr>
          <w:rFonts w:ascii="Lexend" w:cs="Lexend" w:eastAsia="Lexend" w:hAnsi="Lexend"/>
          <w:b w:val="1"/>
          <w:color w:val="55068b"/>
          <w:sz w:val="50"/>
          <w:szCs w:val="50"/>
          <w:u w:val="single"/>
          <w:rtl w:val="0"/>
        </w:rPr>
        <w:t xml:space="preserve">APUNTES PROGRAMACIÓN UD4: Programación Orientada a Objetos II (HERENCIAS)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Superclase (Clase madre):</w:t>
      </w:r>
      <w:r w:rsidDel="00000000" w:rsidR="00000000" w:rsidRPr="00000000">
        <w:rPr>
          <w:rFonts w:ascii="Lexend" w:cs="Lexend" w:eastAsia="Lexend" w:hAnsi="Lexend"/>
          <w:sz w:val="24"/>
          <w:szCs w:val="24"/>
          <w:rtl w:val="0"/>
        </w:rPr>
        <w:t xml:space="preserve"> clase de la que se heredan sus atributos.</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Subclase (Clase hija):</w:t>
      </w:r>
      <w:r w:rsidDel="00000000" w:rsidR="00000000" w:rsidRPr="00000000">
        <w:rPr>
          <w:rFonts w:ascii="Lexend" w:cs="Lexend" w:eastAsia="Lexend" w:hAnsi="Lexend"/>
          <w:sz w:val="24"/>
          <w:szCs w:val="24"/>
          <w:rtl w:val="0"/>
        </w:rPr>
        <w:t xml:space="preserve"> clase que hereda los atributos de una clase superior.</w:t>
      </w:r>
      <w:r w:rsidDel="00000000" w:rsidR="00000000" w:rsidRPr="00000000">
        <w:rPr>
          <w:rtl w:val="0"/>
        </w:rPr>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b w:val="1"/>
          <w:sz w:val="32"/>
          <w:szCs w:val="32"/>
          <w:u w:val="single"/>
        </w:rPr>
      </w:pPr>
      <w:r w:rsidDel="00000000" w:rsidR="00000000" w:rsidRPr="00000000">
        <w:rPr>
          <w:rFonts w:ascii="Lexend" w:cs="Lexend" w:eastAsia="Lexend" w:hAnsi="Lexend"/>
          <w:b w:val="1"/>
          <w:sz w:val="24"/>
          <w:szCs w:val="24"/>
          <w:rtl w:val="0"/>
        </w:rPr>
        <w:t xml:space="preserve">Una subclase deriva de una superclase.</w:t>
      </w:r>
      <w:r w:rsidDel="00000000" w:rsidR="00000000" w:rsidRPr="00000000">
        <w:rPr>
          <w:rtl w:val="0"/>
        </w:rPr>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sería un ejemplo clásico de jerarquías de clases:</w:t>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176838" cy="4647490"/>
            <wp:effectExtent b="25400" l="25400" r="25400" t="2540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176838" cy="464749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clase Trabajador sería la superclase y las clases Empleado y Consultor serían subclases.</w:t>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ESTABLECER UNA HERENCIA</w:t>
      </w:r>
      <w:r w:rsidDel="00000000" w:rsidR="00000000" w:rsidRPr="00000000">
        <w:rPr>
          <w:rtl w:val="0"/>
        </w:rPr>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Las subclases heredan atributos y métodos de la superclase PERO NO HEREDAN LOS CONSTRUCTORES.</w:t>
      </w:r>
    </w:p>
    <w:p w:rsidR="00000000" w:rsidDel="00000000" w:rsidP="00000000" w:rsidRDefault="00000000" w:rsidRPr="00000000" w14:paraId="0000001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 subclase también puede poseer atributos y métodos que no existan en la original.</w:t>
      </w:r>
    </w:p>
    <w:p w:rsidR="00000000" w:rsidDel="00000000" w:rsidP="00000000" w:rsidRDefault="00000000" w:rsidRPr="00000000" w14:paraId="00000014">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5">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UNA SUPERCLASE NO PUEDE HEREDAR NADA DE UNA SUBCLASE.</w:t>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 vez tenemos la superclase clase Trabajador y la subclase Empleado, cada una con los siguientes atributos:</w:t>
      </w:r>
    </w:p>
    <w:p w:rsidR="00000000" w:rsidDel="00000000" w:rsidP="00000000" w:rsidRDefault="00000000" w:rsidRPr="00000000" w14:paraId="00000018">
      <w:pPr>
        <w:jc w:val="both"/>
        <w:rPr>
          <w:rFonts w:ascii="Lexend" w:cs="Lexend" w:eastAsia="Lexend" w:hAnsi="Lexe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238125</wp:posOffset>
            </wp:positionV>
            <wp:extent cx="2343150" cy="1617663"/>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43150" cy="1617663"/>
                    </a:xfrm>
                    <a:prstGeom prst="rect"/>
                    <a:ln w="25400">
                      <a:solidFill>
                        <a:srgbClr val="55068B"/>
                      </a:solidFill>
                      <a:prstDash val="solid"/>
                    </a:ln>
                  </pic:spPr>
                </pic:pic>
              </a:graphicData>
            </a:graphic>
          </wp:anchor>
        </w:drawing>
      </w:r>
    </w:p>
    <w:p w:rsidR="00000000" w:rsidDel="00000000" w:rsidP="00000000" w:rsidRDefault="00000000" w:rsidRPr="00000000" w14:paraId="00000019">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076575" cy="1627188"/>
            <wp:effectExtent b="25400" l="25400" r="25400" t="2540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076575" cy="1627188"/>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Para indicar herencia se usa la palabra </w:t>
      </w:r>
      <w:r w:rsidDel="00000000" w:rsidR="00000000" w:rsidRPr="00000000">
        <w:rPr>
          <w:rFonts w:ascii="Lexend" w:cs="Lexend" w:eastAsia="Lexend" w:hAnsi="Lexend"/>
          <w:b w:val="1"/>
          <w:color w:val="b2085c"/>
          <w:sz w:val="24"/>
          <w:szCs w:val="24"/>
          <w:highlight w:val="white"/>
          <w:rtl w:val="0"/>
        </w:rPr>
        <w:t xml:space="preserve">extends</w:t>
      </w:r>
      <w:r w:rsidDel="00000000" w:rsidR="00000000" w:rsidRPr="00000000">
        <w:rPr>
          <w:rFonts w:ascii="Lexend" w:cs="Lexend" w:eastAsia="Lexend" w:hAnsi="Lexend"/>
          <w:sz w:val="24"/>
          <w:szCs w:val="24"/>
          <w:highlight w:val="white"/>
          <w:rtl w:val="0"/>
        </w:rPr>
        <w:t xml:space="preserve"> en la sentencia de la mención de la subclase seguido del nombre de la superclase</w:t>
      </w:r>
      <w:r w:rsidDel="00000000" w:rsidR="00000000" w:rsidRPr="00000000">
        <w:rPr>
          <w:rFonts w:ascii="Lexend" w:cs="Lexend" w:eastAsia="Lexend" w:hAnsi="Lexend"/>
          <w:sz w:val="24"/>
          <w:szCs w:val="24"/>
          <w:highlight w:val="white"/>
          <w:rtl w:val="0"/>
        </w:rPr>
        <w:t xml:space="preserve">, esto indica que la clase Empleado deriva de la clase Trabajador.</w:t>
      </w:r>
    </w:p>
    <w:p w:rsidR="00000000" w:rsidDel="00000000" w:rsidP="00000000" w:rsidRDefault="00000000" w:rsidRPr="00000000" w14:paraId="0000001C">
      <w:pPr>
        <w:jc w:val="both"/>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b w:val="1"/>
          <w:sz w:val="24"/>
          <w:szCs w:val="24"/>
        </w:rPr>
      </w:pPr>
      <w:r w:rsidDel="00000000" w:rsidR="00000000" w:rsidRPr="00000000">
        <w:rPr>
          <w:rFonts w:ascii="Lexend" w:cs="Lexend" w:eastAsia="Lexend" w:hAnsi="Lexend"/>
          <w:b w:val="1"/>
          <w:color w:val="b2085c"/>
          <w:sz w:val="24"/>
          <w:szCs w:val="24"/>
          <w:highlight w:val="white"/>
          <w:rtl w:val="0"/>
        </w:rPr>
        <w:t xml:space="preserve">public class</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sz w:val="24"/>
          <w:szCs w:val="24"/>
          <w:highlight w:val="white"/>
          <w:rtl w:val="0"/>
        </w:rPr>
        <w:t xml:space="preserve">NombreSubclase</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color w:val="b2085c"/>
          <w:sz w:val="24"/>
          <w:szCs w:val="24"/>
          <w:highlight w:val="white"/>
          <w:rtl w:val="0"/>
        </w:rPr>
        <w:t xml:space="preserve">extends</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sz w:val="24"/>
          <w:szCs w:val="24"/>
          <w:highlight w:val="white"/>
          <w:rtl w:val="0"/>
        </w:rPr>
        <w:t xml:space="preserve">NombreSuperclase</w:t>
      </w:r>
      <w:r w:rsidDel="00000000" w:rsidR="00000000" w:rsidRPr="00000000">
        <w:rPr>
          <w:rFonts w:ascii="Lexend" w:cs="Lexend" w:eastAsia="Lexend" w:hAnsi="Lexend"/>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1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highlight w:val="white"/>
          <w:rtl w:val="0"/>
        </w:rPr>
        <w:t xml:space="preserve">public class</w:t>
      </w:r>
      <w:r w:rsidDel="00000000" w:rsidR="00000000" w:rsidRPr="00000000">
        <w:rPr>
          <w:rFonts w:ascii="Lexend" w:cs="Lexend" w:eastAsia="Lexend" w:hAnsi="Lexend"/>
          <w:b w:val="1"/>
          <w:sz w:val="24"/>
          <w:szCs w:val="24"/>
          <w:highlight w:val="white"/>
          <w:rtl w:val="0"/>
        </w:rPr>
        <w:t xml:space="preserve"> Empleado </w:t>
      </w:r>
      <w:r w:rsidDel="00000000" w:rsidR="00000000" w:rsidRPr="00000000">
        <w:rPr>
          <w:rFonts w:ascii="Lexend" w:cs="Lexend" w:eastAsia="Lexend" w:hAnsi="Lexend"/>
          <w:b w:val="1"/>
          <w:color w:val="b2085c"/>
          <w:sz w:val="24"/>
          <w:szCs w:val="24"/>
          <w:highlight w:val="white"/>
          <w:rtl w:val="0"/>
        </w:rPr>
        <w:t xml:space="preserve">extends</w:t>
      </w:r>
      <w:r w:rsidDel="00000000" w:rsidR="00000000" w:rsidRPr="00000000">
        <w:rPr>
          <w:rFonts w:ascii="Lexend" w:cs="Lexend" w:eastAsia="Lexend" w:hAnsi="Lexend"/>
          <w:b w:val="1"/>
          <w:sz w:val="24"/>
          <w:szCs w:val="24"/>
          <w:highlight w:val="white"/>
          <w:rtl w:val="0"/>
        </w:rPr>
        <w:t xml:space="preserve"> Trabajador {</w:t>
      </w:r>
      <w:r w:rsidDel="00000000" w:rsidR="00000000" w:rsidRPr="00000000">
        <w:rPr>
          <w:rtl w:val="0"/>
        </w:rPr>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la hora de generar los constructores de ambas clases, se mostrarán de la siguiente forma:</w:t>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jc w:val="both"/>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476875" cy="1446213"/>
            <wp:effectExtent b="25400" l="25400" r="25400" t="254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76875" cy="1446213"/>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977900"/>
            <wp:effectExtent b="25400" l="25400" r="25400" t="2540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97790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bien en el constructor de la clase Trabajador no se observa nada raro, en el constructor de la clase Empleado podemos observar que están inscritos como parámetros los atributos de la clase Trabajador además de los suyos propios. Y también el</w:t>
      </w:r>
      <w:r w:rsidDel="00000000" w:rsidR="00000000" w:rsidRPr="00000000">
        <w:rPr>
          <w:rFonts w:ascii="Lexend" w:cs="Lexend" w:eastAsia="Lexend" w:hAnsi="Lexend"/>
          <w:b w:val="1"/>
          <w:color w:val="b2085c"/>
          <w:sz w:val="24"/>
          <w:szCs w:val="24"/>
          <w:rtl w:val="0"/>
        </w:rPr>
        <w:t xml:space="preserve"> super</w:t>
      </w:r>
      <w:r w:rsidDel="00000000" w:rsidR="00000000" w:rsidRPr="00000000">
        <w:rPr>
          <w:rFonts w:ascii="Lexend" w:cs="Lexend" w:eastAsia="Lexend" w:hAnsi="Lexend"/>
          <w:sz w:val="24"/>
          <w:szCs w:val="24"/>
          <w:rtl w:val="0"/>
        </w:rPr>
        <w:t xml:space="preserve"> contiene los atributos de la clase Trabajador.</w:t>
      </w:r>
    </w:p>
    <w:p w:rsidR="00000000" w:rsidDel="00000000" w:rsidP="00000000" w:rsidRDefault="00000000" w:rsidRPr="00000000" w14:paraId="0000002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Esto ocurre porque la clase Empleado hereda de la clase Trabajador.</w:t>
      </w:r>
    </w:p>
    <w:p w:rsidR="00000000" w:rsidDel="00000000" w:rsidP="00000000" w:rsidRDefault="00000000" w:rsidRPr="00000000" w14:paraId="0000002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 </w:t>
      </w:r>
      <w:r w:rsidDel="00000000" w:rsidR="00000000" w:rsidRPr="00000000">
        <w:rPr>
          <w:rFonts w:ascii="Lexend" w:cs="Lexend" w:eastAsia="Lexend" w:hAnsi="Lexend"/>
          <w:b w:val="1"/>
          <w:color w:val="b2085c"/>
          <w:sz w:val="24"/>
          <w:szCs w:val="24"/>
          <w:rtl w:val="0"/>
        </w:rPr>
        <w:t xml:space="preserve">super </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estamos haciendo una llamada al constructor de la clase madre, es decir, llamando al constructor de la clase Trabajador que se encarga de inicializar los atributos de esa clase.</w:t>
      </w:r>
    </w:p>
    <w:p w:rsidR="00000000" w:rsidDel="00000000" w:rsidP="00000000" w:rsidRDefault="00000000" w:rsidRPr="00000000" w14:paraId="0000002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 todo ello, ya hemos establecido una herencia.</w:t>
      </w:r>
    </w:p>
    <w:p w:rsidR="00000000" w:rsidDel="00000000" w:rsidP="00000000" w:rsidRDefault="00000000" w:rsidRPr="00000000" w14:paraId="0000002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Seguido generamos los getters y setters y los “To String” de ambas clases.</w:t>
      </w:r>
    </w:p>
    <w:p w:rsidR="00000000" w:rsidDel="00000000" w:rsidP="00000000" w:rsidRDefault="00000000" w:rsidRPr="00000000" w14:paraId="0000002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0">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MÉTODOS CON EL MISMO NOMBRE</w:t>
      </w:r>
      <w:r w:rsidDel="00000000" w:rsidR="00000000" w:rsidRPr="00000000">
        <w:rPr>
          <w:rtl w:val="0"/>
        </w:rPr>
      </w:r>
    </w:p>
    <w:p w:rsidR="00000000" w:rsidDel="00000000" w:rsidP="00000000" w:rsidRDefault="00000000" w:rsidRPr="00000000" w14:paraId="0000003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3">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LLAMAR A UN MÉTODO DENTRO DE OTRO MÉTODO</w:t>
      </w:r>
      <w:r w:rsidDel="00000000" w:rsidR="00000000" w:rsidRPr="00000000">
        <w:rPr>
          <w:rtl w:val="0"/>
        </w:rPr>
      </w:r>
    </w:p>
    <w:p w:rsidR="00000000" w:rsidDel="00000000" w:rsidP="00000000" w:rsidRDefault="00000000" w:rsidRPr="00000000" w14:paraId="0000003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Vamos a calcular la paga de los trabajadores, empleados y consultores.</w:t>
      </w:r>
    </w:p>
    <w:p w:rsidR="00000000" w:rsidDel="00000000" w:rsidP="00000000" w:rsidRDefault="00000000" w:rsidRPr="00000000" w14:paraId="0000003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ello vamos a crear un método llamado “</w:t>
      </w:r>
      <w:r w:rsidDel="00000000" w:rsidR="00000000" w:rsidRPr="00000000">
        <w:rPr>
          <w:rFonts w:ascii="Lexend" w:cs="Lexend" w:eastAsia="Lexend" w:hAnsi="Lexend"/>
          <w:sz w:val="24"/>
          <w:szCs w:val="24"/>
          <w:rtl w:val="0"/>
        </w:rPr>
        <w:t xml:space="preserve">calcularPagaV2</w:t>
      </w:r>
      <w:r w:rsidDel="00000000" w:rsidR="00000000" w:rsidRPr="00000000">
        <w:rPr>
          <w:rFonts w:ascii="Lexend" w:cs="Lexend" w:eastAsia="Lexend" w:hAnsi="Lexend"/>
          <w:sz w:val="24"/>
          <w:szCs w:val="24"/>
          <w:rtl w:val="0"/>
        </w:rPr>
        <w:t xml:space="preserve">” en la clase Trabajadores y suponemos que ganan un sueldo fijo de 1000 €.</w:t>
      </w:r>
    </w:p>
    <w:p w:rsidR="00000000" w:rsidDel="00000000" w:rsidP="00000000" w:rsidRDefault="00000000" w:rsidRPr="00000000" w14:paraId="0000003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9">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4181475" cy="1506538"/>
            <wp:effectExtent b="25400" l="25400" r="25400" t="2540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81475" cy="1506538"/>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Y ahora vamos a crear el método “</w:t>
      </w:r>
      <w:r w:rsidDel="00000000" w:rsidR="00000000" w:rsidRPr="00000000">
        <w:rPr>
          <w:rFonts w:ascii="Lexend" w:cs="Lexend" w:eastAsia="Lexend" w:hAnsi="Lexend"/>
          <w:sz w:val="24"/>
          <w:szCs w:val="24"/>
          <w:rtl w:val="0"/>
        </w:rPr>
        <w:t xml:space="preserve">calcularPagaV2</w:t>
      </w:r>
      <w:r w:rsidDel="00000000" w:rsidR="00000000" w:rsidRPr="00000000">
        <w:rPr>
          <w:rFonts w:ascii="Lexend" w:cs="Lexend" w:eastAsia="Lexend" w:hAnsi="Lexend"/>
          <w:sz w:val="24"/>
          <w:szCs w:val="24"/>
          <w:rtl w:val="0"/>
        </w:rPr>
        <w:t xml:space="preserve">” en la clase Empleados.</w:t>
      </w:r>
    </w:p>
    <w:p w:rsidR="00000000" w:rsidDel="00000000" w:rsidP="00000000" w:rsidRDefault="00000000" w:rsidRPr="00000000" w14:paraId="0000003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sueldo de los empleados se calcula su…</w:t>
      </w:r>
    </w:p>
    <w:p w:rsidR="00000000" w:rsidDel="00000000" w:rsidP="00000000" w:rsidRDefault="00000000" w:rsidRPr="00000000" w14:paraId="0000003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Como sueldo fijo ya lo tenemos en el método “</w:t>
      </w:r>
      <w:r w:rsidDel="00000000" w:rsidR="00000000" w:rsidRPr="00000000">
        <w:rPr>
          <w:rFonts w:ascii="Lexend" w:cs="Lexend" w:eastAsia="Lexend" w:hAnsi="Lexend"/>
          <w:sz w:val="24"/>
          <w:szCs w:val="24"/>
          <w:rtl w:val="0"/>
        </w:rPr>
        <w:t xml:space="preserve">calcularPagaV2</w:t>
      </w:r>
      <w:r w:rsidDel="00000000" w:rsidR="00000000" w:rsidRPr="00000000">
        <w:rPr>
          <w:rFonts w:ascii="Lexend" w:cs="Lexend" w:eastAsia="Lexend" w:hAnsi="Lexend"/>
          <w:sz w:val="24"/>
          <w:szCs w:val="24"/>
          <w:rtl w:val="0"/>
        </w:rPr>
        <w:t xml:space="preserve">” de la clase Trabajador, lo llamamos en vez de instaurar otra variable para el sueldo fijo.</w:t>
      </w:r>
    </w:p>
    <w:p w:rsidR="00000000" w:rsidDel="00000000" w:rsidP="00000000" w:rsidRDefault="00000000" w:rsidRPr="00000000" w14:paraId="0000003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4625813" cy="1444386"/>
            <wp:effectExtent b="25400" l="25400" r="25400" t="254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25813" cy="1444386"/>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Bien, ya está hecho… Pero si los métodos se llaman igual ¿cómo hacemos para indicar que nos referimos al método de la clase madre?</w:t>
      </w:r>
    </w:p>
    <w:p w:rsidR="00000000" w:rsidDel="00000000" w:rsidP="00000000" w:rsidRDefault="00000000" w:rsidRPr="00000000" w14:paraId="0000004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Pues con la expresión </w:t>
      </w:r>
      <w:r w:rsidDel="00000000" w:rsidR="00000000" w:rsidRPr="00000000">
        <w:rPr>
          <w:rFonts w:ascii="Lexend" w:cs="Lexend" w:eastAsia="Lexend" w:hAnsi="Lexend"/>
          <w:b w:val="1"/>
          <w:color w:val="b2085c"/>
          <w:sz w:val="24"/>
          <w:szCs w:val="24"/>
          <w:rtl w:val="0"/>
        </w:rPr>
        <w:t xml:space="preserve">super</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seguido del nombre del </w:t>
      </w:r>
      <w:r w:rsidDel="00000000" w:rsidR="00000000" w:rsidRPr="00000000">
        <w:rPr>
          <w:rFonts w:ascii="Lexend" w:cs="Lexend" w:eastAsia="Lexend" w:hAnsi="Lexend"/>
          <w:sz w:val="24"/>
          <w:szCs w:val="24"/>
          <w:rtl w:val="0"/>
        </w:rPr>
        <w:t xml:space="preserve">método que al</w:t>
      </w:r>
      <w:r w:rsidDel="00000000" w:rsidR="00000000" w:rsidRPr="00000000">
        <w:rPr>
          <w:rFonts w:ascii="Lexend" w:cs="Lexend" w:eastAsia="Lexend" w:hAnsi="Lexend"/>
          <w:sz w:val="24"/>
          <w:szCs w:val="24"/>
          <w:rtl w:val="0"/>
        </w:rPr>
        <w:t xml:space="preserve"> que queremos referirnos.</w:t>
      </w:r>
    </w:p>
    <w:p w:rsidR="00000000" w:rsidDel="00000000" w:rsidP="00000000" w:rsidRDefault="00000000" w:rsidRPr="00000000" w14:paraId="0000004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6">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4962525" cy="1343025"/>
            <wp:effectExtent b="25400" l="25400" r="25400" t="2540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62525" cy="1343025"/>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Ahora ese método se refiere al método de la clase Trabajador.</w:t>
      </w:r>
    </w:p>
    <w:p w:rsidR="00000000" w:rsidDel="00000000" w:rsidP="00000000" w:rsidRDefault="00000000" w:rsidRPr="00000000" w14:paraId="0000004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PARÁMETROS HEREDITARIOS</w:t>
      </w:r>
      <w:r w:rsidDel="00000000" w:rsidR="00000000" w:rsidRPr="00000000">
        <w:rPr>
          <w:rtl w:val="0"/>
        </w:rPr>
      </w:r>
    </w:p>
    <w:p w:rsidR="00000000" w:rsidDel="00000000" w:rsidP="00000000" w:rsidRDefault="00000000" w:rsidRPr="00000000" w14:paraId="0000004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Primero, creamos la clase “Consultor” (otra subclase de la clase Trabajador) y le asignamos sus respectivos atributos y métodos.</w:t>
      </w:r>
    </w:p>
    <w:p w:rsidR="00000000" w:rsidDel="00000000" w:rsidP="00000000" w:rsidRDefault="00000000" w:rsidRPr="00000000" w14:paraId="0000004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E">
      <w:pPr>
        <w:jc w:val="both"/>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672138" cy="2181225"/>
            <wp:effectExtent b="25400" l="25400" r="25400" t="2540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72138" cy="2181225"/>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2933700" cy="1162050"/>
            <wp:effectExtent b="25400" l="25400" r="25400" t="2540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33700" cy="116205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Bien, imaginemos que ahora el valor del sueldo fijo se nos tiene que dar por teclado, entonces tendríamos que crear la variable </w:t>
      </w:r>
      <w:r w:rsidDel="00000000" w:rsidR="00000000" w:rsidRPr="00000000">
        <w:rPr>
          <w:rFonts w:ascii="Lexend" w:cs="Lexend" w:eastAsia="Lexend" w:hAnsi="Lexend"/>
          <w:b w:val="1"/>
          <w:color w:val="9f7451"/>
          <w:sz w:val="24"/>
          <w:szCs w:val="24"/>
          <w:rtl w:val="0"/>
        </w:rPr>
        <w:t xml:space="preserve">fijo </w:t>
      </w:r>
      <w:r w:rsidDel="00000000" w:rsidR="00000000" w:rsidRPr="00000000">
        <w:rPr>
          <w:rFonts w:ascii="Lexend" w:cs="Lexend" w:eastAsia="Lexend" w:hAnsi="Lexend"/>
          <w:sz w:val="24"/>
          <w:szCs w:val="24"/>
          <w:rtl w:val="0"/>
        </w:rPr>
        <w:t xml:space="preserve">en el “main” y tendríamos que asignarla como parámetro al método “</w:t>
      </w:r>
      <w:r w:rsidDel="00000000" w:rsidR="00000000" w:rsidRPr="00000000">
        <w:rPr>
          <w:rFonts w:ascii="Lexend" w:cs="Lexend" w:eastAsia="Lexend" w:hAnsi="Lexend"/>
          <w:sz w:val="24"/>
          <w:szCs w:val="24"/>
          <w:rtl w:val="0"/>
        </w:rPr>
        <w:t xml:space="preserve">calcularPagaV2</w:t>
      </w:r>
      <w:r w:rsidDel="00000000" w:rsidR="00000000" w:rsidRPr="00000000">
        <w:rPr>
          <w:rFonts w:ascii="Lexend" w:cs="Lexend" w:eastAsia="Lexend" w:hAnsi="Lexend"/>
          <w:sz w:val="24"/>
          <w:szCs w:val="24"/>
          <w:rtl w:val="0"/>
        </w:rPr>
        <w:t xml:space="preserve">” de la clase Trabajador. </w:t>
      </w:r>
    </w:p>
    <w:p w:rsidR="00000000" w:rsidDel="00000000" w:rsidP="00000000" w:rsidRDefault="00000000" w:rsidRPr="00000000" w14:paraId="0000005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sería el resultado:</w:t>
      </w:r>
    </w:p>
    <w:p w:rsidR="00000000" w:rsidDel="00000000" w:rsidP="00000000" w:rsidRDefault="00000000" w:rsidRPr="00000000" w14:paraId="0000005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5">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914775" cy="828675"/>
            <wp:effectExtent b="25400" l="25400" r="25400" t="2540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914775" cy="828675"/>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7">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Pero claro, ahora que le hemos asignado un parámetro a una clase madre, la subclase Empleado que llama al método “</w:t>
      </w:r>
      <w:r w:rsidDel="00000000" w:rsidR="00000000" w:rsidRPr="00000000">
        <w:rPr>
          <w:rFonts w:ascii="Lexend" w:cs="Lexend" w:eastAsia="Lexend" w:hAnsi="Lexend"/>
          <w:sz w:val="24"/>
          <w:szCs w:val="24"/>
          <w:rtl w:val="0"/>
        </w:rPr>
        <w:t xml:space="preserve">calcularPagaV2</w:t>
      </w:r>
      <w:r w:rsidDel="00000000" w:rsidR="00000000" w:rsidRPr="00000000">
        <w:rPr>
          <w:rFonts w:ascii="Lexend" w:cs="Lexend" w:eastAsia="Lexend" w:hAnsi="Lexend"/>
          <w:sz w:val="24"/>
          <w:szCs w:val="24"/>
          <w:rtl w:val="0"/>
        </w:rPr>
        <w:t xml:space="preserve">” de su madre para realizar su método “</w:t>
      </w:r>
      <w:r w:rsidDel="00000000" w:rsidR="00000000" w:rsidRPr="00000000">
        <w:rPr>
          <w:rFonts w:ascii="Lexend" w:cs="Lexend" w:eastAsia="Lexend" w:hAnsi="Lexend"/>
          <w:sz w:val="24"/>
          <w:szCs w:val="24"/>
          <w:rtl w:val="0"/>
        </w:rPr>
        <w:t xml:space="preserve">calcularPagaV2</w:t>
      </w:r>
      <w:r w:rsidDel="00000000" w:rsidR="00000000" w:rsidRPr="00000000">
        <w:rPr>
          <w:rFonts w:ascii="Lexend" w:cs="Lexend" w:eastAsia="Lexend" w:hAnsi="Lexend"/>
          <w:sz w:val="24"/>
          <w:szCs w:val="24"/>
          <w:rtl w:val="0"/>
        </w:rPr>
        <w:t xml:space="preserve">” necesita ese parámetro para que funcione correctamente. </w:t>
      </w:r>
      <w:r w:rsidDel="00000000" w:rsidR="00000000" w:rsidRPr="00000000">
        <w:rPr>
          <w:rFonts w:ascii="Lexend" w:cs="Lexend" w:eastAsia="Lexend" w:hAnsi="Lexend"/>
          <w:b w:val="1"/>
          <w:sz w:val="24"/>
          <w:szCs w:val="24"/>
          <w:rtl w:val="0"/>
        </w:rPr>
        <w:t xml:space="preserve">En otras palabras, HEREDA ESE PARÁMETRO.</w:t>
      </w:r>
    </w:p>
    <w:p w:rsidR="00000000" w:rsidDel="00000000" w:rsidP="00000000" w:rsidRDefault="00000000" w:rsidRPr="00000000" w14:paraId="0000005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9">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300663" cy="1318104"/>
            <wp:effectExtent b="25400" l="25400" r="25400" t="2540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00663" cy="1318104"/>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B">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Pero eso no es todo, </w:t>
      </w:r>
      <w:r w:rsidDel="00000000" w:rsidR="00000000" w:rsidRPr="00000000">
        <w:rPr>
          <w:rFonts w:ascii="Lexend" w:cs="Lexend" w:eastAsia="Lexend" w:hAnsi="Lexend"/>
          <w:b w:val="1"/>
          <w:sz w:val="24"/>
          <w:szCs w:val="24"/>
          <w:rtl w:val="0"/>
        </w:rPr>
        <w:t xml:space="preserve">TODAS LAS SUBCLASES DE UNA SUPERCLASE DEBEN HEREDAR SUS PARÁMETROS SI AL MISMO MÉTODO RESPECTA.</w:t>
      </w:r>
    </w:p>
    <w:p w:rsidR="00000000" w:rsidDel="00000000" w:rsidP="00000000" w:rsidRDefault="00000000" w:rsidRPr="00000000" w14:paraId="0000005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Por ejemplo, el método “</w:t>
      </w:r>
      <w:r w:rsidDel="00000000" w:rsidR="00000000" w:rsidRPr="00000000">
        <w:rPr>
          <w:rFonts w:ascii="Lexend" w:cs="Lexend" w:eastAsia="Lexend" w:hAnsi="Lexend"/>
          <w:sz w:val="24"/>
          <w:szCs w:val="24"/>
          <w:rtl w:val="0"/>
        </w:rPr>
        <w:t xml:space="preserve">calcularPagaV2</w:t>
      </w:r>
      <w:r w:rsidDel="00000000" w:rsidR="00000000" w:rsidRPr="00000000">
        <w:rPr>
          <w:rFonts w:ascii="Lexend" w:cs="Lexend" w:eastAsia="Lexend" w:hAnsi="Lexend"/>
          <w:sz w:val="24"/>
          <w:szCs w:val="24"/>
          <w:rtl w:val="0"/>
        </w:rPr>
        <w:t xml:space="preserve">” de la clase Consultor no necesita de la variable </w:t>
      </w:r>
      <w:r w:rsidDel="00000000" w:rsidR="00000000" w:rsidRPr="00000000">
        <w:rPr>
          <w:rFonts w:ascii="Lexend" w:cs="Lexend" w:eastAsia="Lexend" w:hAnsi="Lexend"/>
          <w:b w:val="1"/>
          <w:color w:val="9f7451"/>
          <w:sz w:val="24"/>
          <w:szCs w:val="24"/>
          <w:rtl w:val="0"/>
        </w:rPr>
        <w:t xml:space="preserve">fijo</w:t>
      </w:r>
      <w:r w:rsidDel="00000000" w:rsidR="00000000" w:rsidRPr="00000000">
        <w:rPr>
          <w:rFonts w:ascii="Lexend" w:cs="Lexend" w:eastAsia="Lexend" w:hAnsi="Lexend"/>
          <w:sz w:val="24"/>
          <w:szCs w:val="24"/>
          <w:rtl w:val="0"/>
        </w:rPr>
        <w:t xml:space="preserve"> para funcionar, </w:t>
      </w:r>
      <w:r w:rsidDel="00000000" w:rsidR="00000000" w:rsidRPr="00000000">
        <w:rPr>
          <w:rFonts w:ascii="Lexend" w:cs="Lexend" w:eastAsia="Lexend" w:hAnsi="Lexend"/>
          <w:b w:val="1"/>
          <w:sz w:val="24"/>
          <w:szCs w:val="24"/>
          <w:rtl w:val="0"/>
        </w:rPr>
        <w:t xml:space="preserve">PERO COMO ES SUBCLASE DE LA CLASE TRABAJADOR, TIENE QUE HEREDAR EL PARÁMETRO </w:t>
      </w:r>
      <w:r w:rsidDel="00000000" w:rsidR="00000000" w:rsidRPr="00000000">
        <w:rPr>
          <w:rFonts w:ascii="Lexend" w:cs="Lexend" w:eastAsia="Lexend" w:hAnsi="Lexend"/>
          <w:b w:val="1"/>
          <w:color w:val="9f7451"/>
          <w:sz w:val="24"/>
          <w:szCs w:val="24"/>
          <w:rtl w:val="0"/>
        </w:rPr>
        <w:t xml:space="preserve">fijo</w:t>
      </w:r>
      <w:r w:rsidDel="00000000" w:rsidR="00000000" w:rsidRPr="00000000">
        <w:rPr>
          <w:rFonts w:ascii="Lexend" w:cs="Lexend" w:eastAsia="Lexend" w:hAnsi="Lexend"/>
          <w:b w:val="1"/>
          <w:sz w:val="24"/>
          <w:szCs w:val="24"/>
          <w:rtl w:val="0"/>
        </w:rPr>
        <w:t xml:space="preserve"> PARA ESTE MÉTODO, AUNQUE NO SEA NECESARIO.</w:t>
      </w:r>
    </w:p>
    <w:p w:rsidR="00000000" w:rsidDel="00000000" w:rsidP="00000000" w:rsidRDefault="00000000" w:rsidRPr="00000000" w14:paraId="0000005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jc w:val="center"/>
        <w:rPr>
          <w:rFonts w:ascii="Lexend" w:cs="Lexend" w:eastAsia="Lexend" w:hAnsi="Lexend"/>
          <w:b w:val="1"/>
          <w:sz w:val="24"/>
          <w:szCs w:val="24"/>
        </w:rPr>
      </w:pPr>
      <w:r w:rsidDel="00000000" w:rsidR="00000000" w:rsidRPr="00000000">
        <w:rPr>
          <w:rFonts w:ascii="Lexend" w:cs="Lexend" w:eastAsia="Lexend" w:hAnsi="Lexend"/>
          <w:sz w:val="24"/>
          <w:szCs w:val="24"/>
        </w:rPr>
        <w:drawing>
          <wp:inline distB="114300" distT="114300" distL="114300" distR="114300">
            <wp:extent cx="3962400" cy="819150"/>
            <wp:effectExtent b="25400" l="25400" r="25400" t="2540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962400" cy="81915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 EN LA CLASE MADRE HAY UN PARÁMETRO QUE NO HAGA FALTA UTILIZAR EN LA HIJA, SE ESCRIBE DE IGUAL FORMA. ESTOS MÉTODOS TIENEN LA MISMA UTILIDAD EN AMBAS CLASES ¡¡¡MADRE E HIJA DEBEN TENER LA MISMA FIRMA!!!</w:t>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MÉTODOS HEREDITARIOS</w:t>
      </w:r>
      <w:r w:rsidDel="00000000" w:rsidR="00000000" w:rsidRPr="00000000">
        <w:rPr>
          <w:rtl w:val="0"/>
        </w:rPr>
      </w:r>
    </w:p>
    <w:p w:rsidR="00000000" w:rsidDel="00000000" w:rsidP="00000000" w:rsidRDefault="00000000" w:rsidRPr="00000000" w14:paraId="0000006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EL MODIFICADOR “</w:t>
      </w:r>
      <w:r w:rsidDel="00000000" w:rsidR="00000000" w:rsidRPr="00000000">
        <w:rPr>
          <w:rFonts w:ascii="Lexend" w:cs="Lexend" w:eastAsia="Lexend" w:hAnsi="Lexend"/>
          <w:b w:val="1"/>
          <w:color w:val="b2085c"/>
          <w:sz w:val="32"/>
          <w:szCs w:val="32"/>
          <w:u w:val="single"/>
          <w:rtl w:val="0"/>
        </w:rPr>
        <w:t xml:space="preserve">final</w:t>
      </w:r>
      <w:r w:rsidDel="00000000" w:rsidR="00000000" w:rsidRPr="00000000">
        <w:rPr>
          <w:rFonts w:ascii="Lexend" w:cs="Lexend" w:eastAsia="Lexend" w:hAnsi="Lexend"/>
          <w:b w:val="1"/>
          <w:sz w:val="32"/>
          <w:szCs w:val="32"/>
          <w:u w:val="single"/>
          <w:rtl w:val="0"/>
        </w:rPr>
        <w:t xml:space="preserve">”</w:t>
      </w:r>
      <w:r w:rsidDel="00000000" w:rsidR="00000000" w:rsidRPr="00000000">
        <w:rPr>
          <w:rtl w:val="0"/>
        </w:rPr>
      </w:r>
    </w:p>
    <w:p w:rsidR="00000000" w:rsidDel="00000000" w:rsidP="00000000" w:rsidRDefault="00000000" w:rsidRPr="00000000" w14:paraId="0000006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modificador sirve para evitar que un método se pueda redefinir en una subclase:</w:t>
      </w:r>
    </w:p>
    <w:p w:rsidR="00000000" w:rsidDel="00000000" w:rsidP="00000000" w:rsidRDefault="00000000" w:rsidRPr="00000000" w14:paraId="0000006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9">
      <w:pPr>
        <w:jc w:val="both"/>
        <w:rPr>
          <w:rFonts w:ascii="Lexend" w:cs="Lexend" w:eastAsia="Lexend" w:hAnsi="Lexend"/>
          <w:b w:val="1"/>
          <w:sz w:val="24"/>
          <w:szCs w:val="24"/>
        </w:rPr>
      </w:pPr>
      <w:r w:rsidDel="00000000" w:rsidR="00000000" w:rsidRPr="00000000">
        <w:rPr>
          <w:rFonts w:ascii="Lexend" w:cs="Lexend" w:eastAsia="Lexend" w:hAnsi="Lexend"/>
          <w:b w:val="1"/>
          <w:color w:val="b2085c"/>
          <w:sz w:val="24"/>
          <w:szCs w:val="24"/>
          <w:rtl w:val="0"/>
        </w:rPr>
        <w:t xml:space="preserve">public class</w:t>
      </w:r>
      <w:r w:rsidDel="00000000" w:rsidR="00000000" w:rsidRPr="00000000">
        <w:rPr>
          <w:rFonts w:ascii="Lexend" w:cs="Lexend" w:eastAsia="Lexend" w:hAnsi="Lexend"/>
          <w:b w:val="1"/>
          <w:sz w:val="24"/>
          <w:szCs w:val="24"/>
          <w:rtl w:val="0"/>
        </w:rPr>
        <w:t xml:space="preserve"> Consultor </w:t>
      </w:r>
      <w:r w:rsidDel="00000000" w:rsidR="00000000" w:rsidRPr="00000000">
        <w:rPr>
          <w:rFonts w:ascii="Lexend" w:cs="Lexend" w:eastAsia="Lexend" w:hAnsi="Lexend"/>
          <w:b w:val="1"/>
          <w:color w:val="b2085c"/>
          <w:sz w:val="24"/>
          <w:szCs w:val="24"/>
          <w:rtl w:val="0"/>
        </w:rPr>
        <w:t xml:space="preserve">extends</w:t>
      </w:r>
      <w:r w:rsidDel="00000000" w:rsidR="00000000" w:rsidRPr="00000000">
        <w:rPr>
          <w:rFonts w:ascii="Lexend" w:cs="Lexend" w:eastAsia="Lexend" w:hAnsi="Lexend"/>
          <w:b w:val="1"/>
          <w:sz w:val="24"/>
          <w:szCs w:val="24"/>
          <w:rtl w:val="0"/>
        </w:rPr>
        <w:t xml:space="preserve"> Trabajador {</w:t>
      </w:r>
    </w:p>
    <w:p w:rsidR="00000000" w:rsidDel="00000000" w:rsidP="00000000" w:rsidRDefault="00000000" w:rsidRPr="00000000" w14:paraId="0000006A">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Lexend" w:cs="Lexend" w:eastAsia="Lexend" w:hAnsi="Lexend"/>
          <w:b w:val="1"/>
          <w:sz w:val="24"/>
          <w:szCs w:val="24"/>
        </w:rPr>
      </w:pPr>
      <w:r w:rsidDel="00000000" w:rsidR="00000000" w:rsidRPr="00000000">
        <w:rPr>
          <w:rFonts w:ascii="Lexend" w:cs="Lexend" w:eastAsia="Lexend" w:hAnsi="Lexend"/>
          <w:b w:val="1"/>
          <w:color w:val="b2085c"/>
          <w:sz w:val="24"/>
          <w:szCs w:val="24"/>
          <w:rtl w:val="0"/>
        </w:rPr>
        <w:t xml:space="preserve">public final double</w:t>
      </w:r>
      <w:r w:rsidDel="00000000" w:rsidR="00000000" w:rsidRPr="00000000">
        <w:rPr>
          <w:rFonts w:ascii="Lexend" w:cs="Lexend" w:eastAsia="Lexend" w:hAnsi="Lexend"/>
          <w:b w:val="1"/>
          <w:sz w:val="24"/>
          <w:szCs w:val="24"/>
          <w:rtl w:val="0"/>
        </w:rPr>
        <w:t xml:space="preserve"> calcularPaga (){ </w:t>
      </w:r>
    </w:p>
    <w:p w:rsidR="00000000" w:rsidDel="00000000" w:rsidP="00000000" w:rsidRDefault="00000000" w:rsidRPr="00000000" w14:paraId="0000006C">
      <w:pPr>
        <w:ind w:left="720" w:firstLine="72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D">
      <w:pPr>
        <w:ind w:left="720" w:firstLine="72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 </w:t>
      </w:r>
      <w:r w:rsidDel="00000000" w:rsidR="00000000" w:rsidRPr="00000000">
        <w:rPr>
          <w:rFonts w:ascii="Lexend" w:cs="Lexend" w:eastAsia="Lexend" w:hAnsi="Lexend"/>
          <w:b w:val="1"/>
          <w:color w:val="0000ff"/>
          <w:sz w:val="24"/>
          <w:szCs w:val="24"/>
          <w:rtl w:val="0"/>
        </w:rPr>
        <w:t xml:space="preserve">horas</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b w:val="1"/>
          <w:color w:val="0000ff"/>
          <w:sz w:val="24"/>
          <w:szCs w:val="24"/>
          <w:rtl w:val="0"/>
        </w:rPr>
        <w:t xml:space="preserve">tarifa</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6E">
      <w:pPr>
        <w:ind w:left="72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6F">
      <w:pPr>
        <w:ind w:left="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En este caso, la clase Consultor tiene el método final “</w:t>
      </w:r>
      <w:r w:rsidDel="00000000" w:rsidR="00000000" w:rsidRPr="00000000">
        <w:rPr>
          <w:rFonts w:ascii="Lexend" w:cs="Lexend" w:eastAsia="Lexend" w:hAnsi="Lexend"/>
          <w:b w:val="1"/>
          <w:sz w:val="24"/>
          <w:szCs w:val="24"/>
          <w:rtl w:val="0"/>
        </w:rPr>
        <w:t xml:space="preserve">calcularPaga</w:t>
      </w:r>
      <w:r w:rsidDel="00000000" w:rsidR="00000000" w:rsidRPr="00000000">
        <w:rPr>
          <w:rFonts w:ascii="Lexend" w:cs="Lexend" w:eastAsia="Lexend" w:hAnsi="Lexend"/>
          <w:b w:val="1"/>
          <w:sz w:val="24"/>
          <w:szCs w:val="24"/>
          <w:rtl w:val="0"/>
        </w:rPr>
        <w:t xml:space="preserve">”, pues aunque creemos subclases de Consultor, el dinero que se le pague siempre será en función de las horas que trabaje y de su tarifa horaria (y eso no lo podremos cambiar, aunque queramos).</w:t>
      </w:r>
    </w:p>
    <w:p w:rsidR="00000000" w:rsidDel="00000000" w:rsidP="00000000" w:rsidRDefault="00000000" w:rsidRPr="00000000" w14:paraId="0000007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Además, el modificador</w:t>
      </w:r>
      <w:r w:rsidDel="00000000" w:rsidR="00000000" w:rsidRPr="00000000">
        <w:rPr>
          <w:rFonts w:ascii="Lexend" w:cs="Lexend" w:eastAsia="Lexend" w:hAnsi="Lexend"/>
          <w:b w:val="1"/>
          <w:color w:val="b2085c"/>
          <w:sz w:val="24"/>
          <w:szCs w:val="24"/>
          <w:rtl w:val="0"/>
        </w:rPr>
        <w:t xml:space="preserve"> final</w:t>
      </w:r>
      <w:r w:rsidDel="00000000" w:rsidR="00000000" w:rsidRPr="00000000">
        <w:rPr>
          <w:rFonts w:ascii="Lexend" w:cs="Lexend" w:eastAsia="Lexend" w:hAnsi="Lexend"/>
          <w:sz w:val="24"/>
          <w:szCs w:val="24"/>
          <w:rtl w:val="0"/>
        </w:rPr>
        <w:t xml:space="preserve"> también sirve para evitar que se puedan crear subclases de una clase dada. Por ejemplo:</w:t>
      </w:r>
    </w:p>
    <w:p w:rsidR="00000000" w:rsidDel="00000000" w:rsidP="00000000" w:rsidRDefault="00000000" w:rsidRPr="00000000" w14:paraId="0000007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3">
      <w:pPr>
        <w:jc w:val="both"/>
        <w:rPr>
          <w:rFonts w:ascii="Lexend" w:cs="Lexend" w:eastAsia="Lexend" w:hAnsi="Lexend"/>
          <w:b w:val="1"/>
          <w:sz w:val="24"/>
          <w:szCs w:val="24"/>
        </w:rPr>
      </w:pPr>
      <w:r w:rsidDel="00000000" w:rsidR="00000000" w:rsidRPr="00000000">
        <w:rPr>
          <w:rFonts w:ascii="Lexend" w:cs="Lexend" w:eastAsia="Lexend" w:hAnsi="Lexend"/>
          <w:b w:val="1"/>
          <w:color w:val="b2085c"/>
          <w:sz w:val="24"/>
          <w:szCs w:val="24"/>
          <w:rtl w:val="0"/>
        </w:rPr>
        <w:t xml:space="preserve">public final class</w:t>
      </w:r>
      <w:r w:rsidDel="00000000" w:rsidR="00000000" w:rsidRPr="00000000">
        <w:rPr>
          <w:rFonts w:ascii="Lexend" w:cs="Lexend" w:eastAsia="Lexend" w:hAnsi="Lexend"/>
          <w:b w:val="1"/>
          <w:sz w:val="24"/>
          <w:szCs w:val="24"/>
          <w:rtl w:val="0"/>
        </w:rPr>
        <w:t xml:space="preserve"> Empleado </w:t>
      </w:r>
      <w:r w:rsidDel="00000000" w:rsidR="00000000" w:rsidRPr="00000000">
        <w:rPr>
          <w:rFonts w:ascii="Lexend" w:cs="Lexend" w:eastAsia="Lexend" w:hAnsi="Lexend"/>
          <w:b w:val="1"/>
          <w:color w:val="b2085c"/>
          <w:sz w:val="24"/>
          <w:szCs w:val="24"/>
          <w:rtl w:val="0"/>
        </w:rPr>
        <w:t xml:space="preserve">extends</w:t>
      </w:r>
      <w:r w:rsidDel="00000000" w:rsidR="00000000" w:rsidRPr="00000000">
        <w:rPr>
          <w:rFonts w:ascii="Lexend" w:cs="Lexend" w:eastAsia="Lexend" w:hAnsi="Lexend"/>
          <w:b w:val="1"/>
          <w:sz w:val="24"/>
          <w:szCs w:val="24"/>
          <w:rtl w:val="0"/>
        </w:rPr>
        <w:t xml:space="preserve"> Trabajador{</w:t>
      </w:r>
    </w:p>
    <w:p w:rsidR="00000000" w:rsidDel="00000000" w:rsidP="00000000" w:rsidRDefault="00000000" w:rsidRPr="00000000" w14:paraId="0000007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5">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Como la clase Empleado tiene el modificador </w:t>
      </w:r>
      <w:r w:rsidDel="00000000" w:rsidR="00000000" w:rsidRPr="00000000">
        <w:rPr>
          <w:rFonts w:ascii="Lexend" w:cs="Lexend" w:eastAsia="Lexend" w:hAnsi="Lexend"/>
          <w:b w:val="1"/>
          <w:color w:val="b2085c"/>
          <w:sz w:val="24"/>
          <w:szCs w:val="24"/>
          <w:rtl w:val="0"/>
        </w:rPr>
        <w:t xml:space="preserve">final</w:t>
      </w:r>
      <w:r w:rsidDel="00000000" w:rsidR="00000000" w:rsidRPr="00000000">
        <w:rPr>
          <w:rFonts w:ascii="Lexend" w:cs="Lexend" w:eastAsia="Lexend" w:hAnsi="Lexend"/>
          <w:b w:val="1"/>
          <w:sz w:val="24"/>
          <w:szCs w:val="24"/>
          <w:rtl w:val="0"/>
        </w:rPr>
        <w:t xml:space="preserve"> entre </w:t>
      </w:r>
      <w:r w:rsidDel="00000000" w:rsidR="00000000" w:rsidRPr="00000000">
        <w:rPr>
          <w:rFonts w:ascii="Lexend" w:cs="Lexend" w:eastAsia="Lexend" w:hAnsi="Lexend"/>
          <w:b w:val="1"/>
          <w:color w:val="b2085c"/>
          <w:sz w:val="24"/>
          <w:szCs w:val="24"/>
          <w:rtl w:val="0"/>
        </w:rPr>
        <w:t xml:space="preserve">public</w:t>
      </w:r>
      <w:r w:rsidDel="00000000" w:rsidR="00000000" w:rsidRPr="00000000">
        <w:rPr>
          <w:rFonts w:ascii="Lexend" w:cs="Lexend" w:eastAsia="Lexend" w:hAnsi="Lexend"/>
          <w:b w:val="1"/>
          <w:sz w:val="24"/>
          <w:szCs w:val="24"/>
          <w:rtl w:val="0"/>
        </w:rPr>
        <w:t xml:space="preserve"> y </w:t>
      </w:r>
      <w:r w:rsidDel="00000000" w:rsidR="00000000" w:rsidRPr="00000000">
        <w:rPr>
          <w:rFonts w:ascii="Lexend" w:cs="Lexend" w:eastAsia="Lexend" w:hAnsi="Lexend"/>
          <w:b w:val="1"/>
          <w:color w:val="b2085c"/>
          <w:sz w:val="24"/>
          <w:szCs w:val="24"/>
          <w:rtl w:val="0"/>
        </w:rPr>
        <w:t xml:space="preserve">class</w:t>
      </w:r>
      <w:r w:rsidDel="00000000" w:rsidR="00000000" w:rsidRPr="00000000">
        <w:rPr>
          <w:rFonts w:ascii="Lexend" w:cs="Lexend" w:eastAsia="Lexend" w:hAnsi="Lexend"/>
          <w:b w:val="1"/>
          <w:sz w:val="24"/>
          <w:szCs w:val="24"/>
          <w:rtl w:val="0"/>
        </w:rPr>
        <w:t xml:space="preserve">, ya no se podrán crear subclases a partir de ella.</w:t>
      </w:r>
    </w:p>
    <w:p w:rsidR="00000000" w:rsidDel="00000000" w:rsidP="00000000" w:rsidRDefault="00000000" w:rsidRPr="00000000" w14:paraId="0000007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7">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CLASES Y MÉTODOS ABSTRACTOS</w:t>
      </w:r>
      <w:r w:rsidDel="00000000" w:rsidR="00000000" w:rsidRPr="00000000">
        <w:rPr>
          <w:rtl w:val="0"/>
        </w:rPr>
      </w:r>
    </w:p>
    <w:p w:rsidR="00000000" w:rsidDel="00000000" w:rsidP="00000000" w:rsidRDefault="00000000" w:rsidRPr="00000000" w14:paraId="0000007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clase abstracta es una clase genérica creada con el propósito de proporcionar atributos y comportamientos que serán “compartidos” por todas las subclases.</w:t>
      </w:r>
    </w:p>
    <w:p w:rsidR="00000000" w:rsidDel="00000000" w:rsidP="00000000" w:rsidRDefault="00000000" w:rsidRPr="00000000" w14:paraId="0000007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B">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UNA CLASE SE VUELVE UNA CLASE ABSTRACTA SI CONTIENE MÍNIMO UN MÉTODO ABSTRACTO.</w:t>
      </w:r>
    </w:p>
    <w:p w:rsidR="00000000" w:rsidDel="00000000" w:rsidP="00000000" w:rsidRDefault="00000000" w:rsidRPr="00000000" w14:paraId="0000007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método abstracto es un método calificado con la palabra </w:t>
      </w:r>
      <w:r w:rsidDel="00000000" w:rsidR="00000000" w:rsidRPr="00000000">
        <w:rPr>
          <w:rFonts w:ascii="Lexend" w:cs="Lexend" w:eastAsia="Lexend" w:hAnsi="Lexend"/>
          <w:b w:val="1"/>
          <w:color w:val="b2085c"/>
          <w:sz w:val="24"/>
          <w:szCs w:val="24"/>
          <w:rtl w:val="0"/>
        </w:rPr>
        <w:t xml:space="preserve">abstract</w:t>
      </w:r>
      <w:r w:rsidDel="00000000" w:rsidR="00000000" w:rsidRPr="00000000">
        <w:rPr>
          <w:rFonts w:ascii="Lexend" w:cs="Lexend" w:eastAsia="Lexend" w:hAnsi="Lexend"/>
          <w:sz w:val="24"/>
          <w:szCs w:val="24"/>
          <w:rtl w:val="0"/>
        </w:rPr>
        <w:t xml:space="preserve"> y con la particularidad de que no tiene cuerpo.</w:t>
      </w:r>
    </w:p>
    <w:p w:rsidR="00000000" w:rsidDel="00000000" w:rsidP="00000000" w:rsidRDefault="00000000" w:rsidRPr="00000000" w14:paraId="0000007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 escribe añadiendo la palabra abstract entre </w:t>
      </w:r>
      <w:r w:rsidDel="00000000" w:rsidR="00000000" w:rsidRPr="00000000">
        <w:rPr>
          <w:rFonts w:ascii="Lexend" w:cs="Lexend" w:eastAsia="Lexend" w:hAnsi="Lexend"/>
          <w:b w:val="1"/>
          <w:color w:val="b2085c"/>
          <w:sz w:val="24"/>
          <w:szCs w:val="24"/>
          <w:rtl w:val="0"/>
        </w:rPr>
        <w:t xml:space="preserve">public</w:t>
      </w:r>
      <w:r w:rsidDel="00000000" w:rsidR="00000000" w:rsidRPr="00000000">
        <w:rPr>
          <w:rFonts w:ascii="Lexend" w:cs="Lexend" w:eastAsia="Lexend" w:hAnsi="Lexend"/>
          <w:sz w:val="24"/>
          <w:szCs w:val="24"/>
          <w:rtl w:val="0"/>
        </w:rPr>
        <w:t xml:space="preserve"> y el </w:t>
      </w:r>
      <w:r w:rsidDel="00000000" w:rsidR="00000000" w:rsidRPr="00000000">
        <w:rPr>
          <w:rFonts w:ascii="Lexend" w:cs="Lexend" w:eastAsia="Lexend" w:hAnsi="Lexend"/>
          <w:b w:val="1"/>
          <w:color w:val="b2085c"/>
          <w:sz w:val="24"/>
          <w:szCs w:val="24"/>
          <w:rtl w:val="0"/>
        </w:rPr>
        <w:t xml:space="preserve">TipoDelMétodo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80">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81">
      <w:pPr>
        <w:jc w:val="both"/>
        <w:rPr>
          <w:rFonts w:ascii="Lexend" w:cs="Lexend" w:eastAsia="Lexend" w:hAnsi="Lexend"/>
          <w:b w:val="1"/>
          <w:sz w:val="24"/>
          <w:szCs w:val="24"/>
        </w:rPr>
      </w:pPr>
      <w:r w:rsidDel="00000000" w:rsidR="00000000" w:rsidRPr="00000000">
        <w:rPr>
          <w:rFonts w:ascii="Lexend" w:cs="Lexend" w:eastAsia="Lexend" w:hAnsi="Lexend"/>
          <w:b w:val="1"/>
          <w:color w:val="b2085c"/>
          <w:sz w:val="24"/>
          <w:szCs w:val="24"/>
          <w:rtl w:val="0"/>
        </w:rPr>
        <w:t xml:space="preserve">public abstract </w:t>
      </w:r>
      <w:r w:rsidDel="00000000" w:rsidR="00000000" w:rsidRPr="00000000">
        <w:rPr>
          <w:rFonts w:ascii="Lexend" w:cs="Lexend" w:eastAsia="Lexend" w:hAnsi="Lexend"/>
          <w:b w:val="1"/>
          <w:color w:val="b2085c"/>
          <w:sz w:val="24"/>
          <w:szCs w:val="24"/>
          <w:rtl w:val="0"/>
        </w:rPr>
        <w:t xml:space="preserve">TipoDelMétodo</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rtl w:val="0"/>
        </w:rPr>
        <w:t xml:space="preserve">NombreMétodo</w:t>
      </w:r>
      <w:r w:rsidDel="00000000" w:rsidR="00000000" w:rsidRPr="00000000">
        <w:rPr>
          <w:rFonts w:ascii="Lexend" w:cs="Lexend" w:eastAsia="Lexend" w:hAnsi="Lexend"/>
          <w:b w:val="1"/>
          <w:sz w:val="24"/>
          <w:szCs w:val="24"/>
          <w:rtl w:val="0"/>
        </w:rPr>
        <w:t xml:space="preserve"> ();</w:t>
      </w:r>
    </w:p>
    <w:p w:rsidR="00000000" w:rsidDel="00000000" w:rsidP="00000000" w:rsidRDefault="00000000" w:rsidRPr="00000000" w14:paraId="00000082">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83">
      <w:pPr>
        <w:jc w:val="both"/>
        <w:rPr>
          <w:rFonts w:ascii="Lexend" w:cs="Lexend" w:eastAsia="Lexend" w:hAnsi="Lexend"/>
          <w:b w:val="1"/>
          <w:sz w:val="24"/>
          <w:szCs w:val="24"/>
        </w:rPr>
      </w:pPr>
      <w:r w:rsidDel="00000000" w:rsidR="00000000" w:rsidRPr="00000000">
        <w:rPr>
          <w:rFonts w:ascii="Lexend" w:cs="Lexend" w:eastAsia="Lexend" w:hAnsi="Lexend"/>
          <w:b w:val="1"/>
          <w:color w:val="b2085c"/>
          <w:sz w:val="24"/>
          <w:szCs w:val="24"/>
          <w:rtl w:val="0"/>
        </w:rPr>
        <w:t xml:space="preserve">public abstract double</w:t>
      </w:r>
      <w:r w:rsidDel="00000000" w:rsidR="00000000" w:rsidRPr="00000000">
        <w:rPr>
          <w:rFonts w:ascii="Lexend" w:cs="Lexend" w:eastAsia="Lexend" w:hAnsi="Lexend"/>
          <w:b w:val="1"/>
          <w:sz w:val="24"/>
          <w:szCs w:val="24"/>
          <w:rtl w:val="0"/>
        </w:rPr>
        <w:t xml:space="preserve"> calcularArea ();</w:t>
      </w:r>
    </w:p>
    <w:p w:rsidR="00000000" w:rsidDel="00000000" w:rsidP="00000000" w:rsidRDefault="00000000" w:rsidRPr="00000000" w14:paraId="0000008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Estos métodos no tienen cuerpo, porque la idea es proporcionar métodos que deban ser “redefinidos” en las subclases (clases hijas) de la clase abstracta, con la intención de adaptarlos a las necesidades particulares de estas.</w:t>
      </w:r>
    </w:p>
    <w:p w:rsidR="00000000" w:rsidDel="00000000" w:rsidP="00000000" w:rsidRDefault="00000000" w:rsidRPr="00000000" w14:paraId="0000008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7">
      <w:pPr>
        <w:jc w:val="both"/>
        <w:rPr>
          <w:rFonts w:ascii="Lexend" w:cs="Lexend" w:eastAsia="Lexend" w:hAnsi="Lexend"/>
          <w:sz w:val="24"/>
          <w:szCs w:val="24"/>
        </w:rPr>
      </w:pPr>
      <w:r w:rsidDel="00000000" w:rsidR="00000000" w:rsidRPr="00000000">
        <w:rPr>
          <w:rFonts w:ascii="Lexend" w:cs="Lexend" w:eastAsia="Lexend" w:hAnsi="Lexend"/>
          <w:b w:val="1"/>
          <w:color w:val="cc0000"/>
          <w:sz w:val="32"/>
          <w:szCs w:val="32"/>
          <w:rtl w:val="0"/>
        </w:rPr>
        <w:t xml:space="preserve">[*]</w:t>
      </w:r>
      <w:r w:rsidDel="00000000" w:rsidR="00000000" w:rsidRPr="00000000">
        <w:rPr>
          <w:rFonts w:ascii="Lexend" w:cs="Lexend" w:eastAsia="Lexend" w:hAnsi="Lexend"/>
          <w:b w:val="1"/>
          <w:sz w:val="32"/>
          <w:szCs w:val="32"/>
          <w:rtl w:val="0"/>
        </w:rPr>
        <w:t xml:space="preserve"> </w:t>
      </w:r>
      <w:r w:rsidDel="00000000" w:rsidR="00000000" w:rsidRPr="00000000">
        <w:rPr>
          <w:rFonts w:ascii="Lexend" w:cs="Lexend" w:eastAsia="Lexend" w:hAnsi="Lexend"/>
          <w:b w:val="1"/>
          <w:sz w:val="32"/>
          <w:szCs w:val="32"/>
          <w:u w:val="single"/>
          <w:rtl w:val="0"/>
        </w:rPr>
        <w:t xml:space="preserve">CONVERSIÓN DE TIPOS (CASTING)</w:t>
      </w:r>
      <w:r w:rsidDel="00000000" w:rsidR="00000000" w:rsidRPr="00000000">
        <w:rPr>
          <w:rtl w:val="0"/>
        </w:rPr>
      </w:r>
    </w:p>
    <w:p w:rsidR="00000000" w:rsidDel="00000000" w:rsidP="00000000" w:rsidRDefault="00000000" w:rsidRPr="00000000" w14:paraId="0000008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B">
      <w:pPr>
        <w:jc w:val="center"/>
        <w:rPr>
          <w:rFonts w:ascii="Lexend" w:cs="Lexend" w:eastAsia="Lexend" w:hAnsi="Lexend"/>
          <w:sz w:val="24"/>
          <w:szCs w:val="24"/>
        </w:rPr>
      </w:pPr>
      <w:r w:rsidDel="00000000" w:rsidR="00000000" w:rsidRPr="00000000">
        <w:rPr>
          <w:rFonts w:ascii="Lexend" w:cs="Lexend" w:eastAsia="Lexend" w:hAnsi="Lexend"/>
          <w:b w:val="1"/>
          <w:color w:val="55068b"/>
          <w:sz w:val="50"/>
          <w:szCs w:val="50"/>
          <w:u w:val="single"/>
          <w:rtl w:val="0"/>
        </w:rPr>
        <w:t xml:space="preserve">Programación Orientada a Objetos II (POLIMORFISMO)</w:t>
      </w:r>
      <w:r w:rsidDel="00000000" w:rsidR="00000000" w:rsidRPr="00000000">
        <w:rPr>
          <w:rtl w:val="0"/>
        </w:rPr>
      </w:r>
    </w:p>
    <w:p w:rsidR="00000000" w:rsidDel="00000000" w:rsidP="00000000" w:rsidRDefault="00000000" w:rsidRPr="00000000" w14:paraId="0000008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D">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La palabra “polimorfismo” significa “la facultad de asumir muchas formas”, refiriéndose en Java a la posibilidad de llamar a muchos métodos diferentes utilizando una única sentencia.</w:t>
      </w:r>
      <w:r w:rsidDel="00000000" w:rsidR="00000000" w:rsidRPr="00000000">
        <w:rPr>
          <w:rtl w:val="0"/>
        </w:rPr>
      </w:r>
    </w:p>
    <w:p w:rsidR="00000000" w:rsidDel="00000000" w:rsidP="00000000" w:rsidRDefault="00000000" w:rsidRPr="00000000" w14:paraId="0000008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Explicar polimorfismo.</w:t>
      </w:r>
    </w:p>
    <w:p w:rsidR="00000000" w:rsidDel="00000000" w:rsidP="00000000" w:rsidRDefault="00000000" w:rsidRPr="00000000" w14:paraId="0000009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1">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ARRAYS DE CLASES ABSTRACTAS</w:t>
      </w:r>
      <w:r w:rsidDel="00000000" w:rsidR="00000000" w:rsidRPr="00000000">
        <w:rPr>
          <w:rtl w:val="0"/>
        </w:rPr>
      </w:r>
    </w:p>
    <w:p w:rsidR="00000000" w:rsidDel="00000000" w:rsidP="00000000" w:rsidRDefault="00000000" w:rsidRPr="00000000" w14:paraId="0000009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la hora de declarar objetos, estos no pueden tener el comportamiento de una clase abstracta como se ha explicado anteriormente. </w:t>
      </w:r>
    </w:p>
    <w:p w:rsidR="00000000" w:rsidDel="00000000" w:rsidP="00000000" w:rsidRDefault="00000000" w:rsidRPr="00000000" w14:paraId="00000094">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95">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Pero con los arrays es distinto, un array si puede ser de tipo Figura y además declararse con un “</w:t>
      </w:r>
      <w:r w:rsidDel="00000000" w:rsidR="00000000" w:rsidRPr="00000000">
        <w:rPr>
          <w:rFonts w:ascii="Lexend" w:cs="Lexend" w:eastAsia="Lexend" w:hAnsi="Lexend"/>
          <w:b w:val="1"/>
          <w:color w:val="b2085c"/>
          <w:sz w:val="24"/>
          <w:szCs w:val="24"/>
          <w:rtl w:val="0"/>
        </w:rPr>
        <w:t xml:space="preserve">new</w:t>
      </w:r>
      <w:r w:rsidDel="00000000" w:rsidR="00000000" w:rsidRPr="00000000">
        <w:rPr>
          <w:rFonts w:ascii="Lexend" w:cs="Lexend" w:eastAsia="Lexend" w:hAnsi="Lexend"/>
          <w:b w:val="1"/>
          <w:sz w:val="24"/>
          <w:szCs w:val="24"/>
          <w:rtl w:val="0"/>
        </w:rPr>
        <w:t xml:space="preserve"> Figura”.</w:t>
      </w:r>
    </w:p>
    <w:p w:rsidR="00000000" w:rsidDel="00000000" w:rsidP="00000000" w:rsidRDefault="00000000" w:rsidRPr="00000000" w14:paraId="0000009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7">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940013" cy="871349"/>
            <wp:effectExtent b="25400" l="25400" r="25400" t="2540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940013" cy="871349"/>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Esto ocurre porque un array puede ser de tipo Figura y comportarse como una.</w:t>
      </w:r>
    </w:p>
    <w:p w:rsidR="00000000" w:rsidDel="00000000" w:rsidP="00000000" w:rsidRDefault="00000000" w:rsidRPr="00000000" w14:paraId="0000009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Vamos a probar a rellenarlo con las ”Figuras” que anteriormente hemos creado (no rellenar así el array, ES FEO Y MUY CUTRE):</w:t>
      </w:r>
    </w:p>
    <w:p w:rsidR="00000000" w:rsidDel="00000000" w:rsidP="00000000" w:rsidRDefault="00000000" w:rsidRPr="00000000" w14:paraId="0000009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D">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2224013" cy="1362075"/>
            <wp:effectExtent b="25400" l="25400" r="25400" t="2540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224013" cy="1362075"/>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esta forma, hemos conseguido diseñar un array de Figuras, que por supuesto, podemos utilizar para crear métodos.</w:t>
      </w:r>
    </w:p>
    <w:p w:rsidR="00000000" w:rsidDel="00000000" w:rsidP="00000000" w:rsidRDefault="00000000" w:rsidRPr="00000000" w14:paraId="000000A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vamos a crear un método que sume todas las áreas de las figuras que se encuentren dentro del array.</w:t>
      </w:r>
    </w:p>
    <w:p w:rsidR="00000000" w:rsidDel="00000000" w:rsidP="00000000" w:rsidRDefault="00000000" w:rsidRPr="00000000" w14:paraId="000000A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Como la suma va a realizarse con números con decimales, el método </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b w:val="1"/>
          <w:sz w:val="24"/>
          <w:szCs w:val="24"/>
          <w:rtl w:val="0"/>
        </w:rPr>
        <w:t xml:space="preserve">sumarAreas</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va a ser de tipo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sz w:val="24"/>
          <w:szCs w:val="24"/>
          <w:rtl w:val="0"/>
        </w:rPr>
        <w:t xml:space="preserve">, y obviamente va a necesitar como parámetro un array de objetos:</w:t>
      </w:r>
    </w:p>
    <w:p w:rsidR="00000000" w:rsidDel="00000000" w:rsidP="00000000" w:rsidRDefault="00000000" w:rsidRPr="00000000" w14:paraId="000000A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4">
      <w:pPr>
        <w:jc w:val="both"/>
        <w:rPr>
          <w:rFonts w:ascii="Lexend" w:cs="Lexend" w:eastAsia="Lexend" w:hAnsi="Lexend"/>
          <w:b w:val="1"/>
          <w:sz w:val="24"/>
          <w:szCs w:val="24"/>
        </w:rPr>
      </w:pPr>
      <w:r w:rsidDel="00000000" w:rsidR="00000000" w:rsidRPr="00000000">
        <w:rPr>
          <w:rFonts w:ascii="Lexend" w:cs="Lexend" w:eastAsia="Lexend" w:hAnsi="Lexend"/>
          <w:b w:val="1"/>
          <w:color w:val="b2085c"/>
          <w:sz w:val="24"/>
          <w:szCs w:val="24"/>
          <w:highlight w:val="white"/>
          <w:rtl w:val="0"/>
        </w:rPr>
        <w:t xml:space="preserve">public double</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sz w:val="24"/>
          <w:szCs w:val="24"/>
          <w:highlight w:val="white"/>
          <w:rtl w:val="0"/>
        </w:rPr>
        <w:t xml:space="preserve">sumarAreas</w:t>
      </w:r>
      <w:r w:rsidDel="00000000" w:rsidR="00000000" w:rsidRPr="00000000">
        <w:rPr>
          <w:rFonts w:ascii="Lexend" w:cs="Lexend" w:eastAsia="Lexend" w:hAnsi="Lexend"/>
          <w:b w:val="1"/>
          <w:sz w:val="24"/>
          <w:szCs w:val="24"/>
          <w:highlight w:val="white"/>
          <w:rtl w:val="0"/>
        </w:rPr>
        <w:t xml:space="preserve"> (Figura [] </w:t>
      </w:r>
      <w:r w:rsidDel="00000000" w:rsidR="00000000" w:rsidRPr="00000000">
        <w:rPr>
          <w:rFonts w:ascii="Lexend" w:cs="Lexend" w:eastAsia="Lexend" w:hAnsi="Lexend"/>
          <w:b w:val="1"/>
          <w:color w:val="9f7451"/>
          <w:sz w:val="24"/>
          <w:szCs w:val="24"/>
          <w:highlight w:val="white"/>
          <w:rtl w:val="0"/>
        </w:rPr>
        <w:t xml:space="preserve">listado</w:t>
      </w:r>
      <w:r w:rsidDel="00000000" w:rsidR="00000000" w:rsidRPr="00000000">
        <w:rPr>
          <w:rFonts w:ascii="Lexend" w:cs="Lexend" w:eastAsia="Lexend" w:hAnsi="Lexend"/>
          <w:b w:val="1"/>
          <w:sz w:val="24"/>
          <w:szCs w:val="24"/>
          <w:highlight w:val="white"/>
          <w:rtl w:val="0"/>
        </w:rPr>
        <w:t xml:space="preserve">){}</w:t>
      </w:r>
      <w:r w:rsidDel="00000000" w:rsidR="00000000" w:rsidRPr="00000000">
        <w:rPr>
          <w:rtl w:val="0"/>
        </w:rPr>
      </w:r>
    </w:p>
    <w:p w:rsidR="00000000" w:rsidDel="00000000" w:rsidP="00000000" w:rsidRDefault="00000000" w:rsidRPr="00000000" w14:paraId="000000A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A">
      <w:pPr>
        <w:jc w:val="center"/>
        <w:rPr>
          <w:rFonts w:ascii="Lexend" w:cs="Lexend" w:eastAsia="Lexend" w:hAnsi="Lexend"/>
          <w:sz w:val="24"/>
          <w:szCs w:val="24"/>
        </w:rPr>
      </w:pPr>
      <w:r w:rsidDel="00000000" w:rsidR="00000000" w:rsidRPr="00000000">
        <w:rPr>
          <w:rFonts w:ascii="Lexend" w:cs="Lexend" w:eastAsia="Lexend" w:hAnsi="Lexend"/>
          <w:b w:val="1"/>
          <w:color w:val="55068b"/>
          <w:sz w:val="50"/>
          <w:szCs w:val="50"/>
          <w:u w:val="single"/>
          <w:rtl w:val="0"/>
        </w:rPr>
        <w:t xml:space="preserve">Programación Orientada a Objetos II (INTERFACES)</w:t>
      </w:r>
      <w:r w:rsidDel="00000000" w:rsidR="00000000" w:rsidRPr="00000000">
        <w:rPr>
          <w:rtl w:val="0"/>
        </w:rPr>
      </w:r>
    </w:p>
    <w:p w:rsidR="00000000" w:rsidDel="00000000" w:rsidP="00000000" w:rsidRDefault="00000000" w:rsidRPr="00000000" w14:paraId="000000A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C">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class</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No tiene métodos abstractos.</w:t>
      </w:r>
    </w:p>
    <w:p w:rsidR="00000000" w:rsidDel="00000000" w:rsidP="00000000" w:rsidRDefault="00000000" w:rsidRPr="00000000" w14:paraId="000000AD">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abstract class:</w:t>
      </w:r>
      <w:r w:rsidDel="00000000" w:rsidR="00000000" w:rsidRPr="00000000">
        <w:rPr>
          <w:rFonts w:ascii="Lexend" w:cs="Lexend" w:eastAsia="Lexend" w:hAnsi="Lexend"/>
          <w:sz w:val="24"/>
          <w:szCs w:val="24"/>
          <w:rtl w:val="0"/>
        </w:rPr>
        <w:t xml:space="preserve"> Al menos 1 método abstracto.</w:t>
      </w:r>
    </w:p>
    <w:p w:rsidR="00000000" w:rsidDel="00000000" w:rsidP="00000000" w:rsidRDefault="00000000" w:rsidRPr="00000000" w14:paraId="000000AE">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interface</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Todos sus métodos son abstractos.</w:t>
      </w:r>
    </w:p>
    <w:p w:rsidR="00000000" w:rsidDel="00000000" w:rsidP="00000000" w:rsidRDefault="00000000" w:rsidRPr="00000000" w14:paraId="000000A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0">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Para declarar una interfaz se utiliza la palabra reservada </w:t>
      </w:r>
      <w:r w:rsidDel="00000000" w:rsidR="00000000" w:rsidRPr="00000000">
        <w:rPr>
          <w:rFonts w:ascii="Lexend" w:cs="Lexend" w:eastAsia="Lexend" w:hAnsi="Lexend"/>
          <w:b w:val="1"/>
          <w:color w:val="b2085c"/>
          <w:sz w:val="24"/>
          <w:szCs w:val="24"/>
          <w:rtl w:val="0"/>
        </w:rPr>
        <w:t xml:space="preserve">interface</w:t>
      </w:r>
      <w:r w:rsidDel="00000000" w:rsidR="00000000" w:rsidRPr="00000000">
        <w:rPr>
          <w:rFonts w:ascii="Lexend" w:cs="Lexend" w:eastAsia="Lexend" w:hAnsi="Lexend"/>
          <w:b w:val="1"/>
          <w:sz w:val="24"/>
          <w:szCs w:val="24"/>
          <w:rtl w:val="0"/>
        </w:rPr>
        <w:t xml:space="preserve"> en lugar de class. </w:t>
      </w:r>
    </w:p>
    <w:p w:rsidR="00000000" w:rsidDel="00000000" w:rsidP="00000000" w:rsidRDefault="00000000" w:rsidRPr="00000000" w14:paraId="000000B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2">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Todos los miembros de la interfaz (atributos y métodos) son </w:t>
      </w:r>
      <w:r w:rsidDel="00000000" w:rsidR="00000000" w:rsidRPr="00000000">
        <w:rPr>
          <w:rFonts w:ascii="Lexend" w:cs="Lexend" w:eastAsia="Lexend" w:hAnsi="Lexend"/>
          <w:b w:val="1"/>
          <w:color w:val="b2085c"/>
          <w:sz w:val="24"/>
          <w:szCs w:val="24"/>
          <w:rtl w:val="0"/>
        </w:rPr>
        <w:t xml:space="preserve">public</w:t>
      </w:r>
      <w:r w:rsidDel="00000000" w:rsidR="00000000" w:rsidRPr="00000000">
        <w:rPr>
          <w:rFonts w:ascii="Lexend" w:cs="Lexend" w:eastAsia="Lexend" w:hAnsi="Lexend"/>
          <w:b w:val="1"/>
          <w:sz w:val="24"/>
          <w:szCs w:val="24"/>
          <w:rtl w:val="0"/>
        </w:rPr>
        <w:t xml:space="preserve"> de manera implícita.</w:t>
      </w:r>
    </w:p>
    <w:p w:rsidR="00000000" w:rsidDel="00000000" w:rsidP="00000000" w:rsidRDefault="00000000" w:rsidRPr="00000000" w14:paraId="000000B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4">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Todos los métodos son abstractos también de manera implícita</w:t>
      </w:r>
    </w:p>
    <w:p w:rsidR="00000000" w:rsidDel="00000000" w:rsidP="00000000" w:rsidRDefault="00000000" w:rsidRPr="00000000" w14:paraId="000000B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C">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NombreClase </w:t>
      </w:r>
      <w:r w:rsidDel="00000000" w:rsidR="00000000" w:rsidRPr="00000000">
        <w:rPr>
          <w:rFonts w:ascii="Lexend" w:cs="Lexend" w:eastAsia="Lexend" w:hAnsi="Lexend"/>
          <w:b w:val="1"/>
          <w:color w:val="9f7451"/>
          <w:sz w:val="24"/>
          <w:szCs w:val="24"/>
          <w:rtl w:val="0"/>
        </w:rPr>
        <w:t xml:space="preserve">Identificador</w:t>
      </w:r>
      <w:r w:rsidDel="00000000" w:rsidR="00000000" w:rsidRPr="00000000">
        <w:rPr>
          <w:rFonts w:ascii="Lexend" w:cs="Lexend" w:eastAsia="Lexend" w:hAnsi="Lexend"/>
          <w:b w:val="1"/>
          <w:sz w:val="24"/>
          <w:szCs w:val="24"/>
          <w:rtl w:val="0"/>
        </w:rPr>
        <w:t xml:space="preserve"> = </w:t>
      </w:r>
      <w:r w:rsidDel="00000000" w:rsidR="00000000" w:rsidRPr="00000000">
        <w:rPr>
          <w:rFonts w:ascii="Lexend" w:cs="Lexend" w:eastAsia="Lexend" w:hAnsi="Lexend"/>
          <w:b w:val="1"/>
          <w:color w:val="b2085c"/>
          <w:sz w:val="24"/>
          <w:szCs w:val="24"/>
          <w:rtl w:val="0"/>
        </w:rPr>
        <w:t xml:space="preserve">new</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rtl w:val="0"/>
        </w:rPr>
        <w:t xml:space="preserve">NombreConstructor</w:t>
      </w:r>
      <w:r w:rsidDel="00000000" w:rsidR="00000000" w:rsidRPr="00000000">
        <w:rPr>
          <w:rFonts w:ascii="Lexend" w:cs="Lexend" w:eastAsia="Lexend" w:hAnsi="Lexend"/>
          <w:b w:val="1"/>
          <w:sz w:val="24"/>
          <w:szCs w:val="24"/>
          <w:rtl w:val="0"/>
        </w:rPr>
        <w:t xml:space="preserve"> ();</w:t>
      </w:r>
    </w:p>
    <w:p w:rsidR="00000000" w:rsidDel="00000000" w:rsidP="00000000" w:rsidRDefault="00000000" w:rsidRPr="00000000" w14:paraId="000000B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E">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Producto </w:t>
      </w:r>
      <w:r w:rsidDel="00000000" w:rsidR="00000000" w:rsidRPr="00000000">
        <w:rPr>
          <w:rFonts w:ascii="Lexend" w:cs="Lexend" w:eastAsia="Lexend" w:hAnsi="Lexend"/>
          <w:b w:val="1"/>
          <w:color w:val="9f7451"/>
          <w:sz w:val="24"/>
          <w:szCs w:val="24"/>
          <w:rtl w:val="0"/>
        </w:rPr>
        <w:t xml:space="preserve">p</w:t>
      </w:r>
      <w:r w:rsidDel="00000000" w:rsidR="00000000" w:rsidRPr="00000000">
        <w:rPr>
          <w:rFonts w:ascii="Lexend" w:cs="Lexend" w:eastAsia="Lexend" w:hAnsi="Lexend"/>
          <w:b w:val="1"/>
          <w:sz w:val="24"/>
          <w:szCs w:val="24"/>
          <w:rtl w:val="0"/>
        </w:rPr>
        <w:t xml:space="preserve"> = </w:t>
      </w:r>
      <w:r w:rsidDel="00000000" w:rsidR="00000000" w:rsidRPr="00000000">
        <w:rPr>
          <w:rFonts w:ascii="Lexend" w:cs="Lexend" w:eastAsia="Lexend" w:hAnsi="Lexend"/>
          <w:b w:val="1"/>
          <w:color w:val="b2085c"/>
          <w:sz w:val="24"/>
          <w:szCs w:val="24"/>
          <w:rtl w:val="0"/>
        </w:rPr>
        <w:t xml:space="preserve">new</w:t>
      </w:r>
      <w:r w:rsidDel="00000000" w:rsidR="00000000" w:rsidRPr="00000000">
        <w:rPr>
          <w:rFonts w:ascii="Lexend" w:cs="Lexend" w:eastAsia="Lexend" w:hAnsi="Lexend"/>
          <w:b w:val="1"/>
          <w:sz w:val="24"/>
          <w:szCs w:val="24"/>
          <w:rtl w:val="0"/>
        </w:rPr>
        <w:t xml:space="preserve"> Producto (); </w:t>
      </w:r>
    </w:p>
    <w:p w:rsidR="00000000" w:rsidDel="00000000" w:rsidP="00000000" w:rsidRDefault="00000000" w:rsidRPr="00000000" w14:paraId="000000B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clase siempre se puede siempre se puede instanciar (aunque esta esté vacía), PERO NUNCA SE DEBE HACER, SE DEBE INSTANCIAR UNA CLASE LLENA.</w:t>
      </w:r>
    </w:p>
    <w:p w:rsidR="00000000" w:rsidDel="00000000" w:rsidP="00000000" w:rsidRDefault="00000000" w:rsidRPr="00000000" w14:paraId="000000C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Fonts w:ascii="Lexend" w:cs="Lexend" w:eastAsia="Lexend" w:hAnsi="Lexend"/>
          <w:sz w:val="24"/>
          <w:szCs w:val="24"/>
          <w:rtl w:val="0"/>
        </w:rPr>
        <w:t xml:space="preserve">Lo que ocurre al instanciar una clase es que se reserva un espacio en la memoria del ordenador al que se le llama como el identificador. Y en ese espacio se guarda la dirección de memoria de esa clase.</w:t>
      </w: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