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0"/>
          <w:szCs w:val="50"/>
          <w:u w:val="single"/>
          <w:rtl w:val="0"/>
        </w:rPr>
        <w:t xml:space="preserve">LUCAS FALLA URTIAGA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9900ff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UD1-11: PRUEBA TURING (18/10/2023)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pide diseñar una máquina de Turing que dada una cadena de caracteres de entrada, teniendo en cuenta el alfabeto {A,B,C}, se cambien por X aquellos caracteres que ocupen una posición que sea múltiplo de 4. 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AABACACBBACA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AABXCACXBACX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A A r e1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B B r e1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C C r e1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_ _ * halt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A A r e2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B B r e2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C C r e2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_ * halt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A A r e3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B B r e3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C C r e3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_ _ * halt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A X r e0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B X r e0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C X r e0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_ _ * halt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pide realizar una máquina de Turing que haga una copia ordenada de los caracteres {A,B}. Por ejemplo: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ABBA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AABB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Otro ejemplo: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ABBABB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AABBBB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A L r e1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B B r e1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B B r e1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A A r e1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A l e2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B B l e2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A L r e30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e30 A A r e30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e30 B B r e30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e30 L L r e30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e30 _ A l e31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e31 A A l e31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e31 L L * e1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L L l e3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L L l e3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B D r e4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L L r e4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A A r e4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B B r e4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D D r e4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_ B l e5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