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i w:val="1"/>
          <w:color w:val="ff00ff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00163" cy="134210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42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exend" w:cs="Lexend" w:eastAsia="Lexend" w:hAnsi="Lexend"/>
          <w:b w:val="1"/>
          <w:i w:val="1"/>
          <w:color w:val="f5094c"/>
          <w:sz w:val="54"/>
          <w:szCs w:val="54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color w:val="ff00ff"/>
          <w:sz w:val="54"/>
          <w:szCs w:val="54"/>
          <w:u w:val="single"/>
          <w:rtl w:val="0"/>
        </w:rPr>
        <w:t xml:space="preserve">APUNTES</w:t>
      </w:r>
      <w:r w:rsidDel="00000000" w:rsidR="00000000" w:rsidRPr="00000000">
        <w:rPr>
          <w:rFonts w:ascii="Lexend" w:cs="Lexend" w:eastAsia="Lexend" w:hAnsi="Lexend"/>
          <w:b w:val="1"/>
          <w:i w:val="1"/>
          <w:color w:val="c527e6"/>
          <w:sz w:val="54"/>
          <w:szCs w:val="54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7f0af2"/>
          <w:sz w:val="54"/>
          <w:szCs w:val="54"/>
          <w:u w:val="single"/>
          <w:rtl w:val="0"/>
        </w:rPr>
        <w:t xml:space="preserve">DE</w:t>
      </w:r>
      <w:r w:rsidDel="00000000" w:rsidR="00000000" w:rsidRPr="00000000">
        <w:rPr>
          <w:rFonts w:ascii="Lexend" w:cs="Lexend" w:eastAsia="Lexend" w:hAnsi="Lexend"/>
          <w:b w:val="1"/>
          <w:i w:val="1"/>
          <w:color w:val="c00ea6"/>
          <w:sz w:val="54"/>
          <w:szCs w:val="54"/>
          <w:u w:val="single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i w:val="1"/>
          <w:color w:val="f5094c"/>
          <w:sz w:val="54"/>
          <w:szCs w:val="54"/>
          <w:u w:val="single"/>
          <w:rtl w:val="0"/>
        </w:rPr>
        <w:t xml:space="preserve">ANGULAR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color w:val="f5094c"/>
        </w:rPr>
      </w:pPr>
      <w:r w:rsidDel="00000000" w:rsidR="00000000" w:rsidRPr="00000000">
        <w:rPr>
          <w:rFonts w:ascii="Lexend" w:cs="Lexend" w:eastAsia="Lexend" w:hAnsi="Lexend"/>
          <w:b w:val="1"/>
          <w:color w:val="e02bc8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7f0af2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f5094c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  <w:color w:val="f5094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INSTALAR COMPONENTES DE ANGULAR MATERIAL: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add @angular/material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INSTALAR LA LIBRERÍA DE BOOSTRAP 5 Y POPPER: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add @ng-bootstrap/ng-bootstrap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DENTRO DEL GITIGNORE ESTÁN ALGUNOS MÓDULOS, POR ELLO CUANDO HAGAMOS GIT PULL POR PRIMERA VEZ TENEMOS QUE HACER DESPUÉS: 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npm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install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CARGAR API DE MANERA LOCAL PASANDO EL PROYECTO A JSON: 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npm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install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json-server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 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HIGH SEVERITY VULNERABILITIES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npm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set audit false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color w:val="e02bc8"/>
        </w:rPr>
      </w:pPr>
      <w:r w:rsidDel="00000000" w:rsidR="00000000" w:rsidRPr="00000000">
        <w:rPr>
          <w:rFonts w:ascii="Lexend" w:cs="Lexend" w:eastAsia="Lexend" w:hAnsi="Lexend"/>
          <w:b w:val="1"/>
          <w:color w:val="e02bc8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7f0af2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f5094c"/>
          <w:rtl w:val="0"/>
        </w:rPr>
        <w:t xml:space="preserve">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  <w:color w:val="e02bc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color w:val="f5094c"/>
        </w:rPr>
      </w:pPr>
      <w:r w:rsidDel="00000000" w:rsidR="00000000" w:rsidRPr="00000000">
        <w:rPr>
          <w:rFonts w:ascii="Lexend" w:cs="Lexend" w:eastAsia="Lexend" w:hAnsi="Lexend"/>
          <w:b w:val="1"/>
          <w:color w:val="e02bc8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7f0af2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f5094c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ENLACES ÚTILES: 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Angular material: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https://material.angular.io/components/categories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Todos los módulos de Angular material: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https://gist.github.com/yogesh-aggarwal/0fd9d55276fe1dc7fa3589af1ed8c14f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Angular Bootstrap: 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https://ng-bootstrap.github.io/#/home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color w:val="f5094c"/>
        </w:rPr>
      </w:pPr>
      <w:r w:rsidDel="00000000" w:rsidR="00000000" w:rsidRPr="00000000">
        <w:rPr>
          <w:rFonts w:ascii="Lexend" w:cs="Lexend" w:eastAsia="Lexend" w:hAnsi="Lexend"/>
          <w:b w:val="1"/>
          <w:color w:val="e02bc8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7f0af2"/>
          <w:rtl w:val="0"/>
        </w:rPr>
        <w:t xml:space="preserve">------------------------------</w:t>
      </w:r>
      <w:r w:rsidDel="00000000" w:rsidR="00000000" w:rsidRPr="00000000">
        <w:rPr>
          <w:rFonts w:ascii="Lexend" w:cs="Lexend" w:eastAsia="Lexend" w:hAnsi="Lexend"/>
          <w:b w:val="1"/>
          <w:color w:val="f5094c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REQUISITOS ANTES DE INSTALAR ANGULAR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Node.js 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versión 18.19.1 o superior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Editor de texto -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Visual Studio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Terminal 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Para introducir los comandos de Angular CLI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COMPROBAR VERSIÓN DE NODE: 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node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--version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INSTALAR EXTENSIÓN EN VISUAL STUDIO CODE:</w:t>
      </w: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3576638" cy="8733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87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INSTALAR ANGULAR: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npm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install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@angular/cli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PROYECTO: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new nombre-del-archivo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new nombre-del-archivo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--standalone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false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(Sin Standalone)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ARRANCAR SERVIDOR: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serve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-o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DETENER SERVIDOR: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“Ctrl + C” o “q + Enter”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  <w:color w:val="ff0000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¡¡¡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Importar desde la página de material su ruta de componente y pegarla encima de la app.component.html y luego pegar el nombre en imports de @Component </w:t>
      </w:r>
      <w:r w:rsidDel="00000000" w:rsidR="00000000" w:rsidRPr="00000000">
        <w:rPr>
          <w:rFonts w:ascii="Lexend" w:cs="Lexend" w:eastAsia="Lexend" w:hAnsi="Lexend"/>
          <w:b w:val="1"/>
          <w:color w:val="ff0000"/>
          <w:rtl w:val="0"/>
        </w:rPr>
        <w:t xml:space="preserve">!!!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NUEVO COMPONENTE: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generate component components/nombre-archivo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--skip-tests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g c components/nombre-archivo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--skip-tests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g c shared/nombre-archivo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--skip-tests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(Para componentes compartidos)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NUEVO MÓDULO: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generate module nombre-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modulo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g m nombre-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modulo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color w:val="ffffff"/>
          <w:highlight w:val="black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SERVIDOR DE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json-server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--watch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db.json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CREAR NUEVO SERVICIO: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generate service services/nombre-archivo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--skip-tests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ng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g s services/nombre-archivo </w:t>
      </w:r>
      <w:r w:rsidDel="00000000" w:rsidR="00000000" w:rsidRPr="00000000">
        <w:rPr>
          <w:rFonts w:ascii="Lexend" w:cs="Lexend" w:eastAsia="Lexend" w:hAnsi="Lexend"/>
          <w:color w:val="cccccc"/>
          <w:highlight w:val="black"/>
          <w:rtl w:val="0"/>
        </w:rPr>
        <w:t xml:space="preserve">--skip-tests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IMPORTAR NGX-LOTTIE (PARA LAS ANIMACIONES DE LOTTIE):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ffd966"/>
          <w:highlight w:val="black"/>
          <w:rtl w:val="0"/>
        </w:rPr>
        <w:t xml:space="preserve">npm</w:t>
      </w:r>
      <w:r w:rsidDel="00000000" w:rsidR="00000000" w:rsidRPr="00000000">
        <w:rPr>
          <w:rFonts w:ascii="Lexend" w:cs="Lexend" w:eastAsia="Lexend" w:hAnsi="Lexend"/>
          <w:color w:val="ffffff"/>
          <w:highlight w:val="black"/>
          <w:rtl w:val="0"/>
        </w:rPr>
        <w:t xml:space="preserve"> i ngx-lottie</w:t>
      </w:r>
      <w:r w:rsidDel="00000000" w:rsidR="00000000" w:rsidRPr="00000000">
        <w:rPr>
          <w:rFonts w:ascii="Lexend" w:cs="Lexend" w:eastAsia="Lexend" w:hAnsi="Lexend"/>
          <w:highlight w:val="black"/>
          <w:rtl w:val="0"/>
        </w:rPr>
        <w:t xml:space="preserve">-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ng-bootstrap.github.io/#/hom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terial.angular.io/components/categories" TargetMode="External"/><Relationship Id="rId8" Type="http://schemas.openxmlformats.org/officeDocument/2006/relationships/hyperlink" Target="https://gist.github.com/yogesh-aggarwal/0fd9d55276fe1dc7fa3589af1ed8c14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