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3c78d8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3c78d8"/>
          <w:sz w:val="56"/>
          <w:szCs w:val="56"/>
          <w:u w:val="single"/>
          <w:rtl w:val="0"/>
        </w:rPr>
        <w:t xml:space="preserve">UD2 EIE: INICIATIVA EMPRENDEDORA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u w:val="single"/>
          <w:rtl w:val="0"/>
        </w:rPr>
        <w:t xml:space="preserve">DEFINICIÓN DE EMPRESARIO Y EMPRENDEDOR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Empresario: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titular, propietario o directivo de una empresa.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 adapta a las ideas.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Su objetivo es ganar dinero.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Controla el riesgo con precaución.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Emprendedor: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Que emprende con resolución acciones o empresas innovadoras.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Su objetivo es desarrollar una idea para crear un negocio.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Le es indiferente aportar dinero.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 arriesga demasiado.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¿Qué características personales crees que debe tener un emprendedor?</w:t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Creatividad, liderazgo, determinación, visión y paciencia.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Menciona 3 personas que te parezcan buenos emprendedores y sus respectivas ideas.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J.K. Rowling: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era una madre soltera que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subsistía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gracias a la asistencia social hasta que decidió aprovechar el supuesto talento que familiares y amigos afirmaban decir que tenía, la escritura, arriesgándose a apostar el poco dinero que poseía en comercializar su primer libro: “Harry Potter y la piedra filosofal” en 1998, vendiendo más de 500 millones de copias en todo el mundo, lo que desembocó en una serie literaria, películas y la construcción de parques temáticos sobre su obra.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Andy Rubin: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era un licenciado en Ciencias de la Computación y trabajaba para una empresa sueca de productos ópticos hasta que se unió al proyecto “General Magic”, con el objetivo de crear un sistema operativo innovador y una interfaz para teléfonos inteligentes. En 2003, Andy Rubin, junto con Rich Miner, Nick Sears y Chris White fundaron la empresa Android Inc. y desarrollaron un sistema operativo basado en Linux para aparatos electrónicos y de comunicación con pantalla táctil, el cual se ha consolidado como el sistema operativo distintivo de los teléfonos móviles de la actualidad.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Chad y Jared Moldenhauer: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estos dos hermanos canadienses decidieron utilizar sus habilidades en diseño gráfico para hacer realidad su mayor sueño: crear su propio videojuego. Decidieron inspirarse en las caricaturas de los años 30 para darle un toque original a su obra y fundaron su empresa “Studio MDHR”. Pese a que el desarrollo tardó siete años y tuvieron que hipotecar hasta sus casas, “Cuphead” salió a la luz en 2017 convirtiéndose en uno de los pocos videojuegos en conseguir 2 millones de copias en todo el mundo tan solo tres meses después de su lanzamiento. 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Busca 5 ideas que te parezcan innovadoras.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Restaurante.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Utilizar impresión 3D para elaborar comida para personas con disfagia.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Corte con láser para operaciones.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Extracción de piedras renales con pinzas robóticas.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Lavadora.</w:t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Crea una idea innovadora.</w:t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Señala el significado y pon un ejemplo de: business angel, startup, coworking, crowdfunding.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Business angels: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son personas que invierten su dinero en la fase inicial de compañías emergentes a cambio de una participación en capital. Habitualmente, ejercen también un rol de mentor y ofrecen su consejo y experiencia a los emprendedores.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Un ejemplo de ello sería el reconocido inversor Chris Sacca, que decidió apostar la friolera de 200.000 dólares por Uber, gracias a lo que la empresa ha podido impulsar su crecimiento y expandirse rápidamente a nivel mundial.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Startup: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es una empresa de nueva creación o edad temprana que presenta grandes posibilidades de crecimiento y comercializa productos y servicios a través del uso de las tecnologías de la información y la comunicación (TIC).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Un ejemplo de startup sería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EvoEnzyme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spin-off del Consejo Consejo Superior de Investigaciones Científicas (CSIC) y la primera compañía biotecnológica española experta en el diseño y modificaciones de enzimas mediante herramienta llamada Evolución Dirigida, proceso que permite sustituir métodos poco respetuosos con el medio ambiente.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Coworking: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es una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forma de trabajo que permite a profesionales con diferentes perfiles laborales compartir un mismo espacio de trabajo, tanto físico como virtual, para desarrollar sus proyectos de manera independiente, a la vez que fomentan proyectos conjuntos.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Un ejemplo de ello sería WayCO, una empresa facilitadora de espacios de trabajo para empresas, autónomos y nómadas digitales con localización en Valencia. Dispone de salas de reuniones, de formación, de eventos, espacios para localizaciones audiovisuales, formaciones en streaming, etc... Con lo que impulsa la colaboración y el intercambio de conocimiento entre su comunidad.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Crowdfunding: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(o financiación colectiva) es una forma de financiación online que prescinde de los intermediarios financieros como bancos para obtener el impulso económico a través de donaciones, préstamos o inversiones de usuarios.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Un buen ejemplo sería Hawkers, una empresa de gafas de sol. Sus fundadores decidieron crear su propia marca de gafas de sol con un modelo de negocio directo al consumidor a través de internet, que les permitió ofrecer precios más bajos y diseños más innovadores. Para ello, lanzaron una campaña en la plataforma de crowdfunding “Lánzanos”, logrando recaudar más de 43000 € en solo tres días.</w:t>
      </w:r>
    </w:p>
    <w:p w:rsidR="00000000" w:rsidDel="00000000" w:rsidP="00000000" w:rsidRDefault="00000000" w:rsidRPr="00000000" w14:paraId="0000003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6-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Realiza el test de evaluación de emprendedores de Ildefe e inserta una captura de pantalla de tu puntuación.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2832100"/>
            <wp:effectExtent b="38100" l="38100" r="38100" t="381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 w="381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9-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Busca 5 páginas web o entidades que ayuden a los emprendedores.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4876800" cy="4048125"/>
            <wp:effectExtent b="38100" l="38100" r="38100" t="381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43444" l="0" r="0" t="2013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48125"/>
                    </a:xfrm>
                    <a:prstGeom prst="rect"/>
                    <a:ln w="381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8-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Busca 5 páginas web o entidades que ayuden a los emprendedores.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Redemprendia: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es una red universitaria que desarrolla programas internacionales para apoyar la creación de empresas basadas en el talento y el conocimiento que se genera  en la Universidad. Aloja en su plataforma varios recursos online de libre acceso para ayudar a poner en marcha proyectos, como  glosarios, herramientas de edición para presentaciones o newsletters e incluso un curso online, masivo, gratuito y abierto (MOOC) diseñado para emprendedores  o empresas.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ImpulsaTIC: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se trata de una asociación para apoyar a jóvenes que quieren emprender en el sector de las TIC. Se encarga de fomentar ideas innovadoras, de prestar asistencia técnica para las diferentes redes y servicios de información, capacitación para los usuarios y para el personal técnico de las redes que opere.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ASEME: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la Asociación Española de Mujeres Empresarias de Madrid (ASEME) cuenta con un Simulador de Gestión Empresarial pensado para entrenar a las empresarias en el desarrollo de habilidades de gestión, tanto desde el punto de vista técnico como sobre la asunción de riesgos.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CEAJE: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la Confederación Española de Asociaciones de Jóvenes Empresarios (CEAJE) es la representación patronal de todos los jóvenes empresarios de España con menos de 41 años y agrupa a 55 Asociaciones de Jóvenes Empresarios, entre asociaciones provinciales y autonómicas, que brindan ayuda a los empresarios.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AEEC: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La Asociación Española de Emprendedores Científico-Tecnológicos facilita el conocimiento y mutua colaboración entre los científicos emprendedores de España, así como organizar foros, charlas y grupos de trabajo que fomentan el networking.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