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56"/>
          <w:szCs w:val="56"/>
          <w:u w:val="single"/>
          <w:rtl w:val="0"/>
        </w:rPr>
        <w:t xml:space="preserve">UD1 ENGLISH - PRESENT TENSES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PRESENT TENSES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790"/>
        <w:gridCol w:w="3420"/>
        <w:gridCol w:w="3540"/>
        <w:tblGridChange w:id="0">
          <w:tblGrid>
            <w:gridCol w:w="915"/>
            <w:gridCol w:w="2790"/>
            <w:gridCol w:w="3420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Present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Present Continuous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Present Perfect (Continuous)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1 - Routines / habits </w:t>
            </w:r>
            <w:r w:rsidDel="00000000" w:rsidR="00000000" w:rsidRPr="00000000">
              <w:rPr>
                <w:rFonts w:ascii="Lexend" w:cs="Lexend" w:eastAsia="Lexend" w:hAnsi="Lexend"/>
                <w:color w:val="cc0000"/>
                <w:rtl w:val="0"/>
              </w:rPr>
              <w:t xml:space="preserve">(Frequency adverbs)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2- Sports commentaries.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3- Timetables.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4- General truths.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5- Permanent states.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1- Actions happening now.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2- Actions happening but not necessarily now.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3- Future plans (arrangement).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4- Gradual 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process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color w:val="cc0000"/>
                <w:rtl w:val="0"/>
              </w:rPr>
              <w:t xml:space="preserve">(Double comparative)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cc000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1- Just / Already </w:t>
            </w:r>
            <w:r w:rsidDel="00000000" w:rsidR="00000000" w:rsidRPr="00000000">
              <w:rPr>
                <w:rFonts w:ascii="Lexend" w:cs="Lexend" w:eastAsia="Lexend" w:hAnsi="Lexend"/>
                <w:color w:val="cc0000"/>
                <w:rtl w:val="0"/>
              </w:rPr>
              <w:t xml:space="preserve">(Positive)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cc000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2- Still / Yet</w:t>
            </w:r>
            <w:r w:rsidDel="00000000" w:rsidR="00000000" w:rsidRPr="00000000">
              <w:rPr>
                <w:rFonts w:ascii="Lexend" w:cs="Lexend" w:eastAsia="Lexend" w:hAnsi="Lexend"/>
                <w:color w:val="cc0000"/>
                <w:rtl w:val="0"/>
              </w:rPr>
              <w:t xml:space="preserve"> (Negative)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3- For / Since.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cc000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4- Ever / Never </w:t>
            </w:r>
            <w:r w:rsidDel="00000000" w:rsidR="00000000" w:rsidRPr="00000000">
              <w:rPr>
                <w:rFonts w:ascii="Lexend" w:cs="Lexend" w:eastAsia="Lexend" w:hAnsi="Lexend"/>
                <w:color w:val="cc0000"/>
                <w:rtl w:val="0"/>
              </w:rPr>
              <w:t xml:space="preserve">(Experiences)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5-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Time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