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0FB" w:rsidRDefault="001208D1" w:rsidP="001208D1">
      <w:pPr>
        <w:pStyle w:val="Title"/>
      </w:pPr>
      <w:r>
        <w:t>Topic</w:t>
      </w:r>
      <w:r w:rsidR="002100D5">
        <w:t>: Demonstrative Pronouns</w:t>
      </w:r>
    </w:p>
    <w:p w:rsidR="00A820FB" w:rsidRDefault="00A820FB"/>
    <w:p w:rsidR="00A820FB" w:rsidRPr="001208D1" w:rsidRDefault="002100D5">
      <w:pPr>
        <w:rPr>
          <w:rFonts w:ascii="Times New Roman" w:hAnsi="Times New Roman"/>
          <w:b/>
          <w:sz w:val="24"/>
          <w:szCs w:val="24"/>
        </w:rPr>
      </w:pPr>
      <w:r w:rsidRPr="001208D1">
        <w:rPr>
          <w:rFonts w:ascii="Times New Roman" w:hAnsi="Times New Roman"/>
          <w:b/>
          <w:sz w:val="24"/>
          <w:szCs w:val="24"/>
        </w:rPr>
        <w:t>1. What Are Demonstrative Pronouns?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Demonstrative pronouns are used to point to specific things, replacing a noun in a sentence. In English, the main demonstrative pronouns are:</w:t>
      </w:r>
    </w:p>
    <w:p w:rsidR="00A820FB" w:rsidRPr="001208D1" w:rsidRDefault="002100D5" w:rsidP="000C7BDB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This (singular, near)</w:t>
      </w:r>
    </w:p>
    <w:p w:rsidR="00A820FB" w:rsidRPr="001208D1" w:rsidRDefault="002100D5" w:rsidP="000C7BDB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That (singular, far)</w:t>
      </w:r>
    </w:p>
    <w:p w:rsidR="00A820FB" w:rsidRPr="001208D1" w:rsidRDefault="002100D5" w:rsidP="000C7BDB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These (plural, near)</w:t>
      </w:r>
    </w:p>
    <w:p w:rsidR="00A820FB" w:rsidRPr="001208D1" w:rsidRDefault="002100D5" w:rsidP="000C7BDB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Those (plural, far)</w:t>
      </w:r>
    </w:p>
    <w:p w:rsidR="000C7BDB" w:rsidRPr="001208D1" w:rsidRDefault="000C7BDB">
      <w:pPr>
        <w:rPr>
          <w:rFonts w:ascii="Times New Roman" w:hAnsi="Times New Roman"/>
          <w:sz w:val="24"/>
          <w:szCs w:val="24"/>
        </w:rPr>
      </w:pPr>
    </w:p>
    <w:p w:rsidR="00A820FB" w:rsidRPr="001208D1" w:rsidRDefault="002100D5">
      <w:pPr>
        <w:rPr>
          <w:rFonts w:ascii="Times New Roman" w:hAnsi="Times New Roman"/>
          <w:b/>
          <w:sz w:val="24"/>
          <w:szCs w:val="24"/>
        </w:rPr>
      </w:pPr>
      <w:r w:rsidRPr="001208D1">
        <w:rPr>
          <w:rFonts w:ascii="Times New Roman" w:hAnsi="Times New Roman"/>
          <w:b/>
          <w:sz w:val="24"/>
          <w:szCs w:val="24"/>
        </w:rPr>
        <w:t>2. When to Use Demonstrative Pronouns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Demonstrative pronouns are used based on distance (physical or metaphorical) and number: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00D5" w:rsidRPr="002100D5" w:rsidTr="002100D5">
        <w:tc>
          <w:tcPr>
            <w:tcW w:w="3192" w:type="dxa"/>
            <w:tcBorders>
              <w:right w:val="single" w:sz="4" w:space="0" w:color="4F81BD"/>
            </w:tcBorders>
            <w:shd w:val="clear" w:color="auto" w:fill="4F81BD"/>
          </w:tcPr>
          <w:p w:rsidR="000C7BDB" w:rsidRPr="002100D5" w:rsidRDefault="000C7BDB" w:rsidP="002100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00D5">
              <w:rPr>
                <w:rFonts w:ascii="Times New Roman" w:hAnsi="Times New Roman"/>
                <w:sz w:val="24"/>
                <w:szCs w:val="24"/>
              </w:rPr>
              <w:t>Demonstrative pronouns</w:t>
            </w:r>
          </w:p>
        </w:tc>
        <w:tc>
          <w:tcPr>
            <w:tcW w:w="3192" w:type="dxa"/>
            <w:tcBorders>
              <w:left w:val="single" w:sz="4" w:space="0" w:color="4F81BD"/>
              <w:right w:val="single" w:sz="4" w:space="0" w:color="4F81BD"/>
            </w:tcBorders>
            <w:shd w:val="clear" w:color="auto" w:fill="4F81BD"/>
          </w:tcPr>
          <w:p w:rsidR="000C7BDB" w:rsidRPr="002100D5" w:rsidRDefault="000C7BDB" w:rsidP="002100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00D5">
              <w:rPr>
                <w:rFonts w:ascii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3192" w:type="dxa"/>
            <w:tcBorders>
              <w:left w:val="single" w:sz="4" w:space="0" w:color="4F81BD"/>
            </w:tcBorders>
            <w:shd w:val="clear" w:color="auto" w:fill="4F81BD"/>
          </w:tcPr>
          <w:p w:rsidR="000C7BDB" w:rsidRPr="002100D5" w:rsidRDefault="000C7BDB" w:rsidP="002100D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00D5">
              <w:rPr>
                <w:rFonts w:ascii="Times New Roman" w:hAnsi="Times New Roman"/>
                <w:sz w:val="24"/>
                <w:szCs w:val="24"/>
              </w:rPr>
              <w:t>Plural</w:t>
            </w:r>
          </w:p>
        </w:tc>
      </w:tr>
      <w:tr w:rsidR="000C7BDB" w:rsidRPr="002100D5" w:rsidTr="002100D5">
        <w:tc>
          <w:tcPr>
            <w:tcW w:w="3192" w:type="dxa"/>
            <w:shd w:val="clear" w:color="auto" w:fill="auto"/>
          </w:tcPr>
          <w:p w:rsidR="000C7BDB" w:rsidRPr="002100D5" w:rsidRDefault="001208D1">
            <w:pPr>
              <w:rPr>
                <w:rFonts w:ascii="Times New Roman" w:hAnsi="Times New Roman"/>
                <w:sz w:val="24"/>
                <w:szCs w:val="24"/>
              </w:rPr>
            </w:pPr>
            <w:r w:rsidRPr="002100D5">
              <w:rPr>
                <w:rFonts w:ascii="Times New Roman" w:hAnsi="Times New Roman"/>
                <w:sz w:val="24"/>
                <w:szCs w:val="24"/>
              </w:rPr>
              <w:t>Near (</w:t>
            </w:r>
            <w:proofErr w:type="spellStart"/>
            <w:r w:rsidRPr="002100D5">
              <w:rPr>
                <w:rFonts w:ascii="Times New Roman" w:hAnsi="Times New Roman"/>
                <w:sz w:val="24"/>
                <w:szCs w:val="24"/>
              </w:rPr>
              <w:t>perto</w:t>
            </w:r>
            <w:proofErr w:type="spellEnd"/>
            <w:r w:rsidRPr="002100D5">
              <w:rPr>
                <w:rFonts w:ascii="Times New Roman" w:hAnsi="Times New Roman"/>
                <w:sz w:val="24"/>
                <w:szCs w:val="24"/>
              </w:rPr>
              <w:t xml:space="preserve"> – here: </w:t>
            </w:r>
            <w:proofErr w:type="spellStart"/>
            <w:r w:rsidRPr="002100D5">
              <w:rPr>
                <w:rFonts w:ascii="Times New Roman" w:hAnsi="Times New Roman"/>
                <w:sz w:val="24"/>
                <w:szCs w:val="24"/>
              </w:rPr>
              <w:t>aqui</w:t>
            </w:r>
            <w:proofErr w:type="spellEnd"/>
            <w:r w:rsidRPr="002100D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92" w:type="dxa"/>
            <w:shd w:val="clear" w:color="auto" w:fill="auto"/>
          </w:tcPr>
          <w:p w:rsidR="000C7BDB" w:rsidRPr="002100D5" w:rsidRDefault="001208D1">
            <w:pPr>
              <w:rPr>
                <w:rFonts w:ascii="Times New Roman" w:hAnsi="Times New Roman"/>
                <w:sz w:val="24"/>
                <w:szCs w:val="24"/>
              </w:rPr>
            </w:pPr>
            <w:r w:rsidRPr="002100D5">
              <w:rPr>
                <w:rFonts w:ascii="Times New Roman" w:hAnsi="Times New Roman"/>
                <w:sz w:val="24"/>
                <w:szCs w:val="24"/>
              </w:rPr>
              <w:t>This (</w:t>
            </w:r>
            <w:proofErr w:type="spellStart"/>
            <w:r w:rsidRPr="002100D5">
              <w:rPr>
                <w:rFonts w:ascii="Times New Roman" w:hAnsi="Times New Roman"/>
                <w:sz w:val="24"/>
                <w:szCs w:val="24"/>
              </w:rPr>
              <w:t>este</w:t>
            </w:r>
            <w:proofErr w:type="spellEnd"/>
            <w:r w:rsidRPr="002100D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100D5">
              <w:rPr>
                <w:rFonts w:ascii="Times New Roman" w:hAnsi="Times New Roman"/>
                <w:sz w:val="24"/>
                <w:szCs w:val="24"/>
              </w:rPr>
              <w:t>esta</w:t>
            </w:r>
            <w:proofErr w:type="spellEnd"/>
            <w:r w:rsidRPr="002100D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100D5">
              <w:rPr>
                <w:rFonts w:ascii="Times New Roman" w:hAnsi="Times New Roman"/>
                <w:sz w:val="24"/>
                <w:szCs w:val="24"/>
              </w:rPr>
              <w:t>isto</w:t>
            </w:r>
            <w:proofErr w:type="spellEnd"/>
            <w:r w:rsidRPr="002100D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92" w:type="dxa"/>
            <w:shd w:val="clear" w:color="auto" w:fill="auto"/>
          </w:tcPr>
          <w:p w:rsidR="000C7BDB" w:rsidRPr="002100D5" w:rsidRDefault="001208D1">
            <w:pPr>
              <w:rPr>
                <w:rFonts w:ascii="Times New Roman" w:hAnsi="Times New Roman"/>
                <w:sz w:val="24"/>
                <w:szCs w:val="24"/>
              </w:rPr>
            </w:pPr>
            <w:r w:rsidRPr="002100D5">
              <w:rPr>
                <w:rFonts w:ascii="Times New Roman" w:hAnsi="Times New Roman"/>
                <w:sz w:val="24"/>
                <w:szCs w:val="24"/>
              </w:rPr>
              <w:t>These (</w:t>
            </w:r>
            <w:proofErr w:type="spellStart"/>
            <w:r w:rsidRPr="002100D5">
              <w:rPr>
                <w:rFonts w:ascii="Times New Roman" w:hAnsi="Times New Roman"/>
                <w:sz w:val="24"/>
                <w:szCs w:val="24"/>
              </w:rPr>
              <w:t>estes</w:t>
            </w:r>
            <w:proofErr w:type="spellEnd"/>
            <w:r w:rsidRPr="002100D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100D5">
              <w:rPr>
                <w:rFonts w:ascii="Times New Roman" w:hAnsi="Times New Roman"/>
                <w:sz w:val="24"/>
                <w:szCs w:val="24"/>
              </w:rPr>
              <w:t>estas</w:t>
            </w:r>
            <w:proofErr w:type="spellEnd"/>
            <w:r w:rsidRPr="002100D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0C7BDB" w:rsidRPr="002100D5" w:rsidTr="002100D5">
        <w:tc>
          <w:tcPr>
            <w:tcW w:w="3192" w:type="dxa"/>
            <w:shd w:val="clear" w:color="auto" w:fill="auto"/>
          </w:tcPr>
          <w:p w:rsidR="000C7BDB" w:rsidRPr="002100D5" w:rsidRDefault="001208D1">
            <w:pPr>
              <w:rPr>
                <w:rFonts w:ascii="Times New Roman" w:hAnsi="Times New Roman"/>
                <w:sz w:val="24"/>
                <w:szCs w:val="24"/>
              </w:rPr>
            </w:pPr>
            <w:r w:rsidRPr="002100D5">
              <w:rPr>
                <w:rFonts w:ascii="Times New Roman" w:hAnsi="Times New Roman"/>
                <w:sz w:val="24"/>
                <w:szCs w:val="24"/>
              </w:rPr>
              <w:t>Far (</w:t>
            </w:r>
            <w:proofErr w:type="spellStart"/>
            <w:r w:rsidRPr="002100D5">
              <w:rPr>
                <w:rFonts w:ascii="Times New Roman" w:hAnsi="Times New Roman"/>
                <w:sz w:val="24"/>
                <w:szCs w:val="24"/>
              </w:rPr>
              <w:t>longe</w:t>
            </w:r>
            <w:proofErr w:type="spellEnd"/>
            <w:r w:rsidRPr="002100D5">
              <w:rPr>
                <w:rFonts w:ascii="Times New Roman" w:hAnsi="Times New Roman"/>
                <w:sz w:val="24"/>
                <w:szCs w:val="24"/>
              </w:rPr>
              <w:t xml:space="preserve"> – there: </w:t>
            </w:r>
            <w:proofErr w:type="spellStart"/>
            <w:r w:rsidRPr="002100D5">
              <w:rPr>
                <w:rFonts w:ascii="Times New Roman" w:hAnsi="Times New Roman"/>
                <w:sz w:val="24"/>
                <w:szCs w:val="24"/>
              </w:rPr>
              <w:t>lá</w:t>
            </w:r>
            <w:proofErr w:type="spellEnd"/>
            <w:r w:rsidRPr="002100D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92" w:type="dxa"/>
            <w:shd w:val="clear" w:color="auto" w:fill="auto"/>
          </w:tcPr>
          <w:p w:rsidR="000C7BDB" w:rsidRPr="002100D5" w:rsidRDefault="001208D1">
            <w:pPr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2100D5">
              <w:rPr>
                <w:rFonts w:ascii="Times New Roman" w:hAnsi="Times New Roman"/>
                <w:sz w:val="24"/>
                <w:szCs w:val="24"/>
                <w:lang w:val="pt-PT"/>
              </w:rPr>
              <w:t>That (esse, essa, isso, aquele, aquela, aquilo)</w:t>
            </w:r>
          </w:p>
        </w:tc>
        <w:tc>
          <w:tcPr>
            <w:tcW w:w="3192" w:type="dxa"/>
            <w:shd w:val="clear" w:color="auto" w:fill="auto"/>
          </w:tcPr>
          <w:p w:rsidR="000C7BDB" w:rsidRPr="002100D5" w:rsidRDefault="001208D1">
            <w:pPr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2100D5">
              <w:rPr>
                <w:rFonts w:ascii="Times New Roman" w:hAnsi="Times New Roman"/>
                <w:sz w:val="24"/>
                <w:szCs w:val="24"/>
                <w:lang w:val="pt-PT"/>
              </w:rPr>
              <w:t>Those (esses, essas, aqueles, aquelas)</w:t>
            </w:r>
          </w:p>
        </w:tc>
      </w:tr>
    </w:tbl>
    <w:p w:rsidR="00A820FB" w:rsidRPr="001208D1" w:rsidRDefault="00A820FB">
      <w:pPr>
        <w:rPr>
          <w:rFonts w:ascii="Times New Roman" w:hAnsi="Times New Roman"/>
          <w:sz w:val="24"/>
          <w:szCs w:val="24"/>
          <w:lang w:val="pt-PT"/>
        </w:rPr>
      </w:pP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Key Notes: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"This" and "these" refer to objects clo</w:t>
      </w:r>
      <w:bookmarkStart w:id="0" w:name="_GoBack"/>
      <w:bookmarkEnd w:id="0"/>
      <w:r w:rsidRPr="001208D1">
        <w:rPr>
          <w:rFonts w:ascii="Times New Roman" w:hAnsi="Times New Roman"/>
          <w:sz w:val="24"/>
          <w:szCs w:val="24"/>
        </w:rPr>
        <w:t>se to the speaker</w:t>
      </w:r>
      <w:r w:rsidR="000C7BDB" w:rsidRPr="001208D1">
        <w:rPr>
          <w:rFonts w:ascii="Times New Roman" w:hAnsi="Times New Roman"/>
          <w:sz w:val="24"/>
          <w:szCs w:val="24"/>
        </w:rPr>
        <w:t>, and they can often be followed by ‘here’</w:t>
      </w:r>
      <w:r w:rsidRPr="001208D1">
        <w:rPr>
          <w:rFonts w:ascii="Times New Roman" w:hAnsi="Times New Roman"/>
          <w:sz w:val="24"/>
          <w:szCs w:val="24"/>
        </w:rPr>
        <w:t>.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"That" and</w:t>
      </w:r>
      <w:r w:rsidRPr="001208D1">
        <w:rPr>
          <w:rFonts w:ascii="Times New Roman" w:hAnsi="Times New Roman"/>
          <w:sz w:val="24"/>
          <w:szCs w:val="24"/>
        </w:rPr>
        <w:t xml:space="preserve"> "those" refer to objects farther away</w:t>
      </w:r>
      <w:r w:rsidR="000C7BDB" w:rsidRPr="001208D1">
        <w:rPr>
          <w:rFonts w:ascii="Times New Roman" w:hAnsi="Times New Roman"/>
          <w:sz w:val="24"/>
          <w:szCs w:val="24"/>
        </w:rPr>
        <w:t>, and they can often be followed by ‘there’</w:t>
      </w:r>
      <w:r w:rsidRPr="001208D1">
        <w:rPr>
          <w:rFonts w:ascii="Times New Roman" w:hAnsi="Times New Roman"/>
          <w:sz w:val="24"/>
          <w:szCs w:val="24"/>
        </w:rPr>
        <w:t>.</w:t>
      </w:r>
    </w:p>
    <w:p w:rsidR="00A820FB" w:rsidRPr="001208D1" w:rsidRDefault="00A820FB">
      <w:pPr>
        <w:rPr>
          <w:rFonts w:ascii="Times New Roman" w:hAnsi="Times New Roman"/>
          <w:sz w:val="24"/>
          <w:szCs w:val="24"/>
        </w:rPr>
      </w:pPr>
    </w:p>
    <w:p w:rsidR="00A820FB" w:rsidRPr="001208D1" w:rsidRDefault="002100D5">
      <w:pPr>
        <w:rPr>
          <w:rFonts w:ascii="Times New Roman" w:hAnsi="Times New Roman"/>
          <w:b/>
          <w:sz w:val="24"/>
          <w:szCs w:val="24"/>
        </w:rPr>
      </w:pPr>
      <w:r w:rsidRPr="001208D1">
        <w:rPr>
          <w:rFonts w:ascii="Times New Roman" w:hAnsi="Times New Roman"/>
          <w:b/>
          <w:sz w:val="24"/>
          <w:szCs w:val="24"/>
        </w:rPr>
        <w:t>3. How to Use Demonstrative Pronouns in Sentences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A) Referring to Objects or People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This is my favorite jacket. (Singular, near)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 xml:space="preserve">Those are delicious cookies. </w:t>
      </w:r>
      <w:r w:rsidRPr="001208D1">
        <w:rPr>
          <w:rFonts w:ascii="Times New Roman" w:hAnsi="Times New Roman"/>
          <w:sz w:val="24"/>
          <w:szCs w:val="24"/>
        </w:rPr>
        <w:t>(Plural, far)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lastRenderedPageBreak/>
        <w:t>B) Identifying Something in a Conversation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What is this? (When pointing at something close)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Who is that? (When referring to a person far away)</w:t>
      </w:r>
    </w:p>
    <w:p w:rsidR="00A820FB" w:rsidRPr="001208D1" w:rsidRDefault="00A820FB">
      <w:pPr>
        <w:rPr>
          <w:rFonts w:ascii="Times New Roman" w:hAnsi="Times New Roman"/>
          <w:sz w:val="24"/>
          <w:szCs w:val="24"/>
        </w:rPr>
      </w:pP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C) Contrasting Ideas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This is mine, and that is yours.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These are fresh, but those are old.</w:t>
      </w:r>
    </w:p>
    <w:p w:rsidR="00A820FB" w:rsidRPr="001208D1" w:rsidRDefault="00A820FB">
      <w:pPr>
        <w:rPr>
          <w:rFonts w:ascii="Times New Roman" w:hAnsi="Times New Roman"/>
          <w:sz w:val="24"/>
          <w:szCs w:val="24"/>
        </w:rPr>
      </w:pP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4. Exercises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A) Fill in the Blanks with the Correct Demonstrative Pronoun: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1. ____ is my friend, Jake. (Near)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2. ____ are the books I told you about. (Near, plural)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3. ____ is my house across the street. (Far)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 xml:space="preserve">4. ____ were the best days of my </w:t>
      </w:r>
      <w:r w:rsidRPr="001208D1">
        <w:rPr>
          <w:rFonts w:ascii="Times New Roman" w:hAnsi="Times New Roman"/>
          <w:sz w:val="24"/>
          <w:szCs w:val="24"/>
        </w:rPr>
        <w:t>life. (Far, plural)</w:t>
      </w:r>
    </w:p>
    <w:p w:rsidR="00A820FB" w:rsidRPr="001208D1" w:rsidRDefault="00A820FB">
      <w:pPr>
        <w:rPr>
          <w:rFonts w:ascii="Times New Roman" w:hAnsi="Times New Roman"/>
          <w:sz w:val="24"/>
          <w:szCs w:val="24"/>
        </w:rPr>
      </w:pP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B) Choose the Correct Option: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1. (This/That) is a beautiful sunset we are watching.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2. I want to buy (these/those) shoes over there.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3. (This/These) are my keys on the table.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4. Do you see (that/those) mountain in the distance</w:t>
      </w:r>
      <w:r w:rsidRPr="001208D1">
        <w:rPr>
          <w:rFonts w:ascii="Times New Roman" w:hAnsi="Times New Roman"/>
          <w:sz w:val="24"/>
          <w:szCs w:val="24"/>
        </w:rPr>
        <w:t>?</w:t>
      </w:r>
    </w:p>
    <w:p w:rsidR="000C7BDB" w:rsidRPr="001208D1" w:rsidRDefault="000C7BDB">
      <w:pPr>
        <w:rPr>
          <w:rFonts w:ascii="Times New Roman" w:hAnsi="Times New Roman"/>
          <w:sz w:val="24"/>
          <w:szCs w:val="24"/>
        </w:rPr>
      </w:pPr>
    </w:p>
    <w:p w:rsidR="001208D1" w:rsidRDefault="001208D1">
      <w:pPr>
        <w:rPr>
          <w:rFonts w:ascii="Times New Roman" w:hAnsi="Times New Roman"/>
          <w:sz w:val="24"/>
          <w:szCs w:val="24"/>
        </w:rPr>
      </w:pP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C) Create Your Own Sentences: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Write two sentences using each demonstrative pronoun:</w:t>
      </w:r>
    </w:p>
    <w:p w:rsidR="00A820FB" w:rsidRPr="001208D1" w:rsidRDefault="00A820FB">
      <w:pPr>
        <w:rPr>
          <w:rFonts w:ascii="Times New Roman" w:hAnsi="Times New Roman"/>
          <w:sz w:val="24"/>
          <w:szCs w:val="24"/>
        </w:rPr>
      </w:pPr>
    </w:p>
    <w:p w:rsidR="000C7BD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lastRenderedPageBreak/>
        <w:t>1. This →</w:t>
      </w:r>
    </w:p>
    <w:p w:rsidR="000C7BD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2. That →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3. These →</w:t>
      </w:r>
    </w:p>
    <w:p w:rsidR="00A820FB" w:rsidRPr="001208D1" w:rsidRDefault="002100D5">
      <w:pPr>
        <w:rPr>
          <w:rFonts w:ascii="Times New Roman" w:hAnsi="Times New Roman"/>
          <w:sz w:val="24"/>
          <w:szCs w:val="24"/>
        </w:rPr>
      </w:pPr>
      <w:r w:rsidRPr="001208D1">
        <w:rPr>
          <w:rFonts w:ascii="Times New Roman" w:hAnsi="Times New Roman"/>
          <w:sz w:val="24"/>
          <w:szCs w:val="24"/>
        </w:rPr>
        <w:t>4. Those →</w:t>
      </w:r>
    </w:p>
    <w:p w:rsidR="00A820FB" w:rsidRDefault="00A820FB"/>
    <w:sectPr w:rsidR="00A8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A77D9"/>
    <w:multiLevelType w:val="hybridMultilevel"/>
    <w:tmpl w:val="05EA4F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20FB"/>
    <w:rsid w:val="000C7BDB"/>
    <w:rsid w:val="001208D1"/>
    <w:rsid w:val="002100D5"/>
    <w:rsid w:val="00A8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E01967"/>
  <w15:docId w15:val="{A9CAAB6E-F2E6-4697-9DE1-63194628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208D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208D1"/>
    <w:rPr>
      <w:rFonts w:ascii="Cambria" w:eastAsia="SimSu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3</cp:revision>
  <cp:lastPrinted>2025-03-02T15:45:00Z</cp:lastPrinted>
  <dcterms:created xsi:type="dcterms:W3CDTF">2025-03-02T15:18:00Z</dcterms:created>
  <dcterms:modified xsi:type="dcterms:W3CDTF">2025-03-02T15:45:00Z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75d7eeb90ff1440086e9dba109c99dd6</vt:lpwstr>
  </property>
</Properties>
</file>