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16B5" w:rsidRDefault="003A64B6" w:rsidP="003A64B6">
      <w:pPr>
        <w:pStyle w:val="Title"/>
      </w:pPr>
      <w:r>
        <w:rPr>
          <w:noProof/>
        </w:rPr>
        <w:pict>
          <v:roundrect id="_x0000_s1026" style="position:absolute;left:0;text-align:left;margin-left:121.75pt;margin-top:.25pt;width:224.25pt;height:48.45pt;z-index:1;mso-position-horizontal-relative:text;mso-position-vertical-relative:text" arcsize="10923f" strokecolor="#4f81bd" strokeweight="2.5pt">
            <v:shadow color="#868686"/>
            <v:textbox>
              <w:txbxContent>
                <w:p w:rsidR="003A64B6" w:rsidRPr="003A64B6" w:rsidRDefault="003A64B6" w:rsidP="00114586">
                  <w:pPr>
                    <w:pStyle w:val="Title"/>
                  </w:pPr>
                  <w:r w:rsidRPr="003A64B6">
                    <w:rPr>
                      <w:color w:val="0070C0"/>
                    </w:rPr>
                    <w:t>Topic: Present Simple</w:t>
                  </w:r>
                  <w:r>
                    <w:t xml:space="preserve"> Tense</w:t>
                  </w:r>
                </w:p>
              </w:txbxContent>
            </v:textbox>
            <w10:wrap type="square"/>
          </v:roundrect>
        </w:pict>
      </w:r>
      <w:r>
        <w:t xml:space="preserve"> </w:t>
      </w:r>
    </w:p>
    <w:p w:rsidR="002216B5" w:rsidRDefault="002216B5"/>
    <w:p w:rsidR="002216B5" w:rsidRDefault="003A64B6">
      <w:r>
        <w:t>1. When do we use the Present Simple?</w:t>
      </w:r>
    </w:p>
    <w:p w:rsidR="002216B5" w:rsidRDefault="003A64B6" w:rsidP="003A64B6">
      <w:pPr>
        <w:numPr>
          <w:ilvl w:val="0"/>
          <w:numId w:val="1"/>
        </w:numPr>
      </w:pPr>
      <w:r>
        <w:t>We use the present simple tense to talk about:</w:t>
      </w:r>
    </w:p>
    <w:p w:rsidR="002216B5" w:rsidRDefault="003A64B6" w:rsidP="003A64B6">
      <w:pPr>
        <w:numPr>
          <w:ilvl w:val="0"/>
          <w:numId w:val="1"/>
        </w:numPr>
      </w:pPr>
      <w:r>
        <w:t>Habits and routines: She goes to school every day.</w:t>
      </w:r>
    </w:p>
    <w:p w:rsidR="002216B5" w:rsidRDefault="003A64B6" w:rsidP="003A64B6">
      <w:pPr>
        <w:numPr>
          <w:ilvl w:val="0"/>
          <w:numId w:val="1"/>
        </w:numPr>
      </w:pPr>
      <w:r>
        <w:t>Facts and general truths: The sun rises in the east.</w:t>
      </w:r>
    </w:p>
    <w:p w:rsidR="002216B5" w:rsidRDefault="003A64B6" w:rsidP="003A64B6">
      <w:pPr>
        <w:numPr>
          <w:ilvl w:val="0"/>
          <w:numId w:val="1"/>
        </w:numPr>
      </w:pPr>
      <w:r>
        <w:t xml:space="preserve">Scheduled events: The train </w:t>
      </w:r>
      <w:r>
        <w:t>leaves at 7 PM.</w:t>
      </w:r>
    </w:p>
    <w:p w:rsidR="002216B5" w:rsidRDefault="002216B5"/>
    <w:p w:rsidR="002216B5" w:rsidRDefault="003A64B6" w:rsidP="003A64B6">
      <w:pPr>
        <w:pStyle w:val="Heading2"/>
      </w:pPr>
      <w:r>
        <w:t>2. Affirmative Form</w:t>
      </w:r>
    </w:p>
    <w:p w:rsidR="003A64B6" w:rsidRDefault="003A64B6">
      <w:r>
        <w:rPr>
          <w:noProof/>
        </w:rPr>
        <w:pict>
          <v:roundrect id="_x0000_s1028" style="position:absolute;margin-left:-1.4pt;margin-top:24.05pt;width:244.45pt;height:29.1pt;z-index:2;mso-position-horizontal-relative:text;mso-position-vertical-relative:text" arcsize="10923f">
            <v:textbox>
              <w:txbxContent>
                <w:p w:rsidR="003A64B6" w:rsidRPr="006311B9" w:rsidRDefault="003A64B6" w:rsidP="006311B9">
                  <w:r>
                    <w:t>Structure: Subject + base verb (+s/</w:t>
                  </w:r>
                  <w:proofErr w:type="spellStart"/>
                  <w:r>
                    <w:t>es</w:t>
                  </w:r>
                  <w:proofErr w:type="spellEnd"/>
                  <w:r>
                    <w:t xml:space="preserve"> for he/she/it)</w:t>
                  </w:r>
                </w:p>
              </w:txbxContent>
            </v:textbox>
            <w10:wrap type="square"/>
          </v:roundrect>
        </w:pict>
      </w:r>
    </w:p>
    <w:p w:rsidR="002216B5" w:rsidRDefault="002216B5"/>
    <w:p w:rsidR="002216B5" w:rsidRDefault="002216B5"/>
    <w:p w:rsidR="002216B5" w:rsidRDefault="003A64B6">
      <w:r>
        <w:t>Examples:</w:t>
      </w:r>
    </w:p>
    <w:p w:rsidR="002216B5" w:rsidRDefault="003A64B6">
      <w:r>
        <w:t>I play football on Sundays.</w:t>
      </w:r>
    </w:p>
    <w:p w:rsidR="002216B5" w:rsidRDefault="003A64B6">
      <w:r>
        <w:t>She plays the piano.</w:t>
      </w:r>
    </w:p>
    <w:p w:rsidR="002216B5" w:rsidRDefault="003A64B6">
      <w:r>
        <w:t>They watch TV every evening.</w:t>
      </w:r>
    </w:p>
    <w:p w:rsidR="002216B5" w:rsidRDefault="002216B5"/>
    <w:p w:rsidR="002216B5" w:rsidRDefault="003A64B6" w:rsidP="003A64B6">
      <w:pPr>
        <w:pStyle w:val="Heading2"/>
      </w:pPr>
      <w:r>
        <w:t>3. Negative Form</w:t>
      </w:r>
    </w:p>
    <w:p w:rsidR="003A64B6" w:rsidRPr="003A64B6" w:rsidRDefault="003A64B6" w:rsidP="003A64B6">
      <w:r>
        <w:rPr>
          <w:noProof/>
        </w:rPr>
        <w:pict>
          <v:roundrect id="_x0000_s1029" style="position:absolute;margin-left:-1.4pt;margin-top:24.05pt;width:217.4pt;height:27.9pt;z-index:3;mso-position-horizontal-relative:text;mso-position-vertical-relative:text" arcsize="10923f">
            <v:textbox>
              <w:txbxContent>
                <w:p w:rsidR="003A64B6" w:rsidRPr="00543F52" w:rsidRDefault="003A64B6" w:rsidP="00543F52">
                  <w:r>
                    <w:t>Structure: Subject + do/does not + base verb</w:t>
                  </w:r>
                </w:p>
              </w:txbxContent>
            </v:textbox>
            <w10:wrap type="square"/>
          </v:roundrect>
        </w:pict>
      </w:r>
    </w:p>
    <w:p w:rsidR="002216B5" w:rsidRDefault="002216B5"/>
    <w:p w:rsidR="002216B5" w:rsidRDefault="002216B5"/>
    <w:p w:rsidR="002216B5" w:rsidRDefault="003A64B6">
      <w:r>
        <w:t>Examples:</w:t>
      </w:r>
    </w:p>
    <w:p w:rsidR="002216B5" w:rsidRDefault="003A64B6">
      <w:r>
        <w:t>I don’t play video games.</w:t>
      </w:r>
    </w:p>
    <w:p w:rsidR="002216B5" w:rsidRDefault="003A64B6">
      <w:r>
        <w:t>He doesn’t like coffee.</w:t>
      </w:r>
    </w:p>
    <w:p w:rsidR="002216B5" w:rsidRDefault="003A64B6">
      <w:r>
        <w:t>We don’t live in New York.</w:t>
      </w:r>
    </w:p>
    <w:p w:rsidR="002216B5" w:rsidRDefault="003A64B6" w:rsidP="003A64B6">
      <w:pPr>
        <w:pStyle w:val="Heading2"/>
      </w:pPr>
      <w:r>
        <w:lastRenderedPageBreak/>
        <w:t>4. Interrogative Form</w:t>
      </w:r>
    </w:p>
    <w:p w:rsidR="003A64B6" w:rsidRDefault="003A64B6">
      <w:r>
        <w:rPr>
          <w:noProof/>
        </w:rPr>
        <w:pict>
          <v:roundrect id="_x0000_s1030" style="position:absolute;margin-left:0;margin-top:25.4pt;width:203.2pt;height:25.15pt;z-index:4;mso-wrap-style:none;mso-position-horizontal-relative:text;mso-position-vertical-relative:text" arcsize="10923f">
            <v:textbox>
              <w:txbxContent>
                <w:p w:rsidR="003A64B6" w:rsidRPr="00486C88" w:rsidRDefault="003A64B6" w:rsidP="00486C88">
                  <w:r>
                    <w:t>Structure: Do/Does + subject + base verb?</w:t>
                  </w:r>
                </w:p>
              </w:txbxContent>
            </v:textbox>
            <w10:wrap type="square"/>
          </v:roundrect>
        </w:pict>
      </w:r>
    </w:p>
    <w:p w:rsidR="002216B5" w:rsidRDefault="002216B5"/>
    <w:p w:rsidR="003A64B6" w:rsidRDefault="003A64B6"/>
    <w:p w:rsidR="002216B5" w:rsidRDefault="003A64B6">
      <w:r>
        <w:t>Examples:</w:t>
      </w:r>
    </w:p>
    <w:p w:rsidR="002216B5" w:rsidRDefault="003A64B6">
      <w:r>
        <w:t>Do you play football?</w:t>
      </w:r>
    </w:p>
    <w:p w:rsidR="002216B5" w:rsidRDefault="003A64B6">
      <w:r>
        <w:t>Does she like cats?</w:t>
      </w:r>
    </w:p>
    <w:p w:rsidR="002216B5" w:rsidRDefault="003A64B6">
      <w:r>
        <w:t>Where do they live?</w:t>
      </w:r>
    </w:p>
    <w:p w:rsidR="002216B5" w:rsidRDefault="003A64B6">
      <w:r>
        <w:t>What does he want?</w:t>
      </w:r>
    </w:p>
    <w:p w:rsidR="002216B5" w:rsidRDefault="002216B5"/>
    <w:p w:rsidR="002216B5" w:rsidRDefault="003A64B6" w:rsidP="003A64B6">
      <w:pPr>
        <w:pStyle w:val="Heading2"/>
      </w:pPr>
      <w:r>
        <w:t>5. Verb Conjugation</w:t>
      </w:r>
      <w:r>
        <w:t xml:space="preserve"> Rules (He/She/It)</w:t>
      </w:r>
    </w:p>
    <w:p w:rsidR="002216B5" w:rsidRDefault="002216B5"/>
    <w:p w:rsidR="002216B5" w:rsidRDefault="003A64B6" w:rsidP="003A64B6">
      <w:pPr>
        <w:numPr>
          <w:ilvl w:val="0"/>
          <w:numId w:val="2"/>
        </w:numPr>
      </w:pPr>
      <w:r>
        <w:t xml:space="preserve">Add </w:t>
      </w:r>
      <w:r w:rsidRPr="003A64B6">
        <w:rPr>
          <w:b/>
        </w:rPr>
        <w:t>-s</w:t>
      </w:r>
      <w:r>
        <w:t>: He works, she plays</w:t>
      </w:r>
    </w:p>
    <w:p w:rsidR="002216B5" w:rsidRDefault="003A64B6" w:rsidP="003A64B6">
      <w:pPr>
        <w:numPr>
          <w:ilvl w:val="0"/>
          <w:numId w:val="2"/>
        </w:numPr>
      </w:pPr>
      <w:r>
        <w:t>Ends in -</w:t>
      </w:r>
      <w:proofErr w:type="spellStart"/>
      <w:r>
        <w:t>ch</w:t>
      </w:r>
      <w:proofErr w:type="spellEnd"/>
      <w:r>
        <w:t>, -</w:t>
      </w:r>
      <w:proofErr w:type="spellStart"/>
      <w:r>
        <w:t>sh</w:t>
      </w:r>
      <w:proofErr w:type="spellEnd"/>
      <w:r>
        <w:t>, -x, -</w:t>
      </w:r>
      <w:proofErr w:type="spellStart"/>
      <w:r>
        <w:t>ss</w:t>
      </w:r>
      <w:proofErr w:type="spellEnd"/>
      <w:r>
        <w:t xml:space="preserve">, -o → add </w:t>
      </w:r>
      <w:r w:rsidRPr="003A64B6">
        <w:rPr>
          <w:b/>
        </w:rPr>
        <w:t>-</w:t>
      </w:r>
      <w:proofErr w:type="spellStart"/>
      <w:r w:rsidRPr="003A64B6">
        <w:rPr>
          <w:b/>
        </w:rPr>
        <w:t>es</w:t>
      </w:r>
      <w:proofErr w:type="spellEnd"/>
      <w:r>
        <w:t>: She watches, he goes</w:t>
      </w:r>
    </w:p>
    <w:p w:rsidR="002216B5" w:rsidRDefault="003A64B6" w:rsidP="003A64B6">
      <w:pPr>
        <w:numPr>
          <w:ilvl w:val="0"/>
          <w:numId w:val="2"/>
        </w:numPr>
      </w:pPr>
      <w:r>
        <w:t xml:space="preserve">Ends in consonant + y → change y to </w:t>
      </w:r>
      <w:proofErr w:type="spellStart"/>
      <w:r w:rsidRPr="003A64B6">
        <w:rPr>
          <w:b/>
        </w:rPr>
        <w:t>ies</w:t>
      </w:r>
      <w:proofErr w:type="spellEnd"/>
      <w:r>
        <w:t>: He studies, she carries</w:t>
      </w:r>
    </w:p>
    <w:p w:rsidR="002216B5" w:rsidRDefault="003A64B6" w:rsidP="003A64B6">
      <w:pPr>
        <w:numPr>
          <w:ilvl w:val="0"/>
          <w:numId w:val="2"/>
        </w:numPr>
      </w:pPr>
      <w:r>
        <w:t xml:space="preserve">Ends in vowel + y → add </w:t>
      </w:r>
      <w:r w:rsidRPr="003A64B6">
        <w:rPr>
          <w:b/>
        </w:rPr>
        <w:t>-s</w:t>
      </w:r>
      <w:r>
        <w:t>: He plays, she stays</w:t>
      </w:r>
    </w:p>
    <w:p w:rsidR="002216B5" w:rsidRDefault="002216B5"/>
    <w:p w:rsidR="002216B5" w:rsidRDefault="003A64B6" w:rsidP="003A64B6">
      <w:pPr>
        <w:pStyle w:val="Heading3"/>
      </w:pPr>
      <w:r>
        <w:t>6. Practice Exercises</w:t>
      </w:r>
    </w:p>
    <w:p w:rsidR="002216B5" w:rsidRDefault="002216B5">
      <w:bookmarkStart w:id="0" w:name="_GoBack"/>
      <w:bookmarkEnd w:id="0"/>
    </w:p>
    <w:p w:rsidR="002216B5" w:rsidRDefault="003A64B6">
      <w:r>
        <w:t>A.</w:t>
      </w:r>
      <w:r>
        <w:t xml:space="preserve"> Fill in the blanks (affirmative):</w:t>
      </w:r>
    </w:p>
    <w:p w:rsidR="002216B5" w:rsidRDefault="003A64B6">
      <w:r>
        <w:t>She ______ (go) to work by bus.</w:t>
      </w:r>
    </w:p>
    <w:p w:rsidR="002216B5" w:rsidRDefault="003A64B6">
      <w:r>
        <w:t>They ______ (like) pizza.</w:t>
      </w:r>
    </w:p>
    <w:p w:rsidR="002216B5" w:rsidRDefault="003A64B6">
      <w:r>
        <w:t>He ______ (watch) TV at night.</w:t>
      </w:r>
    </w:p>
    <w:p w:rsidR="002216B5" w:rsidRDefault="002216B5"/>
    <w:p w:rsidR="002216B5" w:rsidRDefault="003A64B6">
      <w:r>
        <w:t>B. Rewrite in negative form:</w:t>
      </w:r>
    </w:p>
    <w:p w:rsidR="002216B5" w:rsidRDefault="003A64B6">
      <w:r>
        <w:t>I play basketball.</w:t>
      </w:r>
    </w:p>
    <w:p w:rsidR="002216B5" w:rsidRDefault="003A64B6">
      <w:r>
        <w:lastRenderedPageBreak/>
        <w:t>→ ___________________________</w:t>
      </w:r>
    </w:p>
    <w:p w:rsidR="002216B5" w:rsidRDefault="003A64B6">
      <w:r>
        <w:t>She drinks tea.</w:t>
      </w:r>
    </w:p>
    <w:p w:rsidR="002216B5" w:rsidRDefault="003A64B6">
      <w:r>
        <w:t>→ ___________________________</w:t>
      </w:r>
    </w:p>
    <w:p w:rsidR="002216B5" w:rsidRDefault="002216B5"/>
    <w:p w:rsidR="002216B5" w:rsidRDefault="003A64B6">
      <w:r>
        <w:t>C. Mak</w:t>
      </w:r>
      <w:r>
        <w:t>e questions:</w:t>
      </w:r>
    </w:p>
    <w:p w:rsidR="002216B5" w:rsidRDefault="003A64B6">
      <w:r>
        <w:t>You like music.</w:t>
      </w:r>
    </w:p>
    <w:p w:rsidR="002216B5" w:rsidRDefault="003A64B6">
      <w:r>
        <w:t>→ ___________________________</w:t>
      </w:r>
    </w:p>
    <w:p w:rsidR="002216B5" w:rsidRDefault="003A64B6">
      <w:r>
        <w:t>He goes to the gym.</w:t>
      </w:r>
    </w:p>
    <w:p w:rsidR="002216B5" w:rsidRDefault="003A64B6">
      <w:r>
        <w:t>→ ___________________________</w:t>
      </w:r>
    </w:p>
    <w:p w:rsidR="002216B5" w:rsidRDefault="002216B5"/>
    <w:p w:rsidR="002216B5" w:rsidRDefault="002216B5"/>
    <w:p w:rsidR="002216B5" w:rsidRDefault="002216B5"/>
    <w:sectPr w:rsidR="002216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3E34DC"/>
    <w:multiLevelType w:val="hybridMultilevel"/>
    <w:tmpl w:val="11E8360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9A0A1B"/>
    <w:multiLevelType w:val="hybridMultilevel"/>
    <w:tmpl w:val="D354FCE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NotTrackMoves/>
  <w:defaultTabStop w:val="720"/>
  <w:doNotShadeFormData/>
  <w:characterSpacingControl w:val="doNotCompress"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216B5"/>
    <w:rsid w:val="002216B5"/>
    <w:rsid w:val="003A6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1"/>
    <o:shapelayout v:ext="edit">
      <o:idmap v:ext="edit" data="1"/>
    </o:shapelayout>
  </w:shapeDefaults>
  <w:decimalSymbol w:val="."/>
  <w:listSeparator w:val=","/>
  <w14:docId w14:val="61F343AF"/>
  <w15:docId w15:val="{8D06ABFB-720B-48FA-AE20-B750D1231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SimSu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zh-C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64B6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A64B6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A64B6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3A64B6"/>
    <w:rPr>
      <w:rFonts w:ascii="Cambria" w:eastAsia="SimSun" w:hAnsi="Cambria" w:cs="Times New Roman"/>
      <w:b/>
      <w:bCs/>
      <w:kern w:val="28"/>
      <w:sz w:val="32"/>
      <w:szCs w:val="32"/>
    </w:rPr>
  </w:style>
  <w:style w:type="character" w:customStyle="1" w:styleId="Heading2Char">
    <w:name w:val="Heading 2 Char"/>
    <w:link w:val="Heading2"/>
    <w:uiPriority w:val="9"/>
    <w:rsid w:val="003A64B6"/>
    <w:rPr>
      <w:rFonts w:ascii="Cambria" w:eastAsia="SimSu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rsid w:val="003A64B6"/>
    <w:rPr>
      <w:rFonts w:ascii="Cambria" w:eastAsia="SimSun" w:hAnsi="Cambria" w:cs="Times New Roman"/>
      <w:b/>
      <w:b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181</Words>
  <Characters>1032</Characters>
  <Application>Microsoft Office Word</Application>
  <DocSecurity>0</DocSecurity>
  <Lines>8</Lines>
  <Paragraphs>2</Paragraphs>
  <ScaleCrop>false</ScaleCrop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220233L2G</dc:creator>
  <cp:lastModifiedBy>user</cp:lastModifiedBy>
  <cp:revision>2</cp:revision>
  <dcterms:created xsi:type="dcterms:W3CDTF">2025-05-05T10:41:00Z</dcterms:created>
  <dcterms:modified xsi:type="dcterms:W3CDTF">2025-05-05T10:54:00Z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51a374318131483fb91742f04cf16fba</vt:lpwstr>
  </property>
</Properties>
</file>