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ED81B" w14:textId="06D7B8F1" w:rsidR="002D1375" w:rsidRDefault="002D1375" w:rsidP="00782D12">
      <w:pPr>
        <w:spacing w:line="360" w:lineRule="auto"/>
        <w:jc w:val="center"/>
      </w:pPr>
      <w:r w:rsidRPr="6C8CE7B3">
        <w:rPr>
          <w:b/>
          <w:bCs/>
          <w:sz w:val="36"/>
          <w:szCs w:val="36"/>
        </w:rPr>
        <w:t>INFORME DE EVIDENCIAS</w:t>
      </w:r>
      <w:r w:rsidR="00C66B0A" w:rsidRPr="6C8CE7B3">
        <w:rPr>
          <w:b/>
          <w:bCs/>
          <w:sz w:val="36"/>
          <w:szCs w:val="36"/>
        </w:rPr>
        <w:t xml:space="preserve"> </w:t>
      </w:r>
      <w:r w:rsidR="00782D12" w:rsidRPr="6C8CE7B3">
        <w:rPr>
          <w:b/>
          <w:bCs/>
          <w:sz w:val="48"/>
          <w:szCs w:val="48"/>
        </w:rPr>
        <w:t xml:space="preserve">– </w:t>
      </w:r>
      <w:r w:rsidR="00782D12" w:rsidRPr="6C8CE7B3">
        <w:rPr>
          <w:b/>
          <w:bCs/>
          <w:color w:val="0070C0"/>
          <w:sz w:val="48"/>
          <w:szCs w:val="48"/>
        </w:rPr>
        <w:t>PARCIAL No. 2</w:t>
      </w:r>
    </w:p>
    <w:p w14:paraId="0A76AA4A" w14:textId="4878737A" w:rsidR="6C8CE7B3" w:rsidRDefault="6C8CE7B3" w:rsidP="000A730F">
      <w:pPr>
        <w:spacing w:line="360" w:lineRule="auto"/>
        <w:rPr>
          <w:b/>
          <w:bCs/>
          <w:color w:val="0070C0"/>
          <w:sz w:val="48"/>
          <w:szCs w:val="48"/>
        </w:rPr>
      </w:pPr>
    </w:p>
    <w:p w14:paraId="2B0FCA95" w14:textId="77777777" w:rsidR="0078620A" w:rsidRPr="0078620A" w:rsidRDefault="0078620A" w:rsidP="002D1375">
      <w:pPr>
        <w:spacing w:line="360" w:lineRule="auto"/>
        <w:jc w:val="right"/>
        <w:rPr>
          <w:b/>
          <w:bCs/>
        </w:rPr>
      </w:pPr>
      <w:r w:rsidRPr="0078620A">
        <w:rPr>
          <w:b/>
          <w:bCs/>
        </w:rPr>
        <w:t>Integrantes:</w:t>
      </w:r>
    </w:p>
    <w:p w14:paraId="32A70E67" w14:textId="71CA61FD" w:rsidR="0078620A" w:rsidRDefault="0078620A" w:rsidP="002D1375">
      <w:pPr>
        <w:spacing w:line="240" w:lineRule="auto"/>
        <w:jc w:val="right"/>
      </w:pPr>
      <w:r>
        <w:t xml:space="preserve">Figueroa, Lucas</w:t>
      </w:r>
    </w:p>
    <w:p w14:paraId="28E3F6E9" w14:textId="77777777" w:rsidR="0078620A" w:rsidRDefault="0078620A" w:rsidP="002D1375">
      <w:pPr>
        <w:spacing w:line="240" w:lineRule="auto"/>
        <w:jc w:val="right"/>
      </w:pPr>
      <w:r>
        <w:t xml:space="preserve">Serrano, Santiago</w:t>
      </w:r>
    </w:p>
    <w:p w14:paraId="3376DB5E" w14:textId="684829C3" w:rsidR="0078620A" w:rsidRDefault="002D1375" w:rsidP="002D1375">
      <w:pPr>
        <w:spacing w:line="360" w:lineRule="auto"/>
        <w:jc w:val="right"/>
      </w:pPr>
      <w:r w:rsidRPr="002D1375">
        <w:rPr>
          <w:b/>
          <w:bCs/>
        </w:rPr>
        <w:t>Sección:</w:t>
      </w:r>
      <w:r>
        <w:t xml:space="preserve"> 001D – TÉCNICAS DE CALIDAD DE SOFTWARE_001D_OLS</w:t>
      </w:r>
    </w:p>
    <w:p w14:paraId="69004036" w14:textId="6A12835A" w:rsidR="002D1375" w:rsidRDefault="002D1375" w:rsidP="002D1375">
      <w:pPr>
        <w:spacing w:line="360" w:lineRule="auto"/>
        <w:jc w:val="right"/>
      </w:pPr>
      <w:r w:rsidRPr="002D1375">
        <w:rPr>
          <w:b/>
          <w:bCs/>
        </w:rPr>
        <w:t>Profesor:</w:t>
      </w:r>
      <w:r>
        <w:t xml:space="preserve"> Alicia Elena Ramos de Peraza</w:t>
      </w:r>
    </w:p>
    <w:p w14:paraId="708A97E6" w14:textId="4DE05DAF" w:rsidR="0078620A" w:rsidRPr="0078620A" w:rsidRDefault="0078620A" w:rsidP="002D1375">
      <w:pPr>
        <w:spacing w:line="360" w:lineRule="auto"/>
        <w:jc w:val="right"/>
        <w:rPr>
          <w:b/>
          <w:bCs/>
        </w:rPr>
      </w:pPr>
      <w:r w:rsidRPr="0078620A">
        <w:rPr>
          <w:b/>
          <w:bCs/>
        </w:rPr>
        <w:t>Nombre de la Asignatura:</w:t>
      </w:r>
    </w:p>
    <w:p w14:paraId="60204541" w14:textId="158222A5" w:rsidR="6C8CE7B3" w:rsidRPr="000A730F" w:rsidRDefault="0078620A" w:rsidP="000A730F">
      <w:pPr>
        <w:spacing w:line="360" w:lineRule="auto"/>
        <w:jc w:val="right"/>
        <w:rPr>
          <w:sz w:val="28"/>
          <w:szCs w:val="28"/>
        </w:rPr>
      </w:pPr>
      <w:r w:rsidRPr="002D1375">
        <w:rPr>
          <w:sz w:val="28"/>
          <w:szCs w:val="28"/>
        </w:rPr>
        <w:t>TCY0101 – TÉCNICAS DE CALIDAD DE SOFTWAR</w:t>
      </w:r>
      <w:r w:rsidR="000A730F">
        <w:rPr>
          <w:sz w:val="28"/>
          <w:szCs w:val="28"/>
        </w:rPr>
        <w:t>E</w:t>
      </w:r>
    </w:p>
    <w:p w14:paraId="153DADC8" w14:textId="5DE0AF82" w:rsidR="00D676CF" w:rsidRPr="003F786E" w:rsidRDefault="20FB124B" w:rsidP="6C8CE7B3">
      <w:pPr>
        <w:pageBreakBefore/>
        <w:spacing w:after="0" w:line="360" w:lineRule="auto"/>
        <w:jc w:val="center"/>
        <w:rPr>
          <w:b/>
          <w:bCs/>
          <w:sz w:val="40"/>
          <w:szCs w:val="40"/>
        </w:rPr>
      </w:pPr>
      <w:r w:rsidRPr="6C8CE7B3">
        <w:rPr>
          <w:b/>
          <w:bCs/>
          <w:sz w:val="40"/>
          <w:szCs w:val="40"/>
        </w:rPr>
        <w:lastRenderedPageBreak/>
        <w:t xml:space="preserve">                            </w:t>
      </w:r>
      <w:r w:rsidR="00D676CF" w:rsidRPr="6C8CE7B3">
        <w:rPr>
          <w:b/>
          <w:bCs/>
          <w:sz w:val="40"/>
          <w:szCs w:val="40"/>
        </w:rPr>
        <w:t>Ejecución de Pruebas Automatizadas</w:t>
      </w:r>
    </w:p>
    <w:p w14:paraId="7A407F82" w14:textId="77777777" w:rsidR="00D676CF" w:rsidRDefault="00D676CF" w:rsidP="00D676CF">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1768A4BA" w14:textId="77777777" w:rsidR="00D676CF" w:rsidRDefault="00D676CF" w:rsidP="00D676CF">
      <w:pPr>
        <w:spacing w:line="360" w:lineRule="auto"/>
        <w:jc w:val="right"/>
      </w:pPr>
      <w:r w:rsidRPr="09BA7C5E">
        <w:rPr>
          <w:b/>
          <w:bCs/>
          <w:sz w:val="32"/>
          <w:szCs w:val="32"/>
        </w:rPr>
        <w:t xml:space="preserve">Realizado por: </w:t>
      </w:r>
      <w:r w:rsidRPr="09BA7C5E">
        <w:rPr>
          <w:sz w:val="32"/>
          <w:szCs w:val="32"/>
        </w:rPr>
        <w:t>Lucas Figueroa (Jefe de proyecto QA)</w:t>
      </w:r>
    </w:p>
    <w:p>
      <w:pPr>
        <w:keepNext/>
        <w:spacing w:after="80" w:before="200"/>
      </w:pPr>
      <w:r>
        <w:rPr>
          <w:b/>
          <w:bCs/>
          <w:color w:val="1F4E79"/>
          <w:sz w:val="24"/>
          <w:szCs w:val="24"/>
        </w:rPr>
        <w:t xml:space="preserve">Aplicación de la herramienta</w:t>
      </w:r>
    </w:p>
    <w:p>
      <w:pPr>
        <w:spacing w:after="80" w:line="264" w:lineRule="auto"/>
        <w:jc w:val="both"/>
      </w:pPr>
      <w:r>
        <w:rPr>
          <w:sz w:val="20"/>
          <w:szCs w:val="20"/>
        </w:rPr>
        <w:t xml:space="preserve">Las pruebas funcionales automatizadas se implementaron con </w:t>
      </w:r>
      <w:r>
        <w:rPr>
          <w:b/>
          <w:bCs/>
          <w:sz w:val="20"/>
          <w:szCs w:val="20"/>
        </w:rPr>
        <w:t xml:space="preserve">Selenium WebDriver 4.48</w:t>
      </w:r>
      <w:r>
        <w:rPr>
          <w:sz w:val="20"/>
          <w:szCs w:val="20"/>
        </w:rPr>
        <w:t xml:space="preserve"> sobre </w:t>
      </w:r>
      <w:r>
        <w:rPr>
          <w:b/>
          <w:bCs/>
          <w:sz w:val="20"/>
          <w:szCs w:val="20"/>
        </w:rPr>
        <w:t xml:space="preserve">JUnit 5 (Jupiter)</w:t>
      </w:r>
      <w:r>
        <w:rPr>
          <w:sz w:val="20"/>
          <w:szCs w:val="20"/>
        </w:rPr>
        <w:t xml:space="preserve">, organizadas en el proyecto Maven pruebas-selenium con el patrón </w:t>
      </w:r>
      <w:r>
        <w:rPr>
          <w:b/>
          <w:bCs/>
          <w:sz w:val="20"/>
          <w:szCs w:val="20"/>
        </w:rPr>
        <w:t xml:space="preserve">Page Object</w:t>
      </w:r>
      <w:r>
        <w:rPr>
          <w:sz w:val="20"/>
          <w:szCs w:val="20"/>
        </w:rPr>
        <w:t xml:space="preserve"> (LoginPage, MenuLateral, DashboardPage, ProductosPage, NuevaVentaPage y ReportesPage). Se eligió WebDriver en lugar de grabar con Selenium IDE o Katalon Studio porque los guiones en código permiten parametrizar datos (@ParameterizedTest), sembrar el localStorage con valores límite, manejar los cuadros de confirmación nativos y ejecutarse en modo headless de forma repetible. Selenium Manager descarga automáticamente ChromeDriver y msedgedriver.</w:t>
      </w:r>
    </w:p>
    <w:p>
      <w:pPr>
        <w:spacing w:after="80" w:line="264" w:lineRule="auto"/>
        <w:jc w:val="both"/>
      </w:pPr>
      <w:r>
        <w:rPr>
          <w:sz w:val="20"/>
          <w:szCs w:val="20"/>
        </w:rPr>
        <w:t xml:space="preserve">Se automatizaron los </w:t>
      </w:r>
      <w:r>
        <w:rPr>
          <w:b/>
          <w:bCs/>
          <w:sz w:val="20"/>
          <w:szCs w:val="20"/>
        </w:rPr>
        <w:t xml:space="preserve">20 casos de prueba del Parcial 1 (CP-01 a CP-20)</w:t>
      </w:r>
      <w:r>
        <w:rPr>
          <w:sz w:val="20"/>
          <w:szCs w:val="20"/>
        </w:rPr>
        <w:t xml:space="preserve"> y se agregó </w:t>
      </w:r>
      <w:r>
        <w:rPr>
          <w:b/>
          <w:bCs/>
          <w:sz w:val="20"/>
          <w:szCs w:val="20"/>
        </w:rPr>
        <w:t xml:space="preserve">CP-21</w:t>
      </w:r>
      <w:r>
        <w:rPr>
          <w:sz w:val="20"/>
          <w:szCs w:val="20"/>
        </w:rPr>
        <w:t xml:space="preserve"> para el requisito de rendimiento RNF-02 con volumen de datos. Cada prueba parte de un localStorage limpio y guarda capturas en target/evidencias. Ejecución: cd front → npm start; cd pruebas-selenium → mvn test -Dheadless=true (opcional -Dbrowser=edge).</w:t>
      </w:r>
    </w:p>
    <w:p>
      <w:pPr>
        <w:keepNext/>
        <w:spacing w:after="80" w:before="200"/>
      </w:pPr>
      <w:r>
        <w:rPr>
          <w:b/>
          <w:bCs/>
          <w:color w:val="1F4E79"/>
          <w:sz w:val="24"/>
          <w:szCs w:val="24"/>
        </w:rPr>
        <w:t xml:space="preserve">Resumen de la ejecución automatizada</w:t>
      </w:r>
    </w:p>
    <w:tbl>
      <w:tblPr>
        <w:tblStyle w:val="Tablaconcuadrcula"/>
        <w:tblW w:w="8830" w:type="dxa"/>
        <w:tblLayout w:type="fixed"/>
        <w:tblLook w:val="04A0" w:firstRow="1" w:lastRow="0" w:firstColumn="1" w:lastColumn="0" w:noHBand="0" w:noVBand="1"/>
      </w:tblPr>
      <w:tblGrid>
        <w:gridCol w:w="700"/>
        <w:gridCol w:w="2650"/>
        <w:gridCol w:w="1560"/>
        <w:gridCol w:w="640"/>
        <w:gridCol w:w="600"/>
        <w:gridCol w:w="680"/>
        <w:gridCol w:w="2000"/>
      </w:tblGrid>
      <w:tr>
        <w:trPr>
          <w:cantSplit/>
          <w:tblHeader/>
        </w:trPr>
        <w:tc>
          <w:tcPr>
            <w:tcW w:w="8830" w:type="dxa"/>
            <w:gridSpan w:val="7"/>
            <w:shd w:val="clear" w:color="auto" w:fill="C5D9F1"/>
            <w:vAlign w:val="center"/>
          </w:tcPr>
          <w:p>
            <w:pPr>
              <w:spacing w:after="20" w:line="240" w:lineRule="auto"/>
              <w:jc w:val="center"/>
            </w:pPr>
            <w:r>
              <w:rPr>
                <w:b/>
                <w:bCs/>
                <w:sz w:val="17"/>
                <w:szCs w:val="17"/>
              </w:rPr>
              <w:t xml:space="preserve">RESULTADOS SELENIUM + JUNIT 5 – 18-10-2026</w:t>
            </w:r>
          </w:p>
        </w:tc>
      </w:tr>
      <w:tr>
        <w:trPr>
          <w:cantSplit/>
          <w:tblHeader/>
        </w:trPr>
        <w:tc>
          <w:tcPr>
            <w:tcW w:w="700" w:type="dxa"/>
            <w:shd w:val="clear" w:color="auto" w:fill="C5D9F1"/>
            <w:vAlign w:val="center"/>
          </w:tcPr>
          <w:p>
            <w:pPr>
              <w:spacing w:after="20" w:line="240" w:lineRule="auto"/>
              <w:jc w:val="center"/>
            </w:pPr>
            <w:r>
              <w:rPr>
                <w:b/>
                <w:bCs/>
                <w:sz w:val="17"/>
                <w:szCs w:val="17"/>
              </w:rPr>
              <w:t xml:space="preserve">ID</w:t>
            </w:r>
          </w:p>
        </w:tc>
        <w:tc>
          <w:tcPr>
            <w:tcW w:w="2650" w:type="dxa"/>
            <w:shd w:val="clear" w:color="auto" w:fill="C5D9F1"/>
            <w:vAlign w:val="center"/>
          </w:tcPr>
          <w:p>
            <w:pPr>
              <w:spacing w:after="20" w:line="240" w:lineRule="auto"/>
              <w:jc w:val="center"/>
            </w:pPr>
            <w:r>
              <w:rPr>
                <w:b/>
                <w:bCs/>
                <w:sz w:val="17"/>
                <w:szCs w:val="17"/>
              </w:rPr>
              <w:t xml:space="preserve">Caso de uso</w:t>
            </w:r>
          </w:p>
        </w:tc>
        <w:tc>
          <w:tcPr>
            <w:tcW w:w="1560" w:type="dxa"/>
            <w:shd w:val="clear" w:color="auto" w:fill="C5D9F1"/>
            <w:vAlign w:val="center"/>
          </w:tcPr>
          <w:p>
            <w:pPr>
              <w:spacing w:after="20" w:line="240" w:lineRule="auto"/>
              <w:jc w:val="center"/>
            </w:pPr>
            <w:r>
              <w:rPr>
                <w:b/>
                <w:bCs/>
                <w:sz w:val="17"/>
                <w:szCs w:val="17"/>
              </w:rPr>
              <w:t xml:space="preserve">Requisitos</w:t>
            </w:r>
          </w:p>
        </w:tc>
        <w:tc>
          <w:tcPr>
            <w:tcW w:w="640" w:type="dxa"/>
            <w:shd w:val="clear" w:color="auto" w:fill="C5D9F1"/>
            <w:vAlign w:val="center"/>
          </w:tcPr>
          <w:p>
            <w:pPr>
              <w:spacing w:after="20" w:line="240" w:lineRule="auto"/>
              <w:jc w:val="center"/>
            </w:pPr>
            <w:r>
              <w:rPr>
                <w:b/>
                <w:bCs/>
                <w:sz w:val="17"/>
                <w:szCs w:val="17"/>
              </w:rPr>
              <w:t xml:space="preserve">Ejec.</w:t>
            </w:r>
          </w:p>
        </w:tc>
        <w:tc>
          <w:tcPr>
            <w:tcW w:w="600" w:type="dxa"/>
            <w:shd w:val="clear" w:color="auto" w:fill="C5D9F1"/>
            <w:vAlign w:val="center"/>
          </w:tcPr>
          <w:p>
            <w:pPr>
              <w:spacing w:after="20" w:line="240" w:lineRule="auto"/>
              <w:jc w:val="center"/>
            </w:pPr>
            <w:r>
              <w:rPr>
                <w:b/>
                <w:bCs/>
                <w:sz w:val="17"/>
                <w:szCs w:val="17"/>
              </w:rPr>
              <w:t xml:space="preserve">OK</w:t>
            </w:r>
          </w:p>
        </w:tc>
        <w:tc>
          <w:tcPr>
            <w:tcW w:w="680" w:type="dxa"/>
            <w:shd w:val="clear" w:color="auto" w:fill="C5D9F1"/>
            <w:vAlign w:val="center"/>
          </w:tcPr>
          <w:p>
            <w:pPr>
              <w:spacing w:after="20" w:line="240" w:lineRule="auto"/>
              <w:jc w:val="center"/>
            </w:pPr>
            <w:r>
              <w:rPr>
                <w:b/>
                <w:bCs/>
                <w:sz w:val="17"/>
                <w:szCs w:val="17"/>
              </w:rPr>
              <w:t xml:space="preserve">Falla</w:t>
            </w:r>
          </w:p>
        </w:tc>
        <w:tc>
          <w:tcPr>
            <w:tcW w:w="2000" w:type="dxa"/>
            <w:shd w:val="clear" w:color="auto" w:fill="C5D9F1"/>
            <w:vAlign w:val="center"/>
          </w:tcPr>
          <w:p>
            <w:pPr>
              <w:spacing w:after="20" w:line="240" w:lineRule="auto"/>
              <w:jc w:val="center"/>
            </w:pPr>
            <w:r>
              <w:rPr>
                <w:b/>
                <w:bCs/>
                <w:sz w:val="17"/>
                <w:szCs w:val="17"/>
              </w:rPr>
              <w:t xml:space="preserve">Estatus</w:t>
            </w:r>
          </w:p>
        </w:tc>
      </w:tr>
      <w:tr>
        <w:trPr>
          <w:cantSplit/>
        </w:trPr>
        <w:tc>
          <w:tcPr>
            <w:tcW w:w="700" w:type="dxa"/>
            <w:vAlign w:val="center"/>
          </w:tcPr>
          <w:p>
            <w:pPr>
              <w:spacing w:after="20" w:line="240" w:lineRule="auto"/>
              <w:jc w:val="center"/>
            </w:pPr>
            <w:r>
              <w:rPr>
                <w:sz w:val="17"/>
                <w:szCs w:val="17"/>
              </w:rPr>
              <w:t xml:space="preserve">CP-01</w:t>
            </w:r>
          </w:p>
        </w:tc>
        <w:tc>
          <w:tcPr>
            <w:tcW w:w="2650" w:type="dxa"/>
            <w:vAlign w:val="center"/>
          </w:tcPr>
          <w:p>
            <w:pPr>
              <w:spacing w:after="20" w:line="240" w:lineRule="auto"/>
            </w:pPr>
            <w:r>
              <w:rPr>
                <w:sz w:val="17"/>
                <w:szCs w:val="17"/>
              </w:rPr>
              <w:t xml:space="preserve">Iniciar sesión</w:t>
            </w:r>
          </w:p>
        </w:tc>
        <w:tc>
          <w:tcPr>
            <w:tcW w:w="1560" w:type="dxa"/>
            <w:vAlign w:val="center"/>
          </w:tcPr>
          <w:p>
            <w:pPr>
              <w:spacing w:after="20" w:line="240" w:lineRule="auto"/>
            </w:pPr>
            <w:r>
              <w:rPr>
                <w:sz w:val="17"/>
                <w:szCs w:val="17"/>
              </w:rPr>
              <w:t xml:space="preserve">RF-01</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CP-02</w:t>
            </w:r>
          </w:p>
        </w:tc>
        <w:tc>
          <w:tcPr>
            <w:tcW w:w="2650" w:type="dxa"/>
            <w:vAlign w:val="center"/>
          </w:tcPr>
          <w:p>
            <w:pPr>
              <w:spacing w:after="20" w:line="240" w:lineRule="auto"/>
            </w:pPr>
            <w:r>
              <w:rPr>
                <w:sz w:val="17"/>
                <w:szCs w:val="17"/>
              </w:rPr>
              <w:t xml:space="preserve">Iniciar sesión</w:t>
            </w:r>
          </w:p>
        </w:tc>
        <w:tc>
          <w:tcPr>
            <w:tcW w:w="1560" w:type="dxa"/>
            <w:vAlign w:val="center"/>
          </w:tcPr>
          <w:p>
            <w:pPr>
              <w:spacing w:after="20" w:line="240" w:lineRule="auto"/>
            </w:pPr>
            <w:r>
              <w:rPr>
                <w:sz w:val="17"/>
                <w:szCs w:val="17"/>
              </w:rPr>
              <w:t xml:space="preserve">RF-02</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CP-03</w:t>
            </w:r>
          </w:p>
        </w:tc>
        <w:tc>
          <w:tcPr>
            <w:tcW w:w="2650" w:type="dxa"/>
            <w:vAlign w:val="center"/>
          </w:tcPr>
          <w:p>
            <w:pPr>
              <w:spacing w:after="20" w:line="240" w:lineRule="auto"/>
            </w:pPr>
            <w:r>
              <w:rPr>
                <w:sz w:val="17"/>
                <w:szCs w:val="17"/>
              </w:rPr>
              <w:t xml:space="preserve">Cerrar sesión</w:t>
            </w:r>
          </w:p>
        </w:tc>
        <w:tc>
          <w:tcPr>
            <w:tcW w:w="1560" w:type="dxa"/>
            <w:vAlign w:val="center"/>
          </w:tcPr>
          <w:p>
            <w:pPr>
              <w:spacing w:after="20" w:line="240" w:lineRule="auto"/>
            </w:pPr>
            <w:r>
              <w:rPr>
                <w:sz w:val="17"/>
                <w:szCs w:val="17"/>
              </w:rPr>
              <w:t xml:space="preserve">RF-03</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1</w:t>
            </w:r>
          </w:p>
        </w:tc>
        <w:tc>
          <w:tcPr>
            <w:tcW w:w="20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CP-04</w:t>
            </w:r>
          </w:p>
        </w:tc>
        <w:tc>
          <w:tcPr>
            <w:tcW w:w="2650" w:type="dxa"/>
            <w:vAlign w:val="center"/>
          </w:tcPr>
          <w:p>
            <w:pPr>
              <w:spacing w:after="20" w:line="240" w:lineRule="auto"/>
            </w:pPr>
            <w:r>
              <w:rPr>
                <w:sz w:val="17"/>
                <w:szCs w:val="17"/>
              </w:rPr>
              <w:t xml:space="preserve">Control de acceso</w:t>
            </w:r>
          </w:p>
        </w:tc>
        <w:tc>
          <w:tcPr>
            <w:tcW w:w="1560" w:type="dxa"/>
            <w:vAlign w:val="center"/>
          </w:tcPr>
          <w:p>
            <w:pPr>
              <w:spacing w:after="20" w:line="240" w:lineRule="auto"/>
            </w:pPr>
            <w:r>
              <w:rPr>
                <w:sz w:val="17"/>
                <w:szCs w:val="17"/>
              </w:rPr>
              <w:t xml:space="preserve">RF-04, RNF-05</w:t>
            </w:r>
          </w:p>
        </w:tc>
        <w:tc>
          <w:tcPr>
            <w:tcW w:w="64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0</w:t>
            </w:r>
          </w:p>
        </w:tc>
        <w:tc>
          <w:tcPr>
            <w:tcW w:w="680" w:type="dxa"/>
            <w:vAlign w:val="center"/>
          </w:tcPr>
          <w:p>
            <w:pPr>
              <w:spacing w:after="20" w:line="240" w:lineRule="auto"/>
              <w:jc w:val="center"/>
            </w:pPr>
            <w:r>
              <w:rPr>
                <w:sz w:val="17"/>
                <w:szCs w:val="17"/>
              </w:rPr>
              <w:t xml:space="preserve">3</w:t>
            </w:r>
          </w:p>
        </w:tc>
        <w:tc>
          <w:tcPr>
            <w:tcW w:w="20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CP-05</w:t>
            </w:r>
          </w:p>
        </w:tc>
        <w:tc>
          <w:tcPr>
            <w:tcW w:w="2650" w:type="dxa"/>
            <w:vAlign w:val="center"/>
          </w:tcPr>
          <w:p>
            <w:pPr>
              <w:spacing w:after="20" w:line="240" w:lineRule="auto"/>
            </w:pPr>
            <w:r>
              <w:rPr>
                <w:sz w:val="17"/>
                <w:szCs w:val="17"/>
              </w:rPr>
              <w:t xml:space="preserve">Consultar indicadores del día</w:t>
            </w:r>
          </w:p>
        </w:tc>
        <w:tc>
          <w:tcPr>
            <w:tcW w:w="1560" w:type="dxa"/>
            <w:vAlign w:val="center"/>
          </w:tcPr>
          <w:p>
            <w:pPr>
              <w:spacing w:after="20" w:line="240" w:lineRule="auto"/>
            </w:pPr>
            <w:r>
              <w:rPr>
                <w:sz w:val="17"/>
                <w:szCs w:val="17"/>
              </w:rPr>
              <w:t xml:space="preserve">RF-05, RF-06</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CP-06</w:t>
            </w:r>
          </w:p>
        </w:tc>
        <w:tc>
          <w:tcPr>
            <w:tcW w:w="2650" w:type="dxa"/>
            <w:vAlign w:val="center"/>
          </w:tcPr>
          <w:p>
            <w:pPr>
              <w:spacing w:after="20" w:line="240" w:lineRule="auto"/>
            </w:pPr>
            <w:r>
              <w:rPr>
                <w:sz w:val="17"/>
                <w:szCs w:val="17"/>
              </w:rPr>
              <w:t xml:space="preserve">Alertas del Dashboard</w:t>
            </w:r>
          </w:p>
        </w:tc>
        <w:tc>
          <w:tcPr>
            <w:tcW w:w="1560" w:type="dxa"/>
            <w:vAlign w:val="center"/>
          </w:tcPr>
          <w:p>
            <w:pPr>
              <w:spacing w:after="20" w:line="240" w:lineRule="auto"/>
            </w:pPr>
            <w:r>
              <w:rPr>
                <w:sz w:val="17"/>
                <w:szCs w:val="17"/>
              </w:rPr>
              <w:t xml:space="preserve">RF-07, RF-08</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CP-07</w:t>
            </w:r>
          </w:p>
        </w:tc>
        <w:tc>
          <w:tcPr>
            <w:tcW w:w="2650" w:type="dxa"/>
            <w:vAlign w:val="center"/>
          </w:tcPr>
          <w:p>
            <w:pPr>
              <w:spacing w:after="20" w:line="240" w:lineRule="auto"/>
            </w:pPr>
            <w:r>
              <w:rPr>
                <w:sz w:val="17"/>
                <w:szCs w:val="17"/>
              </w:rPr>
              <w:t xml:space="preserve">Registrar producto</w:t>
            </w:r>
          </w:p>
        </w:tc>
        <w:tc>
          <w:tcPr>
            <w:tcW w:w="1560" w:type="dxa"/>
            <w:vAlign w:val="center"/>
          </w:tcPr>
          <w:p>
            <w:pPr>
              <w:spacing w:after="20" w:line="240" w:lineRule="auto"/>
            </w:pPr>
            <w:r>
              <w:rPr>
                <w:sz w:val="17"/>
                <w:szCs w:val="17"/>
              </w:rPr>
              <w:t xml:space="preserve">RF-09, RF-10</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CP-08</w:t>
            </w:r>
          </w:p>
        </w:tc>
        <w:tc>
          <w:tcPr>
            <w:tcW w:w="2650" w:type="dxa"/>
            <w:vAlign w:val="center"/>
          </w:tcPr>
          <w:p>
            <w:pPr>
              <w:spacing w:after="20" w:line="240" w:lineRule="auto"/>
            </w:pPr>
            <w:r>
              <w:rPr>
                <w:sz w:val="17"/>
                <w:szCs w:val="17"/>
              </w:rPr>
              <w:t xml:space="preserve">Registrar producto</w:t>
            </w:r>
          </w:p>
        </w:tc>
        <w:tc>
          <w:tcPr>
            <w:tcW w:w="1560" w:type="dxa"/>
            <w:vAlign w:val="center"/>
          </w:tcPr>
          <w:p>
            <w:pPr>
              <w:spacing w:after="20" w:line="240" w:lineRule="auto"/>
            </w:pPr>
            <w:r>
              <w:rPr>
                <w:sz w:val="17"/>
                <w:szCs w:val="17"/>
              </w:rPr>
              <w:t xml:space="preserve">RF-15</w:t>
            </w:r>
          </w:p>
        </w:tc>
        <w:tc>
          <w:tcPr>
            <w:tcW w:w="640" w:type="dxa"/>
            <w:vAlign w:val="center"/>
          </w:tcPr>
          <w:p>
            <w:pPr>
              <w:spacing w:after="20" w:line="240" w:lineRule="auto"/>
              <w:jc w:val="center"/>
            </w:pPr>
            <w:r>
              <w:rPr>
                <w:sz w:val="17"/>
                <w:szCs w:val="17"/>
              </w:rPr>
              <w:t xml:space="preserve">5</w:t>
            </w:r>
          </w:p>
        </w:tc>
        <w:tc>
          <w:tcPr>
            <w:tcW w:w="600" w:type="dxa"/>
            <w:vAlign w:val="center"/>
          </w:tcPr>
          <w:p>
            <w:pPr>
              <w:spacing w:after="20" w:line="240" w:lineRule="auto"/>
              <w:jc w:val="center"/>
            </w:pPr>
            <w:r>
              <w:rPr>
                <w:sz w:val="17"/>
                <w:szCs w:val="17"/>
              </w:rPr>
              <w:t xml:space="preserve">5</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CP-09</w:t>
            </w:r>
          </w:p>
        </w:tc>
        <w:tc>
          <w:tcPr>
            <w:tcW w:w="2650" w:type="dxa"/>
            <w:vAlign w:val="center"/>
          </w:tcPr>
          <w:p>
            <w:pPr>
              <w:spacing w:after="20" w:line="240" w:lineRule="auto"/>
            </w:pPr>
            <w:r>
              <w:rPr>
                <w:sz w:val="17"/>
                <w:szCs w:val="17"/>
              </w:rPr>
              <w:t xml:space="preserve">Editar producto</w:t>
            </w:r>
          </w:p>
        </w:tc>
        <w:tc>
          <w:tcPr>
            <w:tcW w:w="1560" w:type="dxa"/>
            <w:vAlign w:val="center"/>
          </w:tcPr>
          <w:p>
            <w:pPr>
              <w:spacing w:after="20" w:line="240" w:lineRule="auto"/>
            </w:pPr>
            <w:r>
              <w:rPr>
                <w:sz w:val="17"/>
                <w:szCs w:val="17"/>
              </w:rPr>
              <w:t xml:space="preserve">RF-11</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CP-10</w:t>
            </w:r>
          </w:p>
        </w:tc>
        <w:tc>
          <w:tcPr>
            <w:tcW w:w="2650" w:type="dxa"/>
            <w:vAlign w:val="center"/>
          </w:tcPr>
          <w:p>
            <w:pPr>
              <w:spacing w:after="20" w:line="240" w:lineRule="auto"/>
            </w:pPr>
            <w:r>
              <w:rPr>
                <w:sz w:val="17"/>
                <w:szCs w:val="17"/>
              </w:rPr>
              <w:t xml:space="preserve">Eliminar producto</w:t>
            </w:r>
          </w:p>
        </w:tc>
        <w:tc>
          <w:tcPr>
            <w:tcW w:w="1560" w:type="dxa"/>
            <w:vAlign w:val="center"/>
          </w:tcPr>
          <w:p>
            <w:pPr>
              <w:spacing w:after="20" w:line="240" w:lineRule="auto"/>
            </w:pPr>
            <w:r>
              <w:rPr>
                <w:sz w:val="17"/>
                <w:szCs w:val="17"/>
              </w:rPr>
              <w:t xml:space="preserve">RF-12</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CP-11</w:t>
            </w:r>
          </w:p>
        </w:tc>
        <w:tc>
          <w:tcPr>
            <w:tcW w:w="2650" w:type="dxa"/>
            <w:vAlign w:val="center"/>
          </w:tcPr>
          <w:p>
            <w:pPr>
              <w:spacing w:after="20" w:line="240" w:lineRule="auto"/>
            </w:pPr>
            <w:r>
              <w:rPr>
                <w:sz w:val="17"/>
                <w:szCs w:val="17"/>
              </w:rPr>
              <w:t xml:space="preserve">Buscar y filtrar productos</w:t>
            </w:r>
          </w:p>
        </w:tc>
        <w:tc>
          <w:tcPr>
            <w:tcW w:w="1560" w:type="dxa"/>
            <w:vAlign w:val="center"/>
          </w:tcPr>
          <w:p>
            <w:pPr>
              <w:spacing w:after="20" w:line="240" w:lineRule="auto"/>
            </w:pPr>
            <w:r>
              <w:rPr>
                <w:sz w:val="17"/>
                <w:szCs w:val="17"/>
              </w:rPr>
              <w:t xml:space="preserve">RF-13, RF-14</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CP-12</w:t>
            </w:r>
          </w:p>
        </w:tc>
        <w:tc>
          <w:tcPr>
            <w:tcW w:w="2650" w:type="dxa"/>
            <w:vAlign w:val="center"/>
          </w:tcPr>
          <w:p>
            <w:pPr>
              <w:spacing w:after="20" w:line="240" w:lineRule="auto"/>
            </w:pPr>
            <w:r>
              <w:rPr>
                <w:sz w:val="17"/>
                <w:szCs w:val="17"/>
              </w:rPr>
              <w:t xml:space="preserve">Armar carrito de venta</w:t>
            </w:r>
          </w:p>
        </w:tc>
        <w:tc>
          <w:tcPr>
            <w:tcW w:w="1560" w:type="dxa"/>
            <w:vAlign w:val="center"/>
          </w:tcPr>
          <w:p>
            <w:pPr>
              <w:spacing w:after="20" w:line="240" w:lineRule="auto"/>
            </w:pPr>
            <w:r>
              <w:rPr>
                <w:sz w:val="17"/>
                <w:szCs w:val="17"/>
              </w:rPr>
              <w:t xml:space="preserve">RF-16, RF-17</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CP-13</w:t>
            </w:r>
          </w:p>
        </w:tc>
        <w:tc>
          <w:tcPr>
            <w:tcW w:w="2650" w:type="dxa"/>
            <w:vAlign w:val="center"/>
          </w:tcPr>
          <w:p>
            <w:pPr>
              <w:spacing w:after="20" w:line="240" w:lineRule="auto"/>
            </w:pPr>
            <w:r>
              <w:rPr>
                <w:sz w:val="17"/>
                <w:szCs w:val="17"/>
              </w:rPr>
              <w:t xml:space="preserve">Calcular totales de la venta</w:t>
            </w:r>
          </w:p>
        </w:tc>
        <w:tc>
          <w:tcPr>
            <w:tcW w:w="1560" w:type="dxa"/>
            <w:vAlign w:val="center"/>
          </w:tcPr>
          <w:p>
            <w:pPr>
              <w:spacing w:after="20" w:line="240" w:lineRule="auto"/>
            </w:pPr>
            <w:r>
              <w:rPr>
                <w:sz w:val="17"/>
                <w:szCs w:val="17"/>
              </w:rPr>
              <w:t xml:space="preserve">RF-18, RNF-11</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CP-14</w:t>
            </w:r>
          </w:p>
        </w:tc>
        <w:tc>
          <w:tcPr>
            <w:tcW w:w="2650" w:type="dxa"/>
            <w:vAlign w:val="center"/>
          </w:tcPr>
          <w:p>
            <w:pPr>
              <w:spacing w:after="20" w:line="240" w:lineRule="auto"/>
            </w:pPr>
            <w:r>
              <w:rPr>
                <w:sz w:val="17"/>
                <w:szCs w:val="17"/>
              </w:rPr>
              <w:t xml:space="preserve">Confirmar venta</w:t>
            </w:r>
          </w:p>
        </w:tc>
        <w:tc>
          <w:tcPr>
            <w:tcW w:w="1560" w:type="dxa"/>
            <w:vAlign w:val="center"/>
          </w:tcPr>
          <w:p>
            <w:pPr>
              <w:spacing w:after="20" w:line="240" w:lineRule="auto"/>
            </w:pPr>
            <w:r>
              <w:rPr>
                <w:sz w:val="17"/>
                <w:szCs w:val="17"/>
              </w:rPr>
              <w:t xml:space="preserve">RF-19, RF-24, RNF-13</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CP-15</w:t>
            </w:r>
          </w:p>
        </w:tc>
        <w:tc>
          <w:tcPr>
            <w:tcW w:w="2650" w:type="dxa"/>
            <w:vAlign w:val="center"/>
          </w:tcPr>
          <w:p>
            <w:pPr>
              <w:spacing w:after="20" w:line="240" w:lineRule="auto"/>
            </w:pPr>
            <w:r>
              <w:rPr>
                <w:sz w:val="17"/>
                <w:szCs w:val="17"/>
              </w:rPr>
              <w:t xml:space="preserve">Confirmar venta</w:t>
            </w:r>
          </w:p>
        </w:tc>
        <w:tc>
          <w:tcPr>
            <w:tcW w:w="1560" w:type="dxa"/>
            <w:vAlign w:val="center"/>
          </w:tcPr>
          <w:p>
            <w:pPr>
              <w:spacing w:after="20" w:line="240" w:lineRule="auto"/>
            </w:pPr>
            <w:r>
              <w:rPr>
                <w:sz w:val="17"/>
                <w:szCs w:val="17"/>
              </w:rPr>
              <w:t xml:space="preserve">RF-20, RNF-13</w:t>
            </w:r>
          </w:p>
        </w:tc>
        <w:tc>
          <w:tcPr>
            <w:tcW w:w="640" w:type="dxa"/>
            <w:vAlign w:val="center"/>
          </w:tcPr>
          <w:p>
            <w:pPr>
              <w:spacing w:after="20" w:line="240" w:lineRule="auto"/>
              <w:jc w:val="center"/>
            </w:pPr>
            <w:r>
              <w:rPr>
                <w:sz w:val="17"/>
                <w:szCs w:val="17"/>
              </w:rPr>
              <w:t xml:space="preserve">2</w:t>
            </w:r>
          </w:p>
        </w:tc>
        <w:tc>
          <w:tcPr>
            <w:tcW w:w="600" w:type="dxa"/>
            <w:vAlign w:val="center"/>
          </w:tcPr>
          <w:p>
            <w:pPr>
              <w:spacing w:after="20" w:line="240" w:lineRule="auto"/>
              <w:jc w:val="center"/>
            </w:pPr>
            <w:r>
              <w:rPr>
                <w:sz w:val="17"/>
                <w:szCs w:val="17"/>
              </w:rPr>
              <w:t xml:space="preserve">2</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CP-16</w:t>
            </w:r>
          </w:p>
        </w:tc>
        <w:tc>
          <w:tcPr>
            <w:tcW w:w="2650" w:type="dxa"/>
            <w:vAlign w:val="center"/>
          </w:tcPr>
          <w:p>
            <w:pPr>
              <w:spacing w:after="20" w:line="240" w:lineRule="auto"/>
            </w:pPr>
            <w:r>
              <w:rPr>
                <w:sz w:val="17"/>
                <w:szCs w:val="17"/>
              </w:rPr>
              <w:t xml:space="preserve">Consultar reporte de ventas</w:t>
            </w:r>
          </w:p>
        </w:tc>
        <w:tc>
          <w:tcPr>
            <w:tcW w:w="1560" w:type="dxa"/>
            <w:vAlign w:val="center"/>
          </w:tcPr>
          <w:p>
            <w:pPr>
              <w:spacing w:after="20" w:line="240" w:lineRule="auto"/>
            </w:pPr>
            <w:r>
              <w:rPr>
                <w:sz w:val="17"/>
                <w:szCs w:val="17"/>
              </w:rPr>
              <w:t xml:space="preserve">RF-21, RF-22, RF-23</w:t>
            </w:r>
          </w:p>
        </w:tc>
        <w:tc>
          <w:tcPr>
            <w:tcW w:w="64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3</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CP-17</w:t>
            </w:r>
          </w:p>
        </w:tc>
        <w:tc>
          <w:tcPr>
            <w:tcW w:w="2650" w:type="dxa"/>
            <w:vAlign w:val="center"/>
          </w:tcPr>
          <w:p>
            <w:pPr>
              <w:spacing w:after="20" w:line="240" w:lineRule="auto"/>
            </w:pPr>
            <w:r>
              <w:rPr>
                <w:sz w:val="17"/>
                <w:szCs w:val="17"/>
              </w:rPr>
              <w:t xml:space="preserve">Recuperación ante datos corruptos</w:t>
            </w:r>
          </w:p>
        </w:tc>
        <w:tc>
          <w:tcPr>
            <w:tcW w:w="1560" w:type="dxa"/>
            <w:vAlign w:val="center"/>
          </w:tcPr>
          <w:p>
            <w:pPr>
              <w:spacing w:after="20" w:line="240" w:lineRule="auto"/>
            </w:pPr>
            <w:r>
              <w:rPr>
                <w:sz w:val="17"/>
                <w:szCs w:val="17"/>
              </w:rPr>
              <w:t xml:space="preserve">RNF-09, RNF-13, RF-24</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0</w:t>
            </w:r>
          </w:p>
        </w:tc>
        <w:tc>
          <w:tcPr>
            <w:tcW w:w="680" w:type="dxa"/>
            <w:vAlign w:val="center"/>
          </w:tcPr>
          <w:p>
            <w:pPr>
              <w:spacing w:after="20" w:line="240" w:lineRule="auto"/>
              <w:jc w:val="center"/>
            </w:pPr>
            <w:r>
              <w:rPr>
                <w:sz w:val="17"/>
                <w:szCs w:val="17"/>
              </w:rPr>
              <w:t xml:space="preserve">1</w:t>
            </w:r>
          </w:p>
        </w:tc>
        <w:tc>
          <w:tcPr>
            <w:tcW w:w="20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CP-18</w:t>
            </w:r>
          </w:p>
        </w:tc>
        <w:tc>
          <w:tcPr>
            <w:tcW w:w="2650" w:type="dxa"/>
            <w:vAlign w:val="center"/>
          </w:tcPr>
          <w:p>
            <w:pPr>
              <w:spacing w:after="20" w:line="240" w:lineRule="auto"/>
            </w:pPr>
            <w:r>
              <w:rPr>
                <w:sz w:val="17"/>
                <w:szCs w:val="17"/>
              </w:rPr>
              <w:t xml:space="preserve">Localización de moneda y fecha</w:t>
            </w:r>
          </w:p>
        </w:tc>
        <w:tc>
          <w:tcPr>
            <w:tcW w:w="1560" w:type="dxa"/>
            <w:vAlign w:val="center"/>
          </w:tcPr>
          <w:p>
            <w:pPr>
              <w:spacing w:after="20" w:line="240" w:lineRule="auto"/>
            </w:pPr>
            <w:r>
              <w:rPr>
                <w:sz w:val="17"/>
                <w:szCs w:val="17"/>
              </w:rPr>
              <w:t xml:space="preserve">RNF-11</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0</w:t>
            </w:r>
          </w:p>
        </w:tc>
        <w:tc>
          <w:tcPr>
            <w:tcW w:w="680" w:type="dxa"/>
            <w:vAlign w:val="center"/>
          </w:tcPr>
          <w:p>
            <w:pPr>
              <w:spacing w:after="20" w:line="240" w:lineRule="auto"/>
              <w:jc w:val="center"/>
            </w:pPr>
            <w:r>
              <w:rPr>
                <w:sz w:val="17"/>
                <w:szCs w:val="17"/>
              </w:rPr>
              <w:t xml:space="preserve">1</w:t>
            </w:r>
          </w:p>
        </w:tc>
        <w:tc>
          <w:tcPr>
            <w:tcW w:w="20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CP-19</w:t>
            </w:r>
          </w:p>
        </w:tc>
        <w:tc>
          <w:tcPr>
            <w:tcW w:w="2650" w:type="dxa"/>
            <w:vAlign w:val="center"/>
          </w:tcPr>
          <w:p>
            <w:pPr>
              <w:spacing w:after="20" w:line="240" w:lineRule="auto"/>
            </w:pPr>
            <w:r>
              <w:rPr>
                <w:sz w:val="17"/>
                <w:szCs w:val="17"/>
              </w:rPr>
              <w:t xml:space="preserve">Endurecimiento de la sesión</w:t>
            </w:r>
          </w:p>
        </w:tc>
        <w:tc>
          <w:tcPr>
            <w:tcW w:w="1560" w:type="dxa"/>
            <w:vAlign w:val="center"/>
          </w:tcPr>
          <w:p>
            <w:pPr>
              <w:spacing w:after="20" w:line="240" w:lineRule="auto"/>
            </w:pPr>
            <w:r>
              <w:rPr>
                <w:sz w:val="17"/>
                <w:szCs w:val="17"/>
              </w:rPr>
              <w:t xml:space="preserve">RNF-05, RNF-06</w:t>
            </w:r>
          </w:p>
        </w:tc>
        <w:tc>
          <w:tcPr>
            <w:tcW w:w="64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2</w:t>
            </w:r>
          </w:p>
        </w:tc>
        <w:tc>
          <w:tcPr>
            <w:tcW w:w="20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CP-20</w:t>
            </w:r>
          </w:p>
        </w:tc>
        <w:tc>
          <w:tcPr>
            <w:tcW w:w="2650" w:type="dxa"/>
            <w:vAlign w:val="center"/>
          </w:tcPr>
          <w:p>
            <w:pPr>
              <w:spacing w:after="20" w:line="240" w:lineRule="auto"/>
            </w:pPr>
            <w:r>
              <w:rPr>
                <w:sz w:val="17"/>
                <w:szCs w:val="17"/>
              </w:rPr>
              <w:t xml:space="preserve">Portabilidad y operación offline</w:t>
            </w:r>
          </w:p>
        </w:tc>
        <w:tc>
          <w:tcPr>
            <w:tcW w:w="1560" w:type="dxa"/>
            <w:vAlign w:val="center"/>
          </w:tcPr>
          <w:p>
            <w:pPr>
              <w:spacing w:after="20" w:line="240" w:lineRule="auto"/>
            </w:pPr>
            <w:r>
              <w:rPr>
                <w:sz w:val="17"/>
                <w:szCs w:val="17"/>
              </w:rPr>
              <w:t xml:space="preserve">RNF-03, RNF-04, RNF-10</w:t>
            </w:r>
          </w:p>
        </w:tc>
        <w:tc>
          <w:tcPr>
            <w:tcW w:w="64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3</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CP-21</w:t>
            </w:r>
          </w:p>
        </w:tc>
        <w:tc>
          <w:tcPr>
            <w:tcW w:w="2650" w:type="dxa"/>
            <w:vAlign w:val="center"/>
          </w:tcPr>
          <w:p>
            <w:pPr>
              <w:spacing w:after="20" w:line="240" w:lineRule="auto"/>
            </w:pPr>
            <w:r>
              <w:rPr>
                <w:sz w:val="17"/>
                <w:szCs w:val="17"/>
              </w:rPr>
              <w:t xml:space="preserve">(vistas principales)</w:t>
            </w:r>
          </w:p>
        </w:tc>
        <w:tc>
          <w:tcPr>
            <w:tcW w:w="1560" w:type="dxa"/>
            <w:vAlign w:val="center"/>
          </w:tcPr>
          <w:p>
            <w:pPr>
              <w:spacing w:after="20" w:line="240" w:lineRule="auto"/>
            </w:pPr>
            <w:r>
              <w:rPr>
                <w:sz w:val="17"/>
                <w:szCs w:val="17"/>
              </w:rPr>
              <w:t xml:space="preserve">RNF-02</w:t>
            </w:r>
          </w:p>
        </w:tc>
        <w:tc>
          <w:tcPr>
            <w:tcW w:w="640" w:type="dxa"/>
            <w:vAlign w:val="center"/>
          </w:tcPr>
          <w:p>
            <w:pPr>
              <w:spacing w:after="20" w:line="240" w:lineRule="auto"/>
              <w:jc w:val="center"/>
            </w:pPr>
            <w:r>
              <w:rPr>
                <w:sz w:val="17"/>
                <w:szCs w:val="17"/>
              </w:rPr>
              <w:t xml:space="preserve">1</w:t>
            </w:r>
          </w:p>
        </w:tc>
        <w:tc>
          <w:tcPr>
            <w:tcW w:w="600" w:type="dxa"/>
            <w:vAlign w:val="center"/>
          </w:tcPr>
          <w:p>
            <w:pPr>
              <w:spacing w:after="20" w:line="240" w:lineRule="auto"/>
              <w:jc w:val="center"/>
            </w:pPr>
            <w:r>
              <w:rPr>
                <w:sz w:val="17"/>
                <w:szCs w:val="17"/>
              </w:rPr>
              <w:t xml:space="preserve">1</w:t>
            </w:r>
          </w:p>
        </w:tc>
        <w:tc>
          <w:tcPr>
            <w:tcW w:w="680" w:type="dxa"/>
            <w:vAlign w:val="center"/>
          </w:tcPr>
          <w:p>
            <w:pPr>
              <w:spacing w:after="20" w:line="240" w:lineRule="auto"/>
              <w:jc w:val="center"/>
            </w:pPr>
            <w:r>
              <w:rPr>
                <w:sz w:val="17"/>
                <w:szCs w:val="17"/>
              </w:rPr>
              <w:t xml:space="preserve">0</w:t>
            </w:r>
          </w:p>
        </w:tc>
        <w:tc>
          <w:tcPr>
            <w:tcW w:w="20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Total</w:t>
            </w:r>
          </w:p>
        </w:tc>
        <w:tc>
          <w:tcPr>
            <w:tcW w:w="2650" w:type="dxa"/>
            <w:vAlign w:val="center"/>
          </w:tcPr>
          <w:p>
            <w:pPr>
              <w:spacing w:after="20" w:line="240" w:lineRule="auto"/>
            </w:pPr>
            <w:r>
              <w:rPr>
                <w:sz w:val="17"/>
                <w:szCs w:val="17"/>
              </w:rPr>
              <w:t xml:space="preserve">21 casos</w:t>
            </w:r>
          </w:p>
        </w:tc>
        <w:tc>
          <w:tcPr>
            <w:tcW w:w="1560" w:type="dxa"/>
            <w:vAlign w:val="center"/>
          </w:tcPr>
          <w:p>
            <w:pPr>
              <w:spacing w:after="20" w:line="240" w:lineRule="auto"/>
            </w:pPr>
          </w:p>
        </w:tc>
        <w:tc>
          <w:tcPr>
            <w:tcW w:w="640" w:type="dxa"/>
            <w:vAlign w:val="center"/>
          </w:tcPr>
          <w:p>
            <w:pPr>
              <w:spacing w:after="20" w:line="240" w:lineRule="auto"/>
              <w:jc w:val="center"/>
            </w:pPr>
            <w:r>
              <w:rPr>
                <w:sz w:val="17"/>
                <w:szCs w:val="17"/>
              </w:rPr>
              <w:t xml:space="preserve">41</w:t>
            </w:r>
          </w:p>
        </w:tc>
        <w:tc>
          <w:tcPr>
            <w:tcW w:w="600" w:type="dxa"/>
            <w:vAlign w:val="center"/>
          </w:tcPr>
          <w:p>
            <w:pPr>
              <w:spacing w:after="20" w:line="240" w:lineRule="auto"/>
              <w:jc w:val="center"/>
            </w:pPr>
            <w:r>
              <w:rPr>
                <w:sz w:val="17"/>
                <w:szCs w:val="17"/>
              </w:rPr>
              <w:t xml:space="preserve">33</w:t>
            </w:r>
          </w:p>
        </w:tc>
        <w:tc>
          <w:tcPr>
            <w:tcW w:w="680" w:type="dxa"/>
            <w:vAlign w:val="center"/>
          </w:tcPr>
          <w:p>
            <w:pPr>
              <w:spacing w:after="20" w:line="240" w:lineRule="auto"/>
              <w:jc w:val="center"/>
            </w:pPr>
            <w:r>
              <w:rPr>
                <w:sz w:val="17"/>
                <w:szCs w:val="17"/>
              </w:rPr>
              <w:t xml:space="preserve">8</w:t>
            </w:r>
          </w:p>
        </w:tc>
        <w:tc>
          <w:tcPr>
            <w:tcW w:w="2000" w:type="dxa"/>
            <w:vAlign w:val="center"/>
          </w:tcPr>
          <w:p>
            <w:pPr>
              <w:spacing w:after="20" w:line="240" w:lineRule="auto"/>
              <w:jc w:val="center"/>
            </w:pPr>
            <w:r>
              <w:rPr>
                <w:sz w:val="17"/>
                <w:szCs w:val="17"/>
              </w:rPr>
              <w:t xml:space="preserve">16 aprobados / 5 rechazados</w:t>
            </w:r>
          </w:p>
        </w:tc>
      </w:tr>
    </w:tbl>
    <w:p xmlns:a="http://schemas.openxmlformats.org/drawingml/2006/main" xmlns:pic="http://schemas.openxmlformats.org/drawingml/2006/picture">
      <w:pPr>
        <w:keepNext/>
        <w:spacing w:before="120" w:after="40"/>
        <w:jc w:val="center"/>
      </w:pPr>
      <w:r>
        <w:drawing>
          <wp:inline distT="0" distB="0" distL="0" distR="0">
            <wp:extent cx="4992000" cy="5760000"/>
            <wp:docPr id="501" name="Evidencia 1"/>
            <wp:cNvGraphicFramePr>
              <a:graphicFrameLocks noChangeAspect="1"/>
            </wp:cNvGraphicFramePr>
            <a:graphic>
              <a:graphicData uri="http://schemas.openxmlformats.org/drawingml/2006/picture">
                <pic:pic>
                  <pic:nvPicPr>
                    <pic:cNvPr id="501" name="evid001.png"/>
                    <pic:cNvPicPr/>
                  </pic:nvPicPr>
                  <pic:blipFill>
                    <a:blip r:embed="rIdImg001"/>
                    <a:stretch>
                      <a:fillRect/>
                    </a:stretch>
                  </pic:blipFill>
                  <pic:spPr>
                    <a:xfrm>
                      <a:off x="0" y="0"/>
                      <a:ext cx="4992000" cy="57600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1. Reporte de Maven Surefire de la ejecución completa (pruebas-selenium/target/reports/surefire.html).</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CP-01 (CP01LoginExitosoTest)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CU-01 Iniciar sesión</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RF-01</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camino feliz de autenticación</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El sistema autentica admin / 1234 y redirige a /dashboard.</w:t>
            </w:r>
          </w:p>
          <w:p>
            <w:pPr>
              <w:keepNext/>
              <w:spacing w:after="40" w:line="252" w:lineRule="auto"/>
            </w:pPr>
            <w:r>
              <w:rPr>
                <w:sz w:val="19"/>
                <w:szCs w:val="19"/>
              </w:rPr>
              <w:t xml:space="preserve">Se registra coffeeflow_logged = "true" y se muestra el menú lateral.</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Redirección a /dashboard, flag de sesión "true" y menú lateral visible (1/1 aserciones grupales OK).</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Escenario positivo. Evidencia: CP-01_1_login_exitoso.png.</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2" name="Evidencia 2"/>
            <wp:cNvGraphicFramePr>
              <a:graphicFrameLocks noChangeAspect="1"/>
            </wp:cNvGraphicFramePr>
            <a:graphic>
              <a:graphicData uri="http://schemas.openxmlformats.org/drawingml/2006/picture">
                <pic:pic>
                  <pic:nvPicPr>
                    <pic:cNvPr id="502" name="evid002.png"/>
                    <pic:cNvPicPr/>
                  </pic:nvPicPr>
                  <pic:blipFill>
                    <a:blip r:embed="rIdImg002"/>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2. Evidencia CP-01 – CP-01_1_login_exitoso.png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CP-02 (CP02CredencialesInvalidasTest)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CU-01 Iniciar sesión</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RF-02</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partición de equivalencia (credenciales inválidas / campo vacío)</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Con contraseña 0000 se muestra "Usuario o contraseña incorrectos." y no se crea sesión.</w:t>
            </w:r>
          </w:p>
          <w:p>
            <w:pPr>
              <w:keepNext/>
              <w:spacing w:after="40" w:line="252" w:lineRule="auto"/>
            </w:pPr>
            <w:r>
              <w:rPr>
                <w:sz w:val="19"/>
                <w:szCs w:val="19"/>
              </w:rPr>
              <w:t xml:space="preserve">Con usuario vacío el campo queda inválido y el formulario no se envía.</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02.1: mensaje exacto, permanece en /login y coffeeflow_logged = null.</w:t>
            </w:r>
          </w:p>
          <w:p>
            <w:pPr>
              <w:keepNext/>
              <w:spacing w:after="40" w:line="252" w:lineRule="auto"/>
            </w:pPr>
            <w:r>
              <w:rPr>
                <w:sz w:val="19"/>
                <w:szCs w:val="19"/>
              </w:rPr>
              <w:t xml:space="preserve">02.2: campo "usuario" con clase ng-invalid, sin mensaje de autenticación.</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2 escenarios ejecutados.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3" name="Evidencia 3"/>
            <wp:cNvGraphicFramePr>
              <a:graphicFrameLocks noChangeAspect="1"/>
            </wp:cNvGraphicFramePr>
            <a:graphic>
              <a:graphicData uri="http://schemas.openxmlformats.org/drawingml/2006/picture">
                <pic:pic>
                  <pic:nvPicPr>
                    <pic:cNvPr id="503" name="evid003.png"/>
                    <pic:cNvPicPr/>
                  </pic:nvPicPr>
                  <pic:blipFill>
                    <a:blip r:embed="rIdImg003"/>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 Evidencia CP-02 – CP-02_1_credenciales_invalidas.png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CP-03 (CP03CerrarSesionTest)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CU-02 Cerrar sesión</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RF-03</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y seguridad de la gestión de sesión</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03.1 Cerrar sesión elimina coffeeflow_logged y redirige a /login.</w:t>
            </w:r>
          </w:p>
          <w:p>
            <w:pPr>
              <w:keepNext/>
              <w:spacing w:after="40" w:line="252" w:lineRule="auto"/>
            </w:pPr>
            <w:r>
              <w:rPr>
                <w:sz w:val="19"/>
                <w:szCs w:val="19"/>
              </w:rPr>
              <w:t xml:space="preserve">03.2 El botón "atrás" del navegador no restaura el Dashboard.</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03.1 APROBADO: se elimina el flag y se redirige a /login.</w:t>
            </w:r>
          </w:p>
          <w:p>
            <w:pPr>
              <w:keepNext/>
              <w:spacing w:after="40" w:line="252" w:lineRule="auto"/>
            </w:pPr>
            <w:r>
              <w:rPr>
                <w:sz w:val="19"/>
                <w:szCs w:val="19"/>
              </w:rPr>
              <w:t xml:space="preserve">03.2 RECHAZADO: tras cerrar sesión, "atrás" muestra http://localhost:4200/dashboard sin autenticación.</w:t>
            </w:r>
          </w:p>
          <w:p>
            <w:pPr>
              <w:keepNext/>
              <w:spacing w:after="40" w:line="252" w:lineRule="auto"/>
            </w:pPr>
            <w:r>
              <w:rPr>
                <w:sz w:val="19"/>
                <w:szCs w:val="19"/>
              </w:rPr>
              <w:t xml:space="preserve">Ejecuciones: 2 · aprobadas: 1 · rechazadas: 1.</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Defecto DEF-01: app.routes.ts declara "export const authGuard = () =&gt; true;", que anula el guard real (core/guards/auth.guard.ts). Se reporta para corrección.</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t xml:space="preserve">[       ]  </w:t>
            </w:r>
            <w:r>
              <w:rPr/>
              <w:t xml:space="preserve">Aprobada</w:t>
            </w:r>
          </w:p>
          <w:p w14:paraId="0CAC2576" w14:textId="77777777" w:rsidR="00DA7C56" w:rsidRDefault="00DA7C56" w:rsidP="0078620A">
            <w:pPr>
              <w:spacing w:line="360" w:lineRule="auto"/>
              <w:jc w:val="both"/>
            </w:pPr>
            <w:r>
              <w:rPr>
                <w:b/>
                <w:bCs/>
              </w:rPr>
              <w:t xml:space="preserve">[  X  ]  </w:t>
            </w:r>
            <w:r>
              <w:rPr>
                <w:b/>
                <w:bCs/>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4" name="Evidencia 4"/>
            <wp:cNvGraphicFramePr>
              <a:graphicFrameLocks noChangeAspect="1"/>
            </wp:cNvGraphicFramePr>
            <a:graphic>
              <a:graphicData uri="http://schemas.openxmlformats.org/drawingml/2006/picture">
                <pic:pic>
                  <pic:nvPicPr>
                    <pic:cNvPr id="504" name="evid004.png"/>
                    <pic:cNvPicPr/>
                  </pic:nvPicPr>
                  <pic:blipFill>
                    <a:blip r:embed="rIdImg004"/>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4. Evidencia CP-03 – CP-03_2_boton_atras.png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CP-04 (CP04ControlAccesoTest)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CU-03 Control de acceso</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RF-04, RNF-05</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Seguridad – acceso directo por URL sin sesión (parametrizada x3)</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/productos, /ventas y /reportes sin sesión redirigen a /login.</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Las 3 rutas se muestran completas sin iniciar sesión (3/3 rechazadas).</w:t>
            </w:r>
          </w:p>
          <w:p>
            <w:pPr>
              <w:keepNext/>
              <w:spacing w:after="40" w:line="252" w:lineRule="auto"/>
            </w:pPr>
            <w:r>
              <w:rPr>
                <w:sz w:val="19"/>
                <w:szCs w:val="19"/>
              </w:rPr>
              <w:t xml:space="preserve">Ejecuciones: 3 · aprobadas: 0 · rechazadas: 3.</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Defecto DEF-01 (mismo origen que CP-03.2). Severidad alta: incumple RF-04 y RNF-05.</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t xml:space="preserve">[       ]  </w:t>
            </w:r>
            <w:r>
              <w:rPr/>
              <w:t xml:space="preserve">Aprobada</w:t>
            </w:r>
          </w:p>
          <w:p w14:paraId="0CAC2576" w14:textId="77777777" w:rsidR="00DA7C56" w:rsidRDefault="00DA7C56" w:rsidP="0078620A">
            <w:pPr>
              <w:spacing w:line="360" w:lineRule="auto"/>
              <w:jc w:val="both"/>
            </w:pPr>
            <w:r>
              <w:rPr>
                <w:b/>
                <w:bCs/>
              </w:rPr>
              <w:t xml:space="preserve">[  X  ]  </w:t>
            </w:r>
            <w:r>
              <w:rPr>
                <w:b/>
                <w:bCs/>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5" name="Evidencia 5"/>
            <wp:cNvGraphicFramePr>
              <a:graphicFrameLocks noChangeAspect="1"/>
            </wp:cNvGraphicFramePr>
            <a:graphic>
              <a:graphicData uri="http://schemas.openxmlformats.org/drawingml/2006/picture">
                <pic:pic>
                  <pic:nvPicPr>
                    <pic:cNvPr id="505" name="evid005.png"/>
                    <pic:cNvPicPr/>
                  </pic:nvPicPr>
                  <pic:blipFill>
                    <a:blip r:embed="rIdImg005"/>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5. Evidencia CP-04 – CP-04_acceso_sin_sesion_productos.png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CP-05 (CP05IndicadoresDashboardTest)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CU-04 Consultar indicadores del día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RF-05, RF-06</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exactitud de agregaciones y valor límite (día sin ventas)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Con las 3 ventas demo: "Ventas de hoy" = $16.100 y "Ventas realizadas" = 3.</w:t>
            </w:r>
          </w:p>
          <w:p>
            <w:pPr>
              <w:keepNext/>
              <w:spacing w:after="40" w:line="252" w:lineRule="auto"/>
            </w:pPr>
            <w:r>
              <w:rPr>
                <w:sz w:val="19"/>
                <w:szCs w:val="19"/>
              </w:rPr>
              <w:t xml:space="preserve">Día sin ventas: $0 y 0, sin errores.</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05.1: $16.100, 3 ventas y 8 productos registrados.</w:t>
            </w:r>
          </w:p>
          <w:p>
            <w:pPr>
              <w:keepNext/>
              <w:spacing w:after="40" w:line="252" w:lineRule="auto"/>
            </w:pPr>
            <w:r>
              <w:rPr>
                <w:sz w:val="19"/>
                <w:szCs w:val="19"/>
              </w:rPr>
              <w:t xml:space="preserve">05.2: $0 y 0 ventas.</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2 escenarios.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6" name="Evidencia 6"/>
            <wp:cNvGraphicFramePr>
              <a:graphicFrameLocks noChangeAspect="1"/>
            </wp:cNvGraphicFramePr>
            <a:graphic>
              <a:graphicData uri="http://schemas.openxmlformats.org/drawingml/2006/picture">
                <pic:pic>
                  <pic:nvPicPr>
                    <pic:cNvPr id="506" name="evid006.png"/>
                    <pic:cNvPicPr/>
                  </pic:nvPicPr>
                  <pic:blipFill>
                    <a:blip r:embed="rIdImg006"/>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6. Evidencia CP-05 – CP-05_1_indicadores_dia.png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CP-06 (CP06AlertasDashboardTest)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CU-05 Alertas del Dashboard</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RF-07, RF-08</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valores límite del umbral de stock (4, 5, 6) y top 5 de ventas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Stock bajo cuenta stock 4 y 5 (≤ 5) pero no 6.</w:t>
            </w:r>
          </w:p>
          <w:p>
            <w:pPr>
              <w:keepNext/>
              <w:spacing w:after="40" w:line="252" w:lineRule="auto"/>
            </w:pPr>
            <w:r>
              <w:rPr>
                <w:sz w:val="19"/>
                <w:szCs w:val="19"/>
              </w:rPr>
              <w:t xml:space="preserve">Con 6 ventas la tabla lista solo las 5 más recientes (#1006…#1002).</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06.1: contador "Stock bajo" = 2.</w:t>
            </w:r>
          </w:p>
          <w:p>
            <w:pPr>
              <w:keepNext/>
              <w:spacing w:after="40" w:line="252" w:lineRule="auto"/>
            </w:pPr>
            <w:r>
              <w:rPr>
                <w:sz w:val="19"/>
                <w:szCs w:val="19"/>
              </w:rPr>
              <w:t xml:space="preserve">06.2: 5 filas en orden #1006, #1005, #1004, #1003, #1002.</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Datos sembrados en localStorage para controlar los valores límite.</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7" name="Evidencia 7"/>
            <wp:cNvGraphicFramePr>
              <a:graphicFrameLocks noChangeAspect="1"/>
            </wp:cNvGraphicFramePr>
            <a:graphic>
              <a:graphicData uri="http://schemas.openxmlformats.org/drawingml/2006/picture">
                <pic:pic>
                  <pic:nvPicPr>
                    <pic:cNvPr id="507" name="evid007.png"/>
                    <pic:cNvPicPr/>
                  </pic:nvPicPr>
                  <pic:blipFill>
                    <a:blip r:embed="rIdImg007"/>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7. Evidencia CP-06 – CP-06_2_ultimas_ventas.png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CP-07 (CP07RegistrarProductoTest)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CU-06 Registrar producto</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RF-09, RF-10</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alta de producto válido</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"Chai Latte" (Té, $3.200, stock 10, activo) aparece al inicio del listado y se persiste.</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Primera fila "Chai Latte", categoría Té, $3.200, stock 10, Activo; modal cerrado; 9 productos en localStorage.</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Escenario positivo de creación.</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08" name="Evidencia 8"/>
            <wp:cNvGraphicFramePr>
              <a:graphicFrameLocks noChangeAspect="1"/>
            </wp:cNvGraphicFramePr>
            <a:graphic>
              <a:graphicData uri="http://schemas.openxmlformats.org/drawingml/2006/picture">
                <pic:pic>
                  <pic:nvPicPr>
                    <pic:cNvPr id="508" name="evid008.png"/>
                    <pic:cNvPicPr/>
                  </pic:nvPicPr>
                  <pic:blipFill>
                    <a:blip r:embed="rIdImg008"/>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8. Evidencia CP-07 – CP-07_1_producto_registrado.png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CP-08 (CP08ValidacionProductoTest)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CU-06 Registrar producto</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RF-15</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partición de equivalencia y valores límite del formulario (parametrizada x4 + límite)</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No guarda con nombre vacío, precio 0, precio -100 ni stock -1 (campo marcado inválido).</w:t>
            </w:r>
          </w:p>
          <w:p>
            <w:pPr>
              <w:keepNext/>
              <w:spacing w:after="40" w:line="252" w:lineRule="auto"/>
            </w:pPr>
            <w:r>
              <w:rPr>
                <w:sz w:val="19"/>
                <w:szCs w:val="19"/>
              </w:rPr>
              <w:t xml:space="preserve">Guarda con los límites válidos precio 1 y stock 0.</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4/4 entradas inválidas: modal abierto, campo con ng-invalid y 8 productos (sin altas).</w:t>
            </w:r>
          </w:p>
          <w:p>
            <w:pPr>
              <w:keepNext/>
              <w:spacing w:after="40" w:line="252" w:lineRule="auto"/>
            </w:pPr>
            <w:r>
              <w:rPr>
                <w:sz w:val="19"/>
                <w:szCs w:val="19"/>
              </w:rPr>
              <w:t xml:space="preserve">Límite válido: "Producto limite" guardado con $1 y stock 0.</w:t>
            </w:r>
          </w:p>
          <w:p>
            <w:pPr>
              <w:keepNext/>
              <w:spacing w:after="40" w:line="252" w:lineRule="auto"/>
            </w:pPr>
            <w:r>
              <w:rPr>
                <w:sz w:val="19"/>
                <w:szCs w:val="19"/>
              </w:rPr>
              <w:t xml:space="preserve">Ejecuciones: 5 · aprobadas: 5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5 ejecuciones.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09" name="Evidencia 9"/>
                  <wp:cNvGraphicFramePr>
                    <a:graphicFrameLocks noChangeAspect="1"/>
                  </wp:cNvGraphicFramePr>
                  <a:graphic>
                    <a:graphicData uri="http://schemas.openxmlformats.org/drawingml/2006/picture">
                      <pic:pic>
                        <pic:nvPicPr>
                          <pic:cNvPr id="509" name="evid009.png"/>
                          <pic:cNvPicPr/>
                        </pic:nvPicPr>
                        <pic:blipFill>
                          <a:blip r:embed="rIdImg009"/>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9. Evidencia CP-08 – CP-08_precio_Precio_negativo.png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0" name="Evidencia 10"/>
                  <wp:cNvGraphicFramePr>
                    <a:graphicFrameLocks noChangeAspect="1"/>
                  </wp:cNvGraphicFramePr>
                  <a:graphic>
                    <a:graphicData uri="http://schemas.openxmlformats.org/drawingml/2006/picture">
                      <pic:pic>
                        <pic:nvPicPr>
                          <pic:cNvPr id="510" name="evid010.png"/>
                          <pic:cNvPicPr/>
                        </pic:nvPicPr>
                        <pic:blipFill>
                          <a:blip r:embed="rIdImg010"/>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10. Evidencia CP-08 – CP-08_5_limites_validos.png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CP-09 (CP09EditarProductoTest)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CU-07 Editar producto</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RF-11</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Integración componente–servicio–persistencia</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El formulario se precarga con los datos de "Latte" ($2.800, stock 15).</w:t>
            </w:r>
          </w:p>
          <w:p>
            <w:pPr>
              <w:keepNext/>
              <w:spacing w:after="40" w:line="252" w:lineRule="auto"/>
            </w:pPr>
            <w:r>
              <w:rPr>
                <w:sz w:val="19"/>
                <w:szCs w:val="19"/>
              </w:rPr>
              <w:t xml:space="preserve">El nuevo precio $3.000 y stock 20 se muestran y se mantienen tras recargar.</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Precarga correcta (título "Editar producto"); tras guardar y recargar: $3.000, stock 20, sin duplicados.</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Prueba de persistencia entre recargas.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1" name="Evidencia 11"/>
                  <wp:cNvGraphicFramePr>
                    <a:graphicFrameLocks noChangeAspect="1"/>
                  </wp:cNvGraphicFramePr>
                  <a:graphic>
                    <a:graphicData uri="http://schemas.openxmlformats.org/drawingml/2006/picture">
                      <pic:pic>
                        <pic:nvPicPr>
                          <pic:cNvPr id="511" name="evid011.png"/>
                          <pic:cNvPicPr/>
                        </pic:nvPicPr>
                        <pic:blipFill>
                          <a:blip r:embed="rIdImg011"/>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11. Evidencia CP-09 – CP-09_1_precarga.png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2" name="Evidencia 12"/>
                  <wp:cNvGraphicFramePr>
                    <a:graphicFrameLocks noChangeAspect="1"/>
                  </wp:cNvGraphicFramePr>
                  <a:graphic>
                    <a:graphicData uri="http://schemas.openxmlformats.org/drawingml/2006/picture">
                      <pic:pic>
                        <pic:nvPicPr>
                          <pic:cNvPr id="512" name="evid012.png"/>
                          <pic:cNvPicPr/>
                        </pic:nvPicPr>
                        <pic:blipFill>
                          <a:blip r:embed="rIdImg012"/>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12. Evidencia CP-09 – CP-09_1_tras_recarga.png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CP-10 (CP10EliminarProductoTest)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CU-08 Eliminar producto</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RF-12</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confirmación y cancelación</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Se pide confirmación "¿Deseas eliminar "Espresso"?".</w:t>
            </w:r>
          </w:p>
          <w:p>
            <w:pPr>
              <w:keepNext/>
              <w:spacing w:after="40" w:line="252" w:lineRule="auto"/>
            </w:pPr>
            <w:r>
              <w:rPr>
                <w:sz w:val="19"/>
                <w:szCs w:val="19"/>
              </w:rPr>
              <w:t xml:space="preserve">Cancelar no elimina; Aceptar elimina del listado y de localStorage.</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10.1: texto exacto del cuadro de confirmación; Espresso permanece (8 productos).</w:t>
            </w:r>
          </w:p>
          <w:p>
            <w:pPr>
              <w:keepNext/>
              <w:spacing w:after="40" w:line="252" w:lineRule="auto"/>
            </w:pPr>
            <w:r>
              <w:rPr>
                <w:sz w:val="19"/>
                <w:szCs w:val="19"/>
              </w:rPr>
              <w:t xml:space="preserve">10.2: Espresso eliminado (7 productos) y ausente en localStorage.</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Se usa el manejo de alertas nativas de WebDriver.</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13" name="Evidencia 13"/>
            <wp:cNvGraphicFramePr>
              <a:graphicFrameLocks noChangeAspect="1"/>
            </wp:cNvGraphicFramePr>
            <a:graphic>
              <a:graphicData uri="http://schemas.openxmlformats.org/drawingml/2006/picture">
                <pic:pic>
                  <pic:nvPicPr>
                    <pic:cNvPr id="513" name="evid013.png"/>
                    <pic:cNvPicPr/>
                  </pic:nvPicPr>
                  <pic:blipFill>
                    <a:blip r:embed="rIdImg013"/>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13. Evidencia CP-10 – CP-10_2_aceptar.png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CP-11 (CP11BuscarFiltrarProductosTest)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CU-09 Buscar y filtrar productos</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RF-13, RF-14</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combinación de filtros y resultado vacío</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"capp" y "CAPP" muestran solo Cappuccino.</w:t>
            </w:r>
          </w:p>
          <w:p>
            <w:pPr>
              <w:keepNext/>
              <w:spacing w:after="40" w:line="252" w:lineRule="auto"/>
            </w:pPr>
            <w:r>
              <w:rPr>
                <w:sz w:val="19"/>
                <w:szCs w:val="19"/>
              </w:rPr>
              <w:t xml:space="preserve">Filtro "Café" muestra solo café.</w:t>
            </w:r>
          </w:p>
          <w:p>
            <w:pPr>
              <w:keepNext/>
              <w:spacing w:after="40" w:line="252" w:lineRule="auto"/>
            </w:pPr>
            <w:r>
              <w:rPr>
                <w:sz w:val="19"/>
                <w:szCs w:val="19"/>
              </w:rPr>
              <w:t xml:space="preserve">"cro" + "Café" no tiene resultados.</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Mismo resultado con mayúsculas/minúsculas; 4 productos Café; combinación vacía ("No se encontraron productos.").</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Sin observaciones.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4" name="Evidencia 14"/>
                  <wp:cNvGraphicFramePr>
                    <a:graphicFrameLocks noChangeAspect="1"/>
                  </wp:cNvGraphicFramePr>
                  <a:graphic>
                    <a:graphicData uri="http://schemas.openxmlformats.org/drawingml/2006/picture">
                      <pic:pic>
                        <pic:nvPicPr>
                          <pic:cNvPr id="514" name="evid014.png"/>
                          <pic:cNvPicPr/>
                        </pic:nvPicPr>
                        <pic:blipFill>
                          <a:blip r:embed="rIdImg014"/>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14. Evidencia CP-11 – CP-11_1_filtro_categoria.png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5" name="Evidencia 15"/>
                  <wp:cNvGraphicFramePr>
                    <a:graphicFrameLocks noChangeAspect="1"/>
                  </wp:cNvGraphicFramePr>
                  <a:graphic>
                    <a:graphicData uri="http://schemas.openxmlformats.org/drawingml/2006/picture">
                      <pic:pic>
                        <pic:nvPicPr>
                          <pic:cNvPr id="515" name="evid015.png"/>
                          <pic:cNvPicPr/>
                        </pic:nvPicPr>
                        <pic:blipFill>
                          <a:blip r:embed="rIdImg015"/>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15. Evidencia CP-11 – CP-11_1_combinado_vacio.png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CP-12 (CP12CarritoVentaTest)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CU-10 Armar carrito de venta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RF-16, RF-17</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valor límite sobre el stock y ajuste de cantidades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Con Muffin (stock 4) el botón + no supera 4 y muestra "No hay más stock disponible.".</w:t>
            </w:r>
          </w:p>
          <w:p>
            <w:pPr>
              <w:keepNext/>
              <w:spacing w:after="40" w:line="252" w:lineRule="auto"/>
            </w:pPr>
            <w:r>
              <w:rPr>
                <w:sz w:val="19"/>
                <w:szCs w:val="19"/>
              </w:rPr>
              <w:t xml:space="preserve">El botón − hasta 0 y el botón × quitan el ítem.</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12.1: cantidad 4, mensaje exacto, total $9.200.</w:t>
            </w:r>
          </w:p>
          <w:p>
            <w:pPr>
              <w:keepNext/>
              <w:spacing w:after="40" w:line="252" w:lineRule="auto"/>
            </w:pPr>
            <w:r>
              <w:rPr>
                <w:sz w:val="19"/>
                <w:szCs w:val="19"/>
              </w:rPr>
              <w:t xml:space="preserve">12.2: ítems retirados, carrito vacío y total $0.</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Sin observaciones.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16" name="Evidencia 16"/>
            <wp:cNvGraphicFramePr>
              <a:graphicFrameLocks noChangeAspect="1"/>
            </wp:cNvGraphicFramePr>
            <a:graphic>
              <a:graphicData uri="http://schemas.openxmlformats.org/drawingml/2006/picture">
                <pic:pic>
                  <pic:nvPicPr>
                    <pic:cNvPr id="516" name="evid016.png"/>
                    <pic:cNvPicPr/>
                  </pic:nvPicPr>
                  <pic:blipFill>
                    <a:blip r:embed="rIdImg016"/>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16. Evidencia CP-12 – CP-12_1_limite_stock.png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CP-13 (CP13CalculoTotalesTest)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CU-11 Calcular totales de la venta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RF-18, RNF-11</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exactitud aritmética y formato CLP</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Subtotal 2 × Cappuccino = $5.000, 1 × Croissant = $1.900, total $6.900.</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Subtotales y total coinciden con el formato CLP.</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Sin observaciones.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17" name="Evidencia 17"/>
            <wp:cNvGraphicFramePr>
              <a:graphicFrameLocks noChangeAspect="1"/>
            </wp:cNvGraphicFramePr>
            <a:graphic>
              <a:graphicData uri="http://schemas.openxmlformats.org/drawingml/2006/picture">
                <pic:pic>
                  <pic:nvPicPr>
                    <pic:cNvPr id="517" name="evid017.png"/>
                    <pic:cNvPicPr/>
                  </pic:nvPicPr>
                  <pic:blipFill>
                    <a:blip r:embed="rIdImg017"/>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17. Evidencia CP-13 – CP-13_1_totales.png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CP-14 (CP14ConfirmarVentaTest)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CU-12 Confirmar venta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RF-19, RF-24, RNF-13</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Integración extremo a extremo e integridad de datos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Mensaje "Venta #NNNN registrada correctamente.", carrito vacío y stock 20 → 18.</w:t>
            </w:r>
          </w:p>
          <w:p>
            <w:pPr>
              <w:keepNext/>
              <w:spacing w:after="40" w:line="252" w:lineRule="auto"/>
            </w:pPr>
            <w:r>
              <w:rPr>
                <w:sz w:val="19"/>
                <w:szCs w:val="19"/>
              </w:rPr>
              <w:t xml:space="preserve">La venta y el stock persisten tras recargar (4 ventas en localStorage).</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14.1: mensaje de éxito, carrito vacío, stock 18.</w:t>
            </w:r>
          </w:p>
          <w:p>
            <w:pPr>
              <w:keepNext/>
              <w:spacing w:after="40" w:line="252" w:lineRule="auto"/>
            </w:pPr>
            <w:r>
              <w:rPr>
                <w:sz w:val="19"/>
                <w:szCs w:val="19"/>
              </w:rPr>
              <w:t xml:space="preserve">14.2: tras recargar, stock 18 y 4 ventas; total $5.000.</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Sin observaciones.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8" name="Evidencia 18"/>
                  <wp:cNvGraphicFramePr>
                    <a:graphicFrameLocks noChangeAspect="1"/>
                  </wp:cNvGraphicFramePr>
                  <a:graphic>
                    <a:graphicData uri="http://schemas.openxmlformats.org/drawingml/2006/picture">
                      <pic:pic>
                        <pic:nvPicPr>
                          <pic:cNvPr id="518" name="evid018.png"/>
                          <pic:cNvPicPr/>
                        </pic:nvPicPr>
                        <pic:blipFill>
                          <a:blip r:embed="rIdImg018"/>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18. Evidencia CP-14 – CP-14_1_venta_confirmada.png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19" name="Evidencia 19"/>
                  <wp:cNvGraphicFramePr>
                    <a:graphicFrameLocks noChangeAspect="1"/>
                  </wp:cNvGraphicFramePr>
                  <a:graphic>
                    <a:graphicData uri="http://schemas.openxmlformats.org/drawingml/2006/picture">
                      <pic:pic>
                        <pic:nvPicPr>
                          <pic:cNvPr id="519" name="evid019.png"/>
                          <pic:cNvPicPr/>
                        </pic:nvPicPr>
                        <pic:blipFill>
                          <a:blip r:embed="rIdImg019"/>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19. Evidencia CP-14 – CP-14_2_tras_recarga.png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CP-15 (CP15ValidacionVentaTest)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CU-12 Confirmar venta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RF-20, RNF-13</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escenarios negativos de reglas de negocio</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No se agregan más unidades que el stock; el stock nunca queda negativo.</w:t>
            </w:r>
          </w:p>
          <w:p>
            <w:pPr>
              <w:keepNext/>
              <w:spacing w:after="40" w:line="252" w:lineRule="auto"/>
            </w:pPr>
            <w:r>
              <w:rPr>
                <w:sz w:val="19"/>
                <w:szCs w:val="19"/>
              </w:rPr>
              <w:t xml:space="preserve">Un producto inactivo no se ofrece y no se confirma una venta vacía.</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15.1: carrito limitado a 4; tras vender, stock 0.</w:t>
            </w:r>
          </w:p>
          <w:p>
            <w:pPr>
              <w:keepNext/>
              <w:spacing w:after="40" w:line="252" w:lineRule="auto"/>
            </w:pPr>
            <w:r>
              <w:rPr>
                <w:sz w:val="19"/>
                <w:szCs w:val="19"/>
              </w:rPr>
              <w:t xml:space="preserve">15.2: "Té verde" inactivo no aparece; botón Confirmar deshabilitado.</w:t>
            </w:r>
          </w:p>
          <w:p>
            <w:pPr>
              <w:keepNext/>
              <w:spacing w:after="40" w:line="252" w:lineRule="auto"/>
            </w:pPr>
            <w:r>
              <w:rPr>
                <w:sz w:val="19"/>
                <w:szCs w:val="19"/>
              </w:rPr>
              <w:t xml:space="preserve">Ejecuciones: 2 · aprobadas: 2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Sin observaciones.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20" name="Evidencia 20"/>
                  <wp:cNvGraphicFramePr>
                    <a:graphicFrameLocks noChangeAspect="1"/>
                  </wp:cNvGraphicFramePr>
                  <a:graphic>
                    <a:graphicData uri="http://schemas.openxmlformats.org/drawingml/2006/picture">
                      <pic:pic>
                        <pic:nvPicPr>
                          <pic:cNvPr id="520" name="evid020.png"/>
                          <pic:cNvPicPr/>
                        </pic:nvPicPr>
                        <pic:blipFill>
                          <a:blip r:embed="rIdImg020"/>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20. Evidencia CP-15 – CP-15_1_stock_insuficiente.png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21" name="Evidencia 21"/>
                  <wp:cNvGraphicFramePr>
                    <a:graphicFrameLocks noChangeAspect="1"/>
                  </wp:cNvGraphicFramePr>
                  <a:graphic>
                    <a:graphicData uri="http://schemas.openxmlformats.org/drawingml/2006/picture">
                      <pic:pic>
                        <pic:nvPicPr>
                          <pic:cNvPr id="521" name="evid021.png"/>
                          <pic:cNvPicPr/>
                        </pic:nvPicPr>
                        <pic:blipFill>
                          <a:blip r:embed="rIdImg021"/>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21. Evidencia CP-15 – CP-15_2_inactivo_y_carrito_vacio.png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CP-16 (CP16ReporteVentasTest)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CU-13 Consultar reporte de ventas</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RF-21, RF-22, RF-23</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Funcional – rango de fechas, métricas, detalle y valores límite de fecha</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Rango hoy-hoy: 3 ventas, $16.100, 6 productos, más vendido Cappuccino y detalle expandible.</w:t>
            </w:r>
          </w:p>
          <w:p>
            <w:pPr>
              <w:keepNext/>
              <w:spacing w:after="40" w:line="252" w:lineRule="auto"/>
            </w:pPr>
            <w:r>
              <w:rPr>
                <w:sz w:val="19"/>
                <w:szCs w:val="19"/>
              </w:rPr>
              <w:t xml:space="preserve">Rango futuro: $0 y "Sin datos". Rango invertido: sin ventas.</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16.1: métricas exactas, orden #1003, #1002, #1001; detalle "2 × Cappuccino $5.000", "1 × Croissant $1.900".</w:t>
            </w:r>
          </w:p>
          <w:p>
            <w:pPr>
              <w:keepNext/>
              <w:spacing w:after="40" w:line="252" w:lineRule="auto"/>
            </w:pPr>
            <w:r>
              <w:rPr>
                <w:sz w:val="19"/>
                <w:szCs w:val="19"/>
              </w:rPr>
              <w:t xml:space="preserve">16.2 y 16.3: listado vacío con métricas en cero.</w:t>
            </w:r>
          </w:p>
          <w:p>
            <w:pPr>
              <w:keepNext/>
              <w:spacing w:after="40" w:line="252" w:lineRule="auto"/>
            </w:pPr>
            <w:r>
              <w:rPr>
                <w:sz w:val="19"/>
                <w:szCs w:val="19"/>
              </w:rPr>
              <w:t xml:space="preserve">Ejecuciones: 3 · aprobadas: 3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Las fechas de input[type=date] se asignan por script para no depender del idioma del navegador.</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22" name="Evidencia 22"/>
                  <wp:cNvGraphicFramePr>
                    <a:graphicFrameLocks noChangeAspect="1"/>
                  </wp:cNvGraphicFramePr>
                  <a:graphic>
                    <a:graphicData uri="http://schemas.openxmlformats.org/drawingml/2006/picture">
                      <pic:pic>
                        <pic:nvPicPr>
                          <pic:cNvPr id="522" name="evid022.png"/>
                          <pic:cNvPicPr/>
                        </pic:nvPicPr>
                        <pic:blipFill>
                          <a:blip r:embed="rIdImg022"/>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22. Evidencia CP-16 – CP-16_1_reporte_dia_detalle.png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23" name="Evidencia 23"/>
                  <wp:cNvGraphicFramePr>
                    <a:graphicFrameLocks noChangeAspect="1"/>
                  </wp:cNvGraphicFramePr>
                  <a:graphic>
                    <a:graphicData uri="http://schemas.openxmlformats.org/drawingml/2006/picture">
                      <pic:pic>
                        <pic:nvPicPr>
                          <pic:cNvPr id="523" name="evid023.png"/>
                          <pic:cNvPicPr/>
                        </pic:nvPicPr>
                        <pic:blipFill>
                          <a:blip r:embed="rIdImg023"/>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23. Evidencia CP-16 – CP-16_2_rango_sin_ventas.png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CP-17 (CP17DatosCorruptosTest)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CU-14 Recuperación ante datos corruptos</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RNF-09, RNF-13, RF-24</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Robustez – datos inválidos en localStorage</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Con coffeeflow_productos = "{dato-invalido" la app se recupera con los datos por defecto.</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La aplicación no inicia (pantalla en blanco). Consola: "SyntaxError: Expected property name or '}' in JSON at position 1".</w:t>
            </w:r>
          </w:p>
          <w:p>
            <w:pPr>
              <w:keepNext/>
              <w:spacing w:after="40" w:line="252" w:lineRule="auto"/>
            </w:pPr>
            <w:r>
              <w:rPr>
                <w:sz w:val="19"/>
                <w:szCs w:val="19"/>
              </w:rPr>
              <w:t xml:space="preserve">Ejecuciones: 1 · aprobadas: 0 · rechazadas: 1.</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Defecto DEF-02: CafeteriaService.cargarDatos() ejecuta JSON.parse sin try/catch. Incumple RNF-09.</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t xml:space="preserve">[       ]  </w:t>
            </w:r>
            <w:r>
              <w:rPr/>
              <w:t xml:space="preserve">Aprobada</w:t>
            </w:r>
          </w:p>
          <w:p w14:paraId="0CAC2576" w14:textId="77777777" w:rsidR="00DA7C56" w:rsidRDefault="00DA7C56" w:rsidP="0078620A">
            <w:pPr>
              <w:spacing w:line="360" w:lineRule="auto"/>
              <w:jc w:val="both"/>
            </w:pPr>
            <w:r>
              <w:rPr>
                <w:b/>
                <w:bCs/>
              </w:rPr>
              <w:t xml:space="preserve">[  X  ]  </w:t>
            </w:r>
            <w:r>
              <w:rPr>
                <w:b/>
                <w:bCs/>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24" name="Evidencia 24"/>
            <wp:cNvGraphicFramePr>
              <a:graphicFrameLocks noChangeAspect="1"/>
            </wp:cNvGraphicFramePr>
            <a:graphic>
              <a:graphicData uri="http://schemas.openxmlformats.org/drawingml/2006/picture">
                <pic:pic>
                  <pic:nvPicPr>
                    <pic:cNvPr id="524" name="evid024.png"/>
                    <pic:cNvPicPr/>
                  </pic:nvPicPr>
                  <pic:blipFill>
                    <a:blip r:embed="rIdImg024"/>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24. Evidencia CP-17 – CP-17_1_datos_corruptos.png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CP-18 (CP18LocalizacionTest)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CU-15 Localización de moneda y fecha</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RNF-11</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No funcional – localización es-CL</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Montos $16.100 / $6.900 (sin decimales), fechas dd-mm-aaaa y hora "11:20".</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Montos y fechas correctos, pero la hora se muestra "11:20 a. m." (formato 12 horas).</w:t>
            </w:r>
          </w:p>
          <w:p>
            <w:pPr>
              <w:keepNext/>
              <w:spacing w:after="40" w:line="252" w:lineRule="auto"/>
            </w:pPr>
            <w:r>
              <w:rPr>
                <w:sz w:val="19"/>
                <w:szCs w:val="19"/>
              </w:rPr>
              <w:t xml:space="preserve">Ejecuciones: 1 · aprobadas: 0 · rechazadas: 1.</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Defecto DEF-04: formatoHora() usa Intl.DateTimeFormat("es-CL") sin hourCycle; el CLDR actual de Chrome/Node para es-CL usa 12 h. Corrección: { hour: "2-digit", minute: "2-digit", hourCycle: "h23" }.</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t xml:space="preserve">[       ]  </w:t>
            </w:r>
            <w:r>
              <w:rPr/>
              <w:t xml:space="preserve">Aprobada</w:t>
            </w:r>
          </w:p>
          <w:p w14:paraId="0CAC2576" w14:textId="77777777" w:rsidR="00DA7C56" w:rsidRDefault="00DA7C56" w:rsidP="0078620A">
            <w:pPr>
              <w:spacing w:line="360" w:lineRule="auto"/>
              <w:jc w:val="both"/>
            </w:pPr>
            <w:r>
              <w:rPr>
                <w:b/>
                <w:bCs/>
              </w:rPr>
              <w:t xml:space="preserve">[  X  ]  </w:t>
            </w:r>
            <w:r>
              <w:rPr>
                <w:b/>
                <w:bCs/>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25" name="Evidencia 25"/>
            <wp:cNvGraphicFramePr>
              <a:graphicFrameLocks noChangeAspect="1"/>
            </wp:cNvGraphicFramePr>
            <a:graphic>
              <a:graphicData uri="http://schemas.openxmlformats.org/drawingml/2006/picture">
                <pic:pic>
                  <pic:nvPicPr>
                    <pic:cNvPr id="525" name="evid025.png"/>
                    <pic:cNvPicPr/>
                  </pic:nvPicPr>
                  <pic:blipFill>
                    <a:blip r:embed="rIdImg025"/>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25. Evidencia CP-18 – CP-18_1_dashboard.png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CP-19 (CP19SeguridadSesionTest)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CU-16 Endurecimiento de la sesión</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RNF-05, RNF-06</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Seguridad – manipulación de la sesión y exposición de credenciales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19.1 Escribir coffeeflow_logged="true" sin login no debe dar acceso.</w:t>
            </w:r>
          </w:p>
          <w:p>
            <w:pPr>
              <w:keepNext/>
              <w:spacing w:after="40" w:line="252" w:lineRule="auto"/>
            </w:pPr>
            <w:r>
              <w:rPr>
                <w:sz w:val="19"/>
                <w:szCs w:val="19"/>
              </w:rPr>
              <w:t xml:space="preserve">19.2 El campo contraseña es type="password".</w:t>
            </w:r>
          </w:p>
          <w:p>
            <w:pPr>
              <w:keepNext/>
              <w:spacing w:after="40" w:line="252" w:lineRule="auto"/>
            </w:pPr>
            <w:r>
              <w:rPr>
                <w:sz w:val="19"/>
                <w:szCs w:val="19"/>
              </w:rPr>
              <w:t xml:space="preserve">19.3 Las credenciales no deben estar en el JavaScript público.</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19.1 RECHAZADO: con solo escribir el flag se accede a /dashboard.</w:t>
            </w:r>
          </w:p>
          <w:p>
            <w:pPr>
              <w:keepNext/>
              <w:spacing w:after="40" w:line="252" w:lineRule="auto"/>
            </w:pPr>
            <w:r>
              <w:rPr>
                <w:sz w:val="19"/>
                <w:szCs w:val="19"/>
              </w:rPr>
              <w:t xml:space="preserve">19.2 APROBADO: type="password".</w:t>
            </w:r>
          </w:p>
          <w:p>
            <w:pPr>
              <w:keepNext/>
              <w:spacing w:after="40" w:line="252" w:lineRule="auto"/>
            </w:pPr>
            <w:r>
              <w:rPr>
                <w:sz w:val="19"/>
                <w:szCs w:val="19"/>
              </w:rPr>
              <w:t xml:space="preserve">19.3 RECHAZADO: el chunk de login descargado contiene usuario === "admin" &amp;&amp; password === "1234".</w:t>
            </w:r>
          </w:p>
          <w:p>
            <w:pPr>
              <w:keepNext/>
              <w:spacing w:after="40" w:line="252" w:lineRule="auto"/>
            </w:pPr>
            <w:r>
              <w:rPr>
                <w:sz w:val="19"/>
                <w:szCs w:val="19"/>
              </w:rPr>
              <w:t xml:space="preserve">Ejecuciones: 3 · aprobadas: 1 · rechazadas: 2.</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Hallazgos DEF-05 y DEF-06 (OWASP A07 Identification and Authentication Failures). Requiere autenticación en servidor con contraseña con hash y token firmado.</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t xml:space="preserve">[       ]  </w:t>
            </w:r>
            <w:r>
              <w:rPr/>
              <w:t xml:space="preserve">Aprobada</w:t>
            </w:r>
          </w:p>
          <w:p w14:paraId="0CAC2576" w14:textId="77777777" w:rsidR="00DA7C56" w:rsidRDefault="00DA7C56" w:rsidP="0078620A">
            <w:pPr>
              <w:spacing w:line="360" w:lineRule="auto"/>
              <w:jc w:val="both"/>
            </w:pPr>
            <w:r>
              <w:rPr>
                <w:b/>
                <w:bCs/>
              </w:rPr>
              <w:t xml:space="preserve">[  X  ]  </w:t>
            </w:r>
            <w:r>
              <w:rPr>
                <w:b/>
                <w:bCs/>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26" name="Evidencia 26"/>
            <wp:cNvGraphicFramePr>
              <a:graphicFrameLocks noChangeAspect="1"/>
            </wp:cNvGraphicFramePr>
            <a:graphic>
              <a:graphicData uri="http://schemas.openxmlformats.org/drawingml/2006/picture">
                <pic:pic>
                  <pic:nvPicPr>
                    <pic:cNvPr id="526" name="evid026.png"/>
                    <pic:cNvPicPr/>
                  </pic:nvPicPr>
                  <pic:blipFill>
                    <a:blip r:embed="rIdImg026"/>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26. Evidencia CP-19 – CP-19_1_flag_manipulado.png</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CP-20 (CP20PortabilidadOfflineTest)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CU-17 Portabilidad y operación offline</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RNF-03, RNF-04, RNF-10</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No funcional – compatibilidad (Chrome y Edge) y operación sin conexión</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El flujo login → venta → reporte funciona en Chrome y Edge.</w:t>
            </w:r>
          </w:p>
          <w:p>
            <w:pPr>
              <w:keepNext/>
              <w:spacing w:after="40" w:line="252" w:lineRule="auto"/>
            </w:pPr>
            <w:r>
              <w:rPr>
                <w:sz w:val="19"/>
                <w:szCs w:val="19"/>
              </w:rPr>
              <w:t xml:space="preserve">Sin conexión (tras la primera carga) se registra una venta y se consulta el reporte.</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20.1: flujo completo OK en Chrome y en Edge ("Venta #1004 registrada correctamente.").</w:t>
            </w:r>
          </w:p>
          <w:p>
            <w:pPr>
              <w:keepNext/>
              <w:spacing w:after="40" w:line="252" w:lineRule="auto"/>
            </w:pPr>
            <w:r>
              <w:rPr>
                <w:sz w:val="19"/>
                <w:szCs w:val="19"/>
              </w:rPr>
              <w:t xml:space="preserve">20.2: con navigator.onLine = false se registró la venta #1005 y el reporte mostró 5 ventas.</w:t>
            </w:r>
          </w:p>
          <w:p>
            <w:pPr>
              <w:keepNext/>
              <w:spacing w:after="40" w:line="252" w:lineRule="auto"/>
            </w:pPr>
            <w:r>
              <w:rPr>
                <w:sz w:val="19"/>
                <w:szCs w:val="19"/>
              </w:rPr>
              <w:t xml:space="preserve">Ejecuciones: 3 · aprobadas: 3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Modo offline emulado con Chrome DevTools Protocol (Network.emulateNetworkConditions). Firefox no está instalado en el equipo: queda pendiente para cubrir RNF-03 completo.</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tbl>
      <w:tblPr>
        <w:tblStyle w:val="Tablaconcuadrcula"/>
        <w:tblW w:w="8830" w:type="dxa"/>
        <w:tblBorders>
          <w:top w:val="nil"/>
          <w:left w:val="nil"/>
          <w:bottom w:val="nil"/>
          <w:right w:val="nil"/>
          <w:insideH w:val="nil"/>
          <w:insideV w:val="nil"/>
        </w:tblBorders>
        <w:tblLayout w:type="fixed"/>
        <w:tblLook w:val="04A0" w:firstRow="1" w:lastRow="0" w:firstColumn="1" w:lastColumn="0" w:noHBand="0" w:noVBand="1"/>
      </w:tblPr>
      <w:tblGrid>
        <w:gridCol w:w="4415"/>
        <w:gridCol w:w="4415"/>
      </w:tblGrid>
      <w:tr>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51487"/>
                  <wp:docPr id="527" name="Evidencia 27"/>
                  <wp:cNvGraphicFramePr>
                    <a:graphicFrameLocks noChangeAspect="1"/>
                  </wp:cNvGraphicFramePr>
                  <a:graphic>
                    <a:graphicData uri="http://schemas.openxmlformats.org/drawingml/2006/picture">
                      <pic:pic>
                        <pic:nvPicPr>
                          <pic:cNvPr id="527" name="evid027.png"/>
                          <pic:cNvPicPr/>
                        </pic:nvPicPr>
                        <pic:blipFill>
                          <a:blip r:embed="rIdImg027"/>
                          <a:stretch>
                            <a:fillRect/>
                          </a:stretch>
                        </pic:blipFill>
                        <pic:spPr>
                          <a:xfrm>
                            <a:off x="0" y="0"/>
                            <a:ext cx="2736000" cy="1551487"/>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27. Evidencia CP-20 – CP-20_1_flujo_edge.png</w:t>
            </w:r>
          </w:p>
        </w:tc>
        <w:tc>
          <w:tcPr>
            <w:tcW w:w="4415" w:type="dxa"/>
          </w:tcPr>
          <w:p xmlns:a="http://schemas.openxmlformats.org/drawingml/2006/main" xmlns:pic="http://schemas.openxmlformats.org/drawingml/2006/picture">
            <w:pPr>
              <w:keepNext/>
              <w:spacing w:before="120" w:after="40"/>
              <w:jc w:val="center"/>
            </w:pPr>
            <w:r>
              <w:drawing>
                <wp:inline distT="0" distB="0" distL="0" distR="0">
                  <wp:extent cx="2736000" cy="1517973"/>
                  <wp:docPr id="528" name="Evidencia 28"/>
                  <wp:cNvGraphicFramePr>
                    <a:graphicFrameLocks noChangeAspect="1"/>
                  </wp:cNvGraphicFramePr>
                  <a:graphic>
                    <a:graphicData uri="http://schemas.openxmlformats.org/drawingml/2006/picture">
                      <pic:pic>
                        <pic:nvPicPr>
                          <pic:cNvPr id="528" name="evid028.png"/>
                          <pic:cNvPicPr/>
                        </pic:nvPicPr>
                        <pic:blipFill>
                          <a:blip r:embed="rIdImg028"/>
                          <a:stretch>
                            <a:fillRect/>
                          </a:stretch>
                        </pic:blipFill>
                        <pic:spPr>
                          <a:xfrm>
                            <a:off x="0" y="0"/>
                            <a:ext cx="2736000" cy="1517973"/>
                          </a:xfrm>
                          <a:prstGeom prst="rect">
                            <a:avLst/>
                          </a:prstGeom>
                          <a:ln w="6350">
                            <a:solidFill>
                              <a:srgbClr val="BFBFBF"/>
                            </a:solidFill>
                          </a:ln>
                        </pic:spPr>
                      </pic:pic>
                    </a:graphicData>
                  </a:graphic>
                </wp:inline>
              </w:drawing>
            </w:r>
          </w:p>
          <w:p>
            <w:pPr>
              <w:spacing w:after="60"/>
              <w:jc w:val="center"/>
            </w:pPr>
            <w:r>
              <w:rPr>
                <w:i/>
                <w:color w:val="595959"/>
                <w:sz w:val="15"/>
                <w:szCs w:val="15"/>
              </w:rPr>
              <w:t xml:space="preserve">Figura 28. Evidencia CP-20 – CP-20_2_offline.png</w:t>
            </w:r>
          </w:p>
        </w:tc>
      </w:tr>
    </w:tbl>
    <w:p>
      <w:pPr>
        <w:spacing w:after="0"/>
      </w:pP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AUTOMATIZADAS</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CP-21 (CP21RendimientoVolumenTest)</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CU-04/06/10/13 (vistas principales)</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RNF-02</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Selenium WebDriver 4.48 · JUnit 5.10 (Jupiter) · Maven Surefire 3.2.5 · patrón Page Object</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Rendimiento en el cliente con volumen de datos (500 ventas y 200 productos)</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Cada vista (Dashboard, Productos, Nueva venta, Reportes) y la búsqueda responden en menos de 2 s.</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Tiempos medidos (límite 2.000 ms):</w:t>
            </w:r>
          </w:p>
          <w:p>
            <w:pPr>
              <w:keepNext/>
              <w:spacing w:after="40" w:line="252" w:lineRule="auto"/>
              <w:ind w:left="227" w:hanging="170"/>
            </w:pPr>
            <w:r>
              <w:rPr>
                <w:sz w:val="19"/>
                <w:szCs w:val="19"/>
              </w:rPr>
              <w:t xml:space="preserve">• </w:t>
            </w:r>
            <w:r>
              <w:rPr>
                <w:sz w:val="19"/>
                <w:szCs w:val="19"/>
              </w:rPr>
              <w:t xml:space="preserve">Dashboard (recarga completa): 41 ms</w:t>
            </w:r>
          </w:p>
          <w:p>
            <w:pPr>
              <w:keepNext/>
              <w:spacing w:after="40" w:line="252" w:lineRule="auto"/>
              <w:ind w:left="227" w:hanging="170"/>
            </w:pPr>
            <w:r>
              <w:rPr>
                <w:sz w:val="19"/>
                <w:szCs w:val="19"/>
              </w:rPr>
              <w:t xml:space="preserve">• </w:t>
            </w:r>
            <w:r>
              <w:rPr>
                <w:sz w:val="19"/>
                <w:szCs w:val="19"/>
              </w:rPr>
              <w:t xml:space="preserve">Productos (200 filas): 111 ms</w:t>
            </w:r>
          </w:p>
          <w:p>
            <w:pPr>
              <w:keepNext/>
              <w:spacing w:after="40" w:line="252" w:lineRule="auto"/>
              <w:ind w:left="227" w:hanging="170"/>
            </w:pPr>
            <w:r>
              <w:rPr>
                <w:sz w:val="19"/>
                <w:szCs w:val="19"/>
              </w:rPr>
              <w:t xml:space="preserve">• </w:t>
            </w:r>
            <w:r>
              <w:rPr>
                <w:sz w:val="19"/>
                <w:szCs w:val="19"/>
              </w:rPr>
              <w:t xml:space="preserve">Nueva venta (200 tarjetas): 316 ms</w:t>
            </w:r>
          </w:p>
          <w:p>
            <w:pPr>
              <w:keepNext/>
              <w:spacing w:after="40" w:line="252" w:lineRule="auto"/>
              <w:ind w:left="227" w:hanging="170"/>
            </w:pPr>
            <w:r>
              <w:rPr>
                <w:sz w:val="19"/>
                <w:szCs w:val="19"/>
              </w:rPr>
              <w:t xml:space="preserve">• </w:t>
            </w:r>
            <w:r>
              <w:rPr>
                <w:sz w:val="19"/>
                <w:szCs w:val="19"/>
              </w:rPr>
              <w:t xml:space="preserve">Reportes (mes en curso): 760 ms</w:t>
            </w:r>
          </w:p>
          <w:p>
            <w:pPr>
              <w:keepNext/>
              <w:spacing w:after="40" w:line="252" w:lineRule="auto"/>
              <w:ind w:left="227" w:hanging="170"/>
            </w:pPr>
            <w:r>
              <w:rPr>
                <w:sz w:val="19"/>
                <w:szCs w:val="19"/>
              </w:rPr>
              <w:t xml:space="preserve">• </w:t>
            </w:r>
            <w:r>
              <w:rPr>
                <w:sz w:val="19"/>
                <w:szCs w:val="19"/>
              </w:rPr>
              <w:t xml:space="preserve">Busqueda en Productos: 216 ms</w:t>
            </w:r>
          </w:p>
          <w:p>
            <w:pPr>
              <w:keepNext/>
              <w:spacing w:after="40" w:line="252" w:lineRule="auto"/>
            </w:pPr>
            <w:r>
              <w:rPr>
                <w:sz w:val="19"/>
                <w:szCs w:val="19"/>
              </w:rPr>
              <w:t xml:space="preserve">Ejecuciones: 1 · aprobadas: 1 · rechazadas: 0.</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pPr>
            <w:r>
              <w:rPr>
                <w:sz w:val="19"/>
                <w:szCs w:val="19"/>
              </w:rPr>
              <w:t xml:space="preserve">Caso nuevo del Parcial 2 que complementa JMeter: en esta SPA el procesamiento ocurre en el navegador.</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320000" cy="2396800"/>
            <wp:docPr id="529" name="Evidencia 29"/>
            <wp:cNvGraphicFramePr>
              <a:graphicFrameLocks noChangeAspect="1"/>
            </wp:cNvGraphicFramePr>
            <a:graphic>
              <a:graphicData uri="http://schemas.openxmlformats.org/drawingml/2006/picture">
                <pic:pic>
                  <pic:nvPicPr>
                    <pic:cNvPr id="529" name="evid029.png"/>
                    <pic:cNvPicPr/>
                  </pic:nvPicPr>
                  <pic:blipFill>
                    <a:blip r:embed="rIdImg029"/>
                    <a:stretch>
                      <a:fillRect/>
                    </a:stretch>
                  </pic:blipFill>
                  <pic:spPr>
                    <a:xfrm>
                      <a:off x="0" y="0"/>
                      <a:ext cx="4320000" cy="23968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29. Evidencia CP-21 – CP-21_1_volumen_datos.png</w:t>
      </w:r>
    </w:p>
    <w:p w14:paraId="5892A871" w14:textId="7AD2E9C8" w:rsidR="00D676CF" w:rsidRPr="003F786E" w:rsidRDefault="00D676CF" w:rsidP="00D676CF">
      <w:pPr>
        <w:pageBreakBefore/>
        <w:spacing w:after="0" w:line="240" w:lineRule="auto"/>
        <w:jc w:val="right"/>
        <w:rPr>
          <w:b/>
          <w:bCs/>
          <w:sz w:val="40"/>
          <w:szCs w:val="40"/>
        </w:rPr>
      </w:pPr>
      <w:r>
        <w:rPr>
          <w:b/>
          <w:bCs/>
          <w:sz w:val="40"/>
          <w:szCs w:val="40"/>
        </w:rPr>
        <w:lastRenderedPageBreak/>
        <w:t>Ejecución de Pruebas Unitarias y de Integración</w:t>
      </w:r>
    </w:p>
    <w:p w14:paraId="0D54E19B" w14:textId="77777777" w:rsidR="00D676CF" w:rsidRDefault="00D676CF" w:rsidP="00D676CF">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0C5FA6AB" w14:textId="55188B2F" w:rsidR="00D676CF" w:rsidRDefault="00D676CF" w:rsidP="00D676CF">
      <w:pPr>
        <w:spacing w:line="360" w:lineRule="auto"/>
        <w:jc w:val="right"/>
      </w:pPr>
      <w:r w:rsidRPr="09BA7C5E">
        <w:rPr>
          <w:b/>
          <w:bCs/>
          <w:sz w:val="32"/>
          <w:szCs w:val="32"/>
        </w:rPr>
        <w:t xml:space="preserve">Realizado por: </w:t>
      </w:r>
      <w:r>
        <w:rPr>
          <w:sz w:val="32"/>
          <w:szCs w:val="32"/>
        </w:rPr>
        <w:t>Santiago Serrano (Analista QA)</w:t>
      </w:r>
    </w:p>
    <w:p>
      <w:pPr>
        <w:keepNext/>
        <w:spacing w:after="80" w:before="200"/>
      </w:pPr>
      <w:r>
        <w:rPr>
          <w:b/>
          <w:bCs/>
          <w:color w:val="1F4E79"/>
          <w:sz w:val="24"/>
          <w:szCs w:val="24"/>
        </w:rPr>
        <w:t xml:space="preserve">Aplicación de la herramienta</w:t>
      </w:r>
    </w:p>
    <w:p>
      <w:pPr>
        <w:spacing w:after="80" w:line="264" w:lineRule="auto"/>
        <w:jc w:val="both"/>
      </w:pPr>
      <w:r>
        <w:rPr>
          <w:sz w:val="20"/>
          <w:szCs w:val="20"/>
        </w:rPr>
        <w:t xml:space="preserve">Toda la lógica de negocio de CoffeeFlow está en TypeScript (Angular 21); el backend Spring Boot es un esqueleto sin lógica. Por eso las pruebas unitarias y de integración se escribieron con </w:t>
      </w:r>
      <w:r>
        <w:rPr>
          <w:b/>
          <w:bCs/>
          <w:sz w:val="20"/>
          <w:szCs w:val="20"/>
        </w:rPr>
        <w:t xml:space="preserve">Vitest 4.1</w:t>
      </w:r>
      <w:r>
        <w:rPr>
          <w:sz w:val="20"/>
          <w:szCs w:val="20"/>
        </w:rPr>
        <w:t xml:space="preserve">, el runner oficial de "ng test" en Angular 21 y framework de la familia xUnit (equivalente a JUnit/NUnit/unittest: describe/it, beforeEach, aserciones expect). Los resultados se exportan en </w:t>
      </w:r>
      <w:r>
        <w:rPr>
          <w:b/>
          <w:bCs/>
          <w:sz w:val="20"/>
          <w:szCs w:val="20"/>
        </w:rPr>
        <w:t xml:space="preserve">formato JUnit XML</w:t>
      </w:r>
      <w:r>
        <w:rPr>
          <w:sz w:val="20"/>
          <w:szCs w:val="20"/>
        </w:rPr>
        <w:t xml:space="preserve"> (front/test-results/junit.xml) y la cobertura en lcov para SonarQube.</w:t>
      </w:r>
    </w:p>
    <w:p>
      <w:pPr>
        <w:spacing w:after="40" w:line="252" w:lineRule="auto"/>
        <w:ind w:left="360" w:hanging="200"/>
      </w:pPr>
      <w:r>
        <w:rPr>
          <w:sz w:val="20"/>
          <w:szCs w:val="20"/>
        </w:rPr>
        <w:t xml:space="preserve">• </w:t>
      </w:r>
      <w:r>
        <w:rPr>
          <w:b/>
          <w:bCs/>
          <w:sz w:val="20"/>
          <w:szCs w:val="20"/>
        </w:rPr>
        <w:t xml:space="preserve">Unitarias (PU-01 a PU-06):</w:t>
      </w:r>
      <w:r>
        <w:rPr>
          <w:sz w:val="20"/>
          <w:szCs w:val="20"/>
        </w:rPr>
        <w:t xml:space="preserve"> funciones de formato, CafeteriaService (todas las ramas de cargarDatos, CRUD, registrarVenta y ventasEntre) y el guard de autenticación, aisladas con un Storage en memoria.</w:t>
      </w:r>
    </w:p>
    <w:p>
      <w:pPr>
        <w:spacing w:after="40" w:line="252" w:lineRule="auto"/>
        <w:ind w:left="360" w:hanging="200"/>
      </w:pPr>
      <w:r>
        <w:rPr>
          <w:sz w:val="20"/>
          <w:szCs w:val="20"/>
        </w:rPr>
        <w:t xml:space="preserve">• </w:t>
      </w:r>
      <w:r>
        <w:rPr>
          <w:b/>
          <w:bCs/>
          <w:sz w:val="20"/>
          <w:szCs w:val="20"/>
        </w:rPr>
        <w:t xml:space="preserve">Integración (PI-01 a PI-06):</w:t>
      </w:r>
      <w:r>
        <w:rPr>
          <w:sz w:val="20"/>
          <w:szCs w:val="20"/>
        </w:rPr>
        <w:t xml:space="preserve"> componente + servicio real + localStorage + plantilla HTML renderizada (TestBed), y Router con la configuración real de app.routes.ts (RouterTestingHarness).</w:t>
      </w:r>
    </w:p>
    <w:p>
      <w:pPr>
        <w:spacing w:after="40" w:line="252" w:lineRule="auto"/>
        <w:ind w:left="360" w:hanging="200"/>
      </w:pPr>
      <w:r>
        <w:rPr>
          <w:sz w:val="20"/>
          <w:szCs w:val="20"/>
        </w:rPr>
        <w:t xml:space="preserve">• </w:t>
      </w:r>
      <w:r>
        <w:rPr>
          <w:sz w:val="20"/>
          <w:szCs w:val="20"/>
        </w:rPr>
        <w:t xml:space="preserve">Ejecución: cd front → npx ng test --watch=false --coverage. Entorno: Node.js 25.9 · jsdom · @vitest/coverage-v8.</w:t>
      </w:r>
    </w:p>
    <w:p>
      <w:pPr>
        <w:keepNext/>
        <w:spacing w:after="80" w:before="200"/>
      </w:pPr>
      <w:r>
        <w:rPr>
          <w:b/>
          <w:bCs/>
          <w:color w:val="1F4E79"/>
          <w:sz w:val="24"/>
          <w:szCs w:val="24"/>
        </w:rPr>
        <w:t xml:space="preserve">Resumen de la ejecución unitaria y de integración</w:t>
      </w:r>
    </w:p>
    <w:tbl>
      <w:tblPr>
        <w:tblStyle w:val="Tablaconcuadrcula"/>
        <w:tblW w:w="8830" w:type="dxa"/>
        <w:tblLayout w:type="fixed"/>
        <w:tblLook w:val="04A0" w:firstRow="1" w:lastRow="0" w:firstColumn="1" w:lastColumn="0" w:noHBand="0" w:noVBand="1"/>
      </w:tblPr>
      <w:tblGrid>
        <w:gridCol w:w="700"/>
        <w:gridCol w:w="1100"/>
        <w:gridCol w:w="3610"/>
        <w:gridCol w:w="800"/>
        <w:gridCol w:w="600"/>
        <w:gridCol w:w="620"/>
        <w:gridCol w:w="1400"/>
      </w:tblGrid>
      <w:tr>
        <w:trPr>
          <w:cantSplit/>
          <w:tblHeader/>
        </w:trPr>
        <w:tc>
          <w:tcPr>
            <w:tcW w:w="8830" w:type="dxa"/>
            <w:gridSpan w:val="7"/>
            <w:shd w:val="clear" w:color="auto" w:fill="C5D9F1"/>
            <w:vAlign w:val="center"/>
          </w:tcPr>
          <w:p>
            <w:pPr>
              <w:spacing w:after="20" w:line="240" w:lineRule="auto"/>
              <w:jc w:val="center"/>
            </w:pPr>
            <w:r>
              <w:rPr>
                <w:b/>
                <w:bCs/>
                <w:sz w:val="17"/>
                <w:szCs w:val="17"/>
              </w:rPr>
              <w:t xml:space="preserve">RESULTADOS VITEST (JUNIT XML) – 18-10-2026</w:t>
            </w:r>
          </w:p>
        </w:tc>
      </w:tr>
      <w:tr>
        <w:trPr>
          <w:cantSplit/>
          <w:tblHeader/>
        </w:trPr>
        <w:tc>
          <w:tcPr>
            <w:tcW w:w="700" w:type="dxa"/>
            <w:shd w:val="clear" w:color="auto" w:fill="C5D9F1"/>
            <w:vAlign w:val="center"/>
          </w:tcPr>
          <w:p>
            <w:pPr>
              <w:spacing w:after="20" w:line="240" w:lineRule="auto"/>
              <w:jc w:val="center"/>
            </w:pPr>
            <w:r>
              <w:rPr>
                <w:b/>
                <w:bCs/>
                <w:sz w:val="17"/>
                <w:szCs w:val="17"/>
              </w:rPr>
              <w:t xml:space="preserve">ID</w:t>
            </w:r>
          </w:p>
        </w:tc>
        <w:tc>
          <w:tcPr>
            <w:tcW w:w="1100" w:type="dxa"/>
            <w:shd w:val="clear" w:color="auto" w:fill="C5D9F1"/>
            <w:vAlign w:val="center"/>
          </w:tcPr>
          <w:p>
            <w:pPr>
              <w:spacing w:after="20" w:line="240" w:lineRule="auto"/>
              <w:jc w:val="center"/>
            </w:pPr>
            <w:r>
              <w:rPr>
                <w:b/>
                <w:bCs/>
                <w:sz w:val="17"/>
                <w:szCs w:val="17"/>
              </w:rPr>
              <w:t xml:space="preserve">Tipo</w:t>
            </w:r>
          </w:p>
        </w:tc>
        <w:tc>
          <w:tcPr>
            <w:tcW w:w="3610" w:type="dxa"/>
            <w:shd w:val="clear" w:color="auto" w:fill="C5D9F1"/>
            <w:vAlign w:val="center"/>
          </w:tcPr>
          <w:p>
            <w:pPr>
              <w:spacing w:after="20" w:line="240" w:lineRule="auto"/>
              <w:jc w:val="center"/>
            </w:pPr>
            <w:r>
              <w:rPr>
                <w:b/>
                <w:bCs/>
                <w:sz w:val="17"/>
                <w:szCs w:val="17"/>
              </w:rPr>
              <w:t xml:space="preserve">Objeto de prueba</w:t>
            </w:r>
          </w:p>
        </w:tc>
        <w:tc>
          <w:tcPr>
            <w:tcW w:w="800" w:type="dxa"/>
            <w:shd w:val="clear" w:color="auto" w:fill="C5D9F1"/>
            <w:vAlign w:val="center"/>
          </w:tcPr>
          <w:p>
            <w:pPr>
              <w:spacing w:after="20" w:line="240" w:lineRule="auto"/>
              <w:jc w:val="center"/>
            </w:pPr>
            <w:r>
              <w:rPr>
                <w:b/>
                <w:bCs/>
                <w:sz w:val="17"/>
                <w:szCs w:val="17"/>
              </w:rPr>
              <w:t xml:space="preserve">Pruebas</w:t>
            </w:r>
          </w:p>
        </w:tc>
        <w:tc>
          <w:tcPr>
            <w:tcW w:w="600" w:type="dxa"/>
            <w:shd w:val="clear" w:color="auto" w:fill="C5D9F1"/>
            <w:vAlign w:val="center"/>
          </w:tcPr>
          <w:p>
            <w:pPr>
              <w:spacing w:after="20" w:line="240" w:lineRule="auto"/>
              <w:jc w:val="center"/>
            </w:pPr>
            <w:r>
              <w:rPr>
                <w:b/>
                <w:bCs/>
                <w:sz w:val="17"/>
                <w:szCs w:val="17"/>
              </w:rPr>
              <w:t xml:space="preserve">OK</w:t>
            </w:r>
          </w:p>
        </w:tc>
        <w:tc>
          <w:tcPr>
            <w:tcW w:w="620" w:type="dxa"/>
            <w:shd w:val="clear" w:color="auto" w:fill="C5D9F1"/>
            <w:vAlign w:val="center"/>
          </w:tcPr>
          <w:p>
            <w:pPr>
              <w:spacing w:after="20" w:line="240" w:lineRule="auto"/>
              <w:jc w:val="center"/>
            </w:pPr>
            <w:r>
              <w:rPr>
                <w:b/>
                <w:bCs/>
                <w:sz w:val="17"/>
                <w:szCs w:val="17"/>
              </w:rPr>
              <w:t xml:space="preserve">Falla</w:t>
            </w:r>
          </w:p>
        </w:tc>
        <w:tc>
          <w:tcPr>
            <w:tcW w:w="1400" w:type="dxa"/>
            <w:shd w:val="clear" w:color="auto" w:fill="C5D9F1"/>
            <w:vAlign w:val="center"/>
          </w:tcPr>
          <w:p>
            <w:pPr>
              <w:spacing w:after="20" w:line="240" w:lineRule="auto"/>
              <w:jc w:val="center"/>
            </w:pPr>
            <w:r>
              <w:rPr>
                <w:b/>
                <w:bCs/>
                <w:sz w:val="17"/>
                <w:szCs w:val="17"/>
              </w:rPr>
              <w:t xml:space="preserve">Estatus</w:t>
            </w:r>
          </w:p>
        </w:tc>
      </w:tr>
      <w:tr>
        <w:trPr>
          <w:cantSplit/>
        </w:trPr>
        <w:tc>
          <w:tcPr>
            <w:tcW w:w="700" w:type="dxa"/>
            <w:vAlign w:val="center"/>
          </w:tcPr>
          <w:p>
            <w:pPr>
              <w:spacing w:after="20" w:line="240" w:lineRule="auto"/>
              <w:jc w:val="center"/>
            </w:pPr>
            <w:r>
              <w:rPr>
                <w:sz w:val="17"/>
                <w:szCs w:val="17"/>
              </w:rPr>
              <w:t xml:space="preserve">PU-01</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formatoCLP(), formatoFecha(), formatoHora()</w:t>
            </w:r>
          </w:p>
        </w:tc>
        <w:tc>
          <w:tcPr>
            <w:tcW w:w="800" w:type="dxa"/>
            <w:vAlign w:val="center"/>
          </w:tcPr>
          <w:p>
            <w:pPr>
              <w:spacing w:after="20" w:line="240" w:lineRule="auto"/>
              <w:jc w:val="center"/>
            </w:pPr>
            <w:r>
              <w:rPr>
                <w:sz w:val="17"/>
                <w:szCs w:val="17"/>
              </w:rPr>
              <w:t xml:space="preserve">5</w:t>
            </w:r>
          </w:p>
        </w:tc>
        <w:tc>
          <w:tcPr>
            <w:tcW w:w="600" w:type="dxa"/>
            <w:vAlign w:val="center"/>
          </w:tcPr>
          <w:p>
            <w:pPr>
              <w:spacing w:after="20" w:line="240" w:lineRule="auto"/>
              <w:jc w:val="center"/>
            </w:pPr>
            <w:r>
              <w:rPr>
                <w:sz w:val="17"/>
                <w:szCs w:val="17"/>
              </w:rPr>
              <w:t xml:space="preserve">4</w:t>
            </w:r>
          </w:p>
        </w:tc>
        <w:tc>
          <w:tcPr>
            <w:tcW w:w="620" w:type="dxa"/>
            <w:vAlign w:val="center"/>
          </w:tcPr>
          <w:p>
            <w:pPr>
              <w:spacing w:after="20" w:line="240" w:lineRule="auto"/>
              <w:jc w:val="center"/>
            </w:pPr>
            <w:r>
              <w:rPr>
                <w:sz w:val="17"/>
                <w:szCs w:val="17"/>
              </w:rPr>
              <w:t xml:space="preserve">1</w:t>
            </w:r>
          </w:p>
        </w:tc>
        <w:tc>
          <w:tcPr>
            <w:tcW w:w="14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PU-02</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CafeteriaService.cargarDatos()</w:t>
            </w:r>
          </w:p>
        </w:tc>
        <w:tc>
          <w:tcPr>
            <w:tcW w:w="80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2</w:t>
            </w:r>
          </w:p>
        </w:tc>
        <w:tc>
          <w:tcPr>
            <w:tcW w:w="620" w:type="dxa"/>
            <w:vAlign w:val="center"/>
          </w:tcPr>
          <w:p>
            <w:pPr>
              <w:spacing w:after="20" w:line="240" w:lineRule="auto"/>
              <w:jc w:val="center"/>
            </w:pPr>
            <w:r>
              <w:rPr>
                <w:sz w:val="17"/>
                <w:szCs w:val="17"/>
              </w:rPr>
              <w:t xml:space="preserve">1</w:t>
            </w:r>
          </w:p>
        </w:tc>
        <w:tc>
          <w:tcPr>
            <w:tcW w:w="14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PU-03</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crearProducto(), actualizarProducto(), eliminarProducto()</w:t>
            </w:r>
          </w:p>
        </w:tc>
        <w:tc>
          <w:tcPr>
            <w:tcW w:w="800" w:type="dxa"/>
            <w:vAlign w:val="center"/>
          </w:tcPr>
          <w:p>
            <w:pPr>
              <w:spacing w:after="20" w:line="240" w:lineRule="auto"/>
              <w:jc w:val="center"/>
            </w:pPr>
            <w:r>
              <w:rPr>
                <w:sz w:val="17"/>
                <w:szCs w:val="17"/>
              </w:rPr>
              <w:t xml:space="preserve">4</w:t>
            </w:r>
          </w:p>
        </w:tc>
        <w:tc>
          <w:tcPr>
            <w:tcW w:w="600" w:type="dxa"/>
            <w:vAlign w:val="center"/>
          </w:tcPr>
          <w:p>
            <w:pPr>
              <w:spacing w:after="20" w:line="240" w:lineRule="auto"/>
              <w:jc w:val="center"/>
            </w:pPr>
            <w:r>
              <w:rPr>
                <w:sz w:val="17"/>
                <w:szCs w:val="17"/>
              </w:rPr>
              <w:t xml:space="preserve">4</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PU-04</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CafeteriaService.registrarVenta() (todas sus ramas)</w:t>
            </w:r>
          </w:p>
        </w:tc>
        <w:tc>
          <w:tcPr>
            <w:tcW w:w="800" w:type="dxa"/>
            <w:vAlign w:val="center"/>
          </w:tcPr>
          <w:p>
            <w:pPr>
              <w:spacing w:after="20" w:line="240" w:lineRule="auto"/>
              <w:jc w:val="center"/>
            </w:pPr>
            <w:r>
              <w:rPr>
                <w:sz w:val="17"/>
                <w:szCs w:val="17"/>
              </w:rPr>
              <w:t xml:space="preserve">9</w:t>
            </w:r>
          </w:p>
        </w:tc>
        <w:tc>
          <w:tcPr>
            <w:tcW w:w="600" w:type="dxa"/>
            <w:vAlign w:val="center"/>
          </w:tcPr>
          <w:p>
            <w:pPr>
              <w:spacing w:after="20" w:line="240" w:lineRule="auto"/>
              <w:jc w:val="center"/>
            </w:pPr>
            <w:r>
              <w:rPr>
                <w:sz w:val="17"/>
                <w:szCs w:val="17"/>
              </w:rPr>
              <w:t xml:space="preserve">8</w:t>
            </w:r>
          </w:p>
        </w:tc>
        <w:tc>
          <w:tcPr>
            <w:tcW w:w="620" w:type="dxa"/>
            <w:vAlign w:val="center"/>
          </w:tcPr>
          <w:p>
            <w:pPr>
              <w:spacing w:after="20" w:line="240" w:lineRule="auto"/>
              <w:jc w:val="center"/>
            </w:pPr>
            <w:r>
              <w:rPr>
                <w:sz w:val="17"/>
                <w:szCs w:val="17"/>
              </w:rPr>
              <w:t xml:space="preserve">1</w:t>
            </w:r>
          </w:p>
        </w:tc>
        <w:tc>
          <w:tcPr>
            <w:tcW w:w="14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PU-05</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CafeteriaService.ventasEntre()</w:t>
            </w:r>
          </w:p>
        </w:tc>
        <w:tc>
          <w:tcPr>
            <w:tcW w:w="800" w:type="dxa"/>
            <w:vAlign w:val="center"/>
          </w:tcPr>
          <w:p>
            <w:pPr>
              <w:spacing w:after="20" w:line="240" w:lineRule="auto"/>
              <w:jc w:val="center"/>
            </w:pPr>
            <w:r>
              <w:rPr>
                <w:sz w:val="17"/>
                <w:szCs w:val="17"/>
              </w:rPr>
              <w:t xml:space="preserve">4</w:t>
            </w:r>
          </w:p>
        </w:tc>
        <w:tc>
          <w:tcPr>
            <w:tcW w:w="600" w:type="dxa"/>
            <w:vAlign w:val="center"/>
          </w:tcPr>
          <w:p>
            <w:pPr>
              <w:spacing w:after="20" w:line="240" w:lineRule="auto"/>
              <w:jc w:val="center"/>
            </w:pPr>
            <w:r>
              <w:rPr>
                <w:sz w:val="17"/>
                <w:szCs w:val="17"/>
              </w:rPr>
              <w:t xml:space="preserve">4</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PU-06</w:t>
            </w:r>
          </w:p>
        </w:tc>
        <w:tc>
          <w:tcPr>
            <w:tcW w:w="1100" w:type="dxa"/>
            <w:vAlign w:val="center"/>
          </w:tcPr>
          <w:p>
            <w:pPr>
              <w:spacing w:after="20" w:line="240" w:lineRule="auto"/>
              <w:jc w:val="center"/>
            </w:pPr>
            <w:r>
              <w:rPr>
                <w:sz w:val="17"/>
                <w:szCs w:val="17"/>
              </w:rPr>
              <w:t xml:space="preserve">Unitaria</w:t>
            </w:r>
          </w:p>
        </w:tc>
        <w:tc>
          <w:tcPr>
            <w:tcW w:w="3610" w:type="dxa"/>
            <w:vAlign w:val="center"/>
          </w:tcPr>
          <w:p>
            <w:pPr>
              <w:spacing w:after="20" w:line="240" w:lineRule="auto"/>
            </w:pPr>
            <w:r>
              <w:rPr>
                <w:sz w:val="17"/>
                <w:szCs w:val="17"/>
              </w:rPr>
              <w:t xml:space="preserve">authGuard (core/guards/auth.guard.ts)</w:t>
            </w:r>
          </w:p>
        </w:tc>
        <w:tc>
          <w:tcPr>
            <w:tcW w:w="800" w:type="dxa"/>
            <w:vAlign w:val="center"/>
          </w:tcPr>
          <w:p>
            <w:pPr>
              <w:spacing w:after="20" w:line="240" w:lineRule="auto"/>
              <w:jc w:val="center"/>
            </w:pPr>
            <w:r>
              <w:rPr>
                <w:sz w:val="17"/>
                <w:szCs w:val="17"/>
              </w:rPr>
              <w:t xml:space="preserve">3</w:t>
            </w:r>
          </w:p>
        </w:tc>
        <w:tc>
          <w:tcPr>
            <w:tcW w:w="600" w:type="dxa"/>
            <w:vAlign w:val="center"/>
          </w:tcPr>
          <w:p>
            <w:pPr>
              <w:spacing w:after="20" w:line="240" w:lineRule="auto"/>
              <w:jc w:val="center"/>
            </w:pPr>
            <w:r>
              <w:rPr>
                <w:sz w:val="17"/>
                <w:szCs w:val="17"/>
              </w:rPr>
              <w:t xml:space="preserve">3</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PI-01</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Router + configuración real de rutas + MainLayout</w:t>
            </w:r>
          </w:p>
        </w:tc>
        <w:tc>
          <w:tcPr>
            <w:tcW w:w="800" w:type="dxa"/>
            <w:vAlign w:val="center"/>
          </w:tcPr>
          <w:p>
            <w:pPr>
              <w:spacing w:after="20" w:line="240" w:lineRule="auto"/>
              <w:jc w:val="center"/>
            </w:pPr>
            <w:r>
              <w:rPr>
                <w:sz w:val="17"/>
                <w:szCs w:val="17"/>
              </w:rPr>
              <w:t xml:space="preserve">6</w:t>
            </w:r>
          </w:p>
        </w:tc>
        <w:tc>
          <w:tcPr>
            <w:tcW w:w="600" w:type="dxa"/>
            <w:vAlign w:val="center"/>
          </w:tcPr>
          <w:p>
            <w:pPr>
              <w:spacing w:after="20" w:line="240" w:lineRule="auto"/>
              <w:jc w:val="center"/>
            </w:pPr>
            <w:r>
              <w:rPr>
                <w:sz w:val="17"/>
                <w:szCs w:val="17"/>
              </w:rPr>
              <w:t xml:space="preserve">2</w:t>
            </w:r>
          </w:p>
        </w:tc>
        <w:tc>
          <w:tcPr>
            <w:tcW w:w="620" w:type="dxa"/>
            <w:vAlign w:val="center"/>
          </w:tcPr>
          <w:p>
            <w:pPr>
              <w:spacing w:after="20" w:line="240" w:lineRule="auto"/>
              <w:jc w:val="center"/>
            </w:pPr>
            <w:r>
              <w:rPr>
                <w:sz w:val="17"/>
                <w:szCs w:val="17"/>
              </w:rPr>
              <w:t xml:space="preserve">4</w:t>
            </w:r>
          </w:p>
        </w:tc>
        <w:tc>
          <w:tcPr>
            <w:tcW w:w="14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PI-02</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Componente Login + formulario reactivo + Router</w:t>
            </w:r>
          </w:p>
        </w:tc>
        <w:tc>
          <w:tcPr>
            <w:tcW w:w="800" w:type="dxa"/>
            <w:vAlign w:val="center"/>
          </w:tcPr>
          <w:p>
            <w:pPr>
              <w:spacing w:after="20" w:line="240" w:lineRule="auto"/>
              <w:jc w:val="center"/>
            </w:pPr>
            <w:r>
              <w:rPr>
                <w:sz w:val="17"/>
                <w:szCs w:val="17"/>
              </w:rPr>
              <w:t xml:space="preserve">4</w:t>
            </w:r>
          </w:p>
        </w:tc>
        <w:tc>
          <w:tcPr>
            <w:tcW w:w="600" w:type="dxa"/>
            <w:vAlign w:val="center"/>
          </w:tcPr>
          <w:p>
            <w:pPr>
              <w:spacing w:after="20" w:line="240" w:lineRule="auto"/>
              <w:jc w:val="center"/>
            </w:pPr>
            <w:r>
              <w:rPr>
                <w:sz w:val="17"/>
                <w:szCs w:val="17"/>
              </w:rPr>
              <w:t xml:space="preserve">4</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PI-03</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Componente NuevaVenta + CafeteriaService + localStorage</w:t>
            </w:r>
          </w:p>
        </w:tc>
        <w:tc>
          <w:tcPr>
            <w:tcW w:w="800" w:type="dxa"/>
            <w:vAlign w:val="center"/>
          </w:tcPr>
          <w:p>
            <w:pPr>
              <w:spacing w:after="20" w:line="240" w:lineRule="auto"/>
              <w:jc w:val="center"/>
            </w:pPr>
            <w:r>
              <w:rPr>
                <w:sz w:val="17"/>
                <w:szCs w:val="17"/>
              </w:rPr>
              <w:t xml:space="preserve">8</w:t>
            </w:r>
          </w:p>
        </w:tc>
        <w:tc>
          <w:tcPr>
            <w:tcW w:w="600" w:type="dxa"/>
            <w:vAlign w:val="center"/>
          </w:tcPr>
          <w:p>
            <w:pPr>
              <w:spacing w:after="20" w:line="240" w:lineRule="auto"/>
              <w:jc w:val="center"/>
            </w:pPr>
            <w:r>
              <w:rPr>
                <w:sz w:val="17"/>
                <w:szCs w:val="17"/>
              </w:rPr>
              <w:t xml:space="preserve">8</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PI-04</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Componente ProductoList + CafeteriaService</w:t>
            </w:r>
          </w:p>
        </w:tc>
        <w:tc>
          <w:tcPr>
            <w:tcW w:w="800" w:type="dxa"/>
            <w:vAlign w:val="center"/>
          </w:tcPr>
          <w:p>
            <w:pPr>
              <w:spacing w:after="20" w:line="240" w:lineRule="auto"/>
              <w:jc w:val="center"/>
            </w:pPr>
            <w:r>
              <w:rPr>
                <w:sz w:val="17"/>
                <w:szCs w:val="17"/>
              </w:rPr>
              <w:t xml:space="preserve">9</w:t>
            </w:r>
          </w:p>
        </w:tc>
        <w:tc>
          <w:tcPr>
            <w:tcW w:w="600" w:type="dxa"/>
            <w:vAlign w:val="center"/>
          </w:tcPr>
          <w:p>
            <w:pPr>
              <w:spacing w:after="20" w:line="240" w:lineRule="auto"/>
              <w:jc w:val="center"/>
            </w:pPr>
            <w:r>
              <w:rPr>
                <w:sz w:val="17"/>
                <w:szCs w:val="17"/>
              </w:rPr>
              <w:t xml:space="preserve">9</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PI-05</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Componente ReporteVentas + CafeteriaService</w:t>
            </w:r>
          </w:p>
        </w:tc>
        <w:tc>
          <w:tcPr>
            <w:tcW w:w="800" w:type="dxa"/>
            <w:vAlign w:val="center"/>
          </w:tcPr>
          <w:p>
            <w:pPr>
              <w:spacing w:after="20" w:line="240" w:lineRule="auto"/>
              <w:jc w:val="center"/>
            </w:pPr>
            <w:r>
              <w:rPr>
                <w:sz w:val="17"/>
                <w:szCs w:val="17"/>
              </w:rPr>
              <w:t xml:space="preserve">4</w:t>
            </w:r>
          </w:p>
        </w:tc>
        <w:tc>
          <w:tcPr>
            <w:tcW w:w="600" w:type="dxa"/>
            <w:vAlign w:val="center"/>
          </w:tcPr>
          <w:p>
            <w:pPr>
              <w:spacing w:after="20" w:line="240" w:lineRule="auto"/>
              <w:jc w:val="center"/>
            </w:pPr>
            <w:r>
              <w:rPr>
                <w:sz w:val="17"/>
                <w:szCs w:val="17"/>
              </w:rPr>
              <w:t xml:space="preserve">3</w:t>
            </w:r>
          </w:p>
        </w:tc>
        <w:tc>
          <w:tcPr>
            <w:tcW w:w="620" w:type="dxa"/>
            <w:vAlign w:val="center"/>
          </w:tcPr>
          <w:p>
            <w:pPr>
              <w:spacing w:after="20" w:line="240" w:lineRule="auto"/>
              <w:jc w:val="center"/>
            </w:pPr>
            <w:r>
              <w:rPr>
                <w:sz w:val="17"/>
                <w:szCs w:val="17"/>
              </w:rPr>
              <w:t xml:space="preserve">1</w:t>
            </w:r>
          </w:p>
        </w:tc>
        <w:tc>
          <w:tcPr>
            <w:tcW w:w="1400" w:type="dxa"/>
            <w:vAlign w:val="center"/>
          </w:tcPr>
          <w:p>
            <w:pPr>
              <w:spacing w:after="20" w:line="240" w:lineRule="auto"/>
              <w:jc w:val="center"/>
            </w:pPr>
            <w:r>
              <w:rPr>
                <w:sz w:val="17"/>
                <w:szCs w:val="17"/>
              </w:rPr>
              <w:t xml:space="preserve">Rechazada</w:t>
            </w:r>
          </w:p>
        </w:tc>
      </w:tr>
      <w:tr>
        <w:trPr>
          <w:cantSplit/>
        </w:trPr>
        <w:tc>
          <w:tcPr>
            <w:tcW w:w="700" w:type="dxa"/>
            <w:vAlign w:val="center"/>
          </w:tcPr>
          <w:p>
            <w:pPr>
              <w:spacing w:after="20" w:line="240" w:lineRule="auto"/>
              <w:jc w:val="center"/>
            </w:pPr>
            <w:r>
              <w:rPr>
                <w:sz w:val="17"/>
                <w:szCs w:val="17"/>
              </w:rPr>
              <w:t xml:space="preserve">PI-06</w:t>
            </w:r>
          </w:p>
        </w:tc>
        <w:tc>
          <w:tcPr>
            <w:tcW w:w="1100" w:type="dxa"/>
            <w:vAlign w:val="center"/>
          </w:tcPr>
          <w:p>
            <w:pPr>
              <w:spacing w:after="20" w:line="240" w:lineRule="auto"/>
              <w:jc w:val="center"/>
            </w:pPr>
            <w:r>
              <w:rPr>
                <w:sz w:val="17"/>
                <w:szCs w:val="17"/>
              </w:rPr>
              <w:t xml:space="preserve">Integración</w:t>
            </w:r>
          </w:p>
        </w:tc>
        <w:tc>
          <w:tcPr>
            <w:tcW w:w="3610" w:type="dxa"/>
            <w:vAlign w:val="center"/>
          </w:tcPr>
          <w:p>
            <w:pPr>
              <w:spacing w:after="20" w:line="240" w:lineRule="auto"/>
            </w:pPr>
            <w:r>
              <w:rPr>
                <w:sz w:val="17"/>
                <w:szCs w:val="17"/>
              </w:rPr>
              <w:t xml:space="preserve">Componente Dashboard + CafeteriaService</w:t>
            </w:r>
          </w:p>
        </w:tc>
        <w:tc>
          <w:tcPr>
            <w:tcW w:w="800" w:type="dxa"/>
            <w:vAlign w:val="center"/>
          </w:tcPr>
          <w:p>
            <w:pPr>
              <w:spacing w:after="20" w:line="240" w:lineRule="auto"/>
              <w:jc w:val="center"/>
            </w:pPr>
            <w:r>
              <w:rPr>
                <w:sz w:val="17"/>
                <w:szCs w:val="17"/>
              </w:rPr>
              <w:t xml:space="preserve">4</w:t>
            </w:r>
          </w:p>
        </w:tc>
        <w:tc>
          <w:tcPr>
            <w:tcW w:w="600" w:type="dxa"/>
            <w:vAlign w:val="center"/>
          </w:tcPr>
          <w:p>
            <w:pPr>
              <w:spacing w:after="20" w:line="240" w:lineRule="auto"/>
              <w:jc w:val="center"/>
            </w:pPr>
            <w:r>
              <w:rPr>
                <w:sz w:val="17"/>
                <w:szCs w:val="17"/>
              </w:rPr>
              <w:t xml:space="preserve">4</w:t>
            </w:r>
          </w:p>
        </w:tc>
        <w:tc>
          <w:tcPr>
            <w:tcW w:w="620" w:type="dxa"/>
            <w:vAlign w:val="center"/>
          </w:tcPr>
          <w:p>
            <w:pPr>
              <w:spacing w:after="20" w:line="240" w:lineRule="auto"/>
              <w:jc w:val="center"/>
            </w:pPr>
            <w:r>
              <w:rPr>
                <w:sz w:val="17"/>
                <w:szCs w:val="17"/>
              </w:rPr>
              <w:t xml:space="preserve">0</w:t>
            </w:r>
          </w:p>
        </w:tc>
        <w:tc>
          <w:tcPr>
            <w:tcW w:w="1400" w:type="dxa"/>
            <w:vAlign w:val="center"/>
          </w:tcPr>
          <w:p>
            <w:pPr>
              <w:spacing w:after="20" w:line="240" w:lineRule="auto"/>
              <w:jc w:val="center"/>
            </w:pPr>
            <w:r>
              <w:rPr>
                <w:sz w:val="17"/>
                <w:szCs w:val="17"/>
              </w:rPr>
              <w:t xml:space="preserve">Aprobada</w:t>
            </w:r>
          </w:p>
        </w:tc>
      </w:tr>
      <w:tr>
        <w:trPr>
          <w:cantSplit/>
        </w:trPr>
        <w:tc>
          <w:tcPr>
            <w:tcW w:w="700" w:type="dxa"/>
            <w:vAlign w:val="center"/>
          </w:tcPr>
          <w:p>
            <w:pPr>
              <w:spacing w:after="20" w:line="240" w:lineRule="auto"/>
              <w:jc w:val="center"/>
            </w:pPr>
            <w:r>
              <w:rPr>
                <w:sz w:val="17"/>
                <w:szCs w:val="17"/>
              </w:rPr>
              <w:t xml:space="preserve">Total</w:t>
            </w:r>
          </w:p>
        </w:tc>
        <w:tc>
          <w:tcPr>
            <w:tcW w:w="1100" w:type="dxa"/>
            <w:vAlign w:val="center"/>
          </w:tcPr>
          <w:p>
            <w:pPr>
              <w:spacing w:after="20" w:line="240" w:lineRule="auto"/>
              <w:jc w:val="center"/>
            </w:pPr>
          </w:p>
        </w:tc>
        <w:tc>
          <w:tcPr>
            <w:tcW w:w="3610" w:type="dxa"/>
            <w:vAlign w:val="center"/>
          </w:tcPr>
          <w:p>
            <w:pPr>
              <w:spacing w:after="20" w:line="240" w:lineRule="auto"/>
            </w:pPr>
            <w:r>
              <w:rPr>
                <w:sz w:val="17"/>
                <w:szCs w:val="17"/>
              </w:rPr>
              <w:t xml:space="preserve">6 suites unitarias + 6 de integración</w:t>
            </w:r>
          </w:p>
        </w:tc>
        <w:tc>
          <w:tcPr>
            <w:tcW w:w="800" w:type="dxa"/>
            <w:vAlign w:val="center"/>
          </w:tcPr>
          <w:p>
            <w:pPr>
              <w:spacing w:after="20" w:line="240" w:lineRule="auto"/>
              <w:jc w:val="center"/>
            </w:pPr>
            <w:r>
              <w:rPr>
                <w:sz w:val="17"/>
                <w:szCs w:val="17"/>
              </w:rPr>
              <w:t xml:space="preserve">63</w:t>
            </w:r>
          </w:p>
        </w:tc>
        <w:tc>
          <w:tcPr>
            <w:tcW w:w="600" w:type="dxa"/>
            <w:vAlign w:val="center"/>
          </w:tcPr>
          <w:p>
            <w:pPr>
              <w:spacing w:after="20" w:line="240" w:lineRule="auto"/>
              <w:jc w:val="center"/>
            </w:pPr>
            <w:r>
              <w:rPr>
                <w:sz w:val="17"/>
                <w:szCs w:val="17"/>
              </w:rPr>
              <w:t xml:space="preserve">55</w:t>
            </w:r>
          </w:p>
        </w:tc>
        <w:tc>
          <w:tcPr>
            <w:tcW w:w="620" w:type="dxa"/>
            <w:vAlign w:val="center"/>
          </w:tcPr>
          <w:p>
            <w:pPr>
              <w:spacing w:after="20" w:line="240" w:lineRule="auto"/>
              <w:jc w:val="center"/>
            </w:pPr>
            <w:r>
              <w:rPr>
                <w:sz w:val="17"/>
                <w:szCs w:val="17"/>
              </w:rPr>
              <w:t xml:space="preserve">8</w:t>
            </w:r>
          </w:p>
        </w:tc>
        <w:tc>
          <w:tcPr>
            <w:tcW w:w="1400" w:type="dxa"/>
            <w:vAlign w:val="center"/>
          </w:tcPr>
          <w:p>
            <w:pPr>
              <w:spacing w:after="20" w:line="240" w:lineRule="auto"/>
              <w:jc w:val="center"/>
            </w:pPr>
          </w:p>
        </w:tc>
      </w:tr>
    </w:tbl>
    <w:tbl>
      <w:tblPr>
        <w:tblStyle w:val="Tablaconcuadrcula"/>
        <w:tblW w:w="8830" w:type="dxa"/>
        <w:tblLayout w:type="fixed"/>
        <w:tblLook w:val="04A0" w:firstRow="1" w:lastRow="0" w:firstColumn="1" w:lastColumn="0" w:noHBand="0" w:noVBand="1"/>
      </w:tblPr>
      <w:tblGrid>
        <w:gridCol w:w="3400"/>
        <w:gridCol w:w="1600"/>
        <w:gridCol w:w="3830"/>
      </w:tblGrid>
      <w:tr>
        <w:trPr>
          <w:cantSplit/>
          <w:tblHeader/>
        </w:trPr>
        <w:tc>
          <w:tcPr>
            <w:tcW w:w="3400" w:type="dxa"/>
            <w:shd w:val="clear" w:color="auto" w:fill="C5D9F1"/>
            <w:vAlign w:val="center"/>
          </w:tcPr>
          <w:p>
            <w:pPr>
              <w:spacing w:after="20" w:line="240" w:lineRule="auto"/>
              <w:jc w:val="center"/>
            </w:pPr>
            <w:r>
              <w:rPr>
                <w:b/>
                <w:bCs/>
                <w:sz w:val="17"/>
                <w:szCs w:val="17"/>
              </w:rPr>
              <w:t xml:space="preserve">Métrica de cobertura (v8)</w:t>
            </w:r>
          </w:p>
        </w:tc>
        <w:tc>
          <w:tcPr>
            <w:tcW w:w="1600" w:type="dxa"/>
            <w:shd w:val="clear" w:color="auto" w:fill="C5D9F1"/>
            <w:vAlign w:val="center"/>
          </w:tcPr>
          <w:p>
            <w:pPr>
              <w:spacing w:after="20" w:line="240" w:lineRule="auto"/>
              <w:jc w:val="center"/>
            </w:pPr>
            <w:r>
              <w:rPr>
                <w:b/>
                <w:bCs/>
                <w:sz w:val="17"/>
                <w:szCs w:val="17"/>
              </w:rPr>
              <w:t xml:space="preserve">Valor</w:t>
            </w:r>
          </w:p>
        </w:tc>
        <w:tc>
          <w:tcPr>
            <w:tcW w:w="3830" w:type="dxa"/>
            <w:shd w:val="clear" w:color="auto" w:fill="C5D9F1"/>
            <w:vAlign w:val="center"/>
          </w:tcPr>
          <w:p>
            <w:pPr>
              <w:spacing w:after="20" w:line="240" w:lineRule="auto"/>
              <w:jc w:val="center"/>
            </w:pPr>
            <w:r>
              <w:rPr>
                <w:b/>
                <w:bCs/>
                <w:sz w:val="17"/>
                <w:szCs w:val="17"/>
              </w:rPr>
              <w:t xml:space="preserve">Detalle</w:t>
            </w:r>
          </w:p>
        </w:tc>
      </w:tr>
      <w:tr>
        <w:trPr>
          <w:cantSplit/>
        </w:trPr>
        <w:tc>
          <w:tcPr>
            <w:tcW w:w="3400" w:type="dxa"/>
            <w:vAlign w:val="center"/>
          </w:tcPr>
          <w:p>
            <w:pPr>
              <w:spacing w:after="20" w:line="240" w:lineRule="auto"/>
            </w:pPr>
            <w:r>
              <w:rPr>
                <w:sz w:val="17"/>
                <w:szCs w:val="17"/>
              </w:rPr>
              <w:t xml:space="preserve">Líneas</w:t>
            </w:r>
          </w:p>
        </w:tc>
        <w:tc>
          <w:tcPr>
            <w:tcW w:w="1600" w:type="dxa"/>
            <w:vAlign w:val="center"/>
          </w:tcPr>
          <w:p>
            <w:pPr>
              <w:spacing w:after="20" w:line="240" w:lineRule="auto"/>
              <w:jc w:val="center"/>
            </w:pPr>
            <w:r>
              <w:rPr>
                <w:sz w:val="17"/>
                <w:szCs w:val="17"/>
              </w:rPr>
              <w:t xml:space="preserve">89.4 %</w:t>
            </w:r>
          </w:p>
        </w:tc>
        <w:tc>
          <w:tcPr>
            <w:tcW w:w="3830" w:type="dxa"/>
            <w:vAlign w:val="center"/>
          </w:tcPr>
          <w:p>
            <w:pPr>
              <w:spacing w:after="20" w:line="240" w:lineRule="auto"/>
            </w:pPr>
            <w:r>
              <w:rPr>
                <w:sz w:val="17"/>
                <w:szCs w:val="17"/>
              </w:rPr>
              <w:t xml:space="preserve">740 de 828 líneas</w:t>
            </w:r>
          </w:p>
        </w:tc>
      </w:tr>
      <w:tr>
        <w:trPr>
          <w:cantSplit/>
        </w:trPr>
        <w:tc>
          <w:tcPr>
            <w:tcW w:w="3400" w:type="dxa"/>
            <w:vAlign w:val="center"/>
          </w:tcPr>
          <w:p>
            <w:pPr>
              <w:spacing w:after="20" w:line="240" w:lineRule="auto"/>
            </w:pPr>
            <w:r>
              <w:rPr>
                <w:sz w:val="17"/>
                <w:szCs w:val="17"/>
              </w:rPr>
              <w:t xml:space="preserve">Ramas (decisiones)</w:t>
            </w:r>
          </w:p>
        </w:tc>
        <w:tc>
          <w:tcPr>
            <w:tcW w:w="1600" w:type="dxa"/>
            <w:vAlign w:val="center"/>
          </w:tcPr>
          <w:p>
            <w:pPr>
              <w:spacing w:after="20" w:line="240" w:lineRule="auto"/>
              <w:jc w:val="center"/>
            </w:pPr>
            <w:r>
              <w:rPr>
                <w:sz w:val="17"/>
                <w:szCs w:val="17"/>
              </w:rPr>
              <w:t xml:space="preserve">88.0 %</w:t>
            </w:r>
          </w:p>
        </w:tc>
        <w:tc>
          <w:tcPr>
            <w:tcW w:w="3830" w:type="dxa"/>
            <w:vAlign w:val="center"/>
          </w:tcPr>
          <w:p>
            <w:pPr>
              <w:spacing w:after="20" w:line="240" w:lineRule="auto"/>
            </w:pPr>
            <w:r>
              <w:rPr>
                <w:sz w:val="17"/>
                <w:szCs w:val="17"/>
              </w:rPr>
              <w:t xml:space="preserve">168 de 191 ramas</w:t>
            </w:r>
          </w:p>
        </w:tc>
      </w:tr>
      <w:tr>
        <w:trPr>
          <w:cantSplit/>
        </w:trPr>
        <w:tc>
          <w:tcPr>
            <w:tcW w:w="3400" w:type="dxa"/>
            <w:vAlign w:val="center"/>
          </w:tcPr>
          <w:p>
            <w:pPr>
              <w:spacing w:after="20" w:line="240" w:lineRule="auto"/>
            </w:pPr>
            <w:r>
              <w:rPr>
                <w:sz w:val="17"/>
                <w:szCs w:val="17"/>
              </w:rPr>
              <w:t xml:space="preserve">Funciones</w:t>
            </w:r>
          </w:p>
        </w:tc>
        <w:tc>
          <w:tcPr>
            <w:tcW w:w="1600" w:type="dxa"/>
            <w:vAlign w:val="center"/>
          </w:tcPr>
          <w:p>
            <w:pPr>
              <w:spacing w:after="20" w:line="240" w:lineRule="auto"/>
              <w:jc w:val="center"/>
            </w:pPr>
            <w:r>
              <w:rPr>
                <w:sz w:val="17"/>
                <w:szCs w:val="17"/>
              </w:rPr>
              <w:t xml:space="preserve">80.5 %</w:t>
            </w:r>
          </w:p>
        </w:tc>
        <w:tc>
          <w:tcPr>
            <w:tcW w:w="3830" w:type="dxa"/>
            <w:vAlign w:val="center"/>
          </w:tcPr>
          <w:p>
            <w:pPr>
              <w:spacing w:after="20" w:line="240" w:lineRule="auto"/>
            </w:pPr>
            <w:r>
              <w:rPr>
                <w:sz w:val="17"/>
                <w:szCs w:val="17"/>
              </w:rPr>
              <w:t xml:space="preserve">Incluye plantillas HTML compiladas</w:t>
            </w:r>
          </w:p>
        </w:tc>
      </w:tr>
      <w:tr>
        <w:trPr>
          <w:cantSplit/>
        </w:trPr>
        <w:tc>
          <w:tcPr>
            <w:tcW w:w="3400" w:type="dxa"/>
            <w:vAlign w:val="center"/>
          </w:tcPr>
          <w:p>
            <w:pPr>
              <w:spacing w:after="20" w:line="240" w:lineRule="auto"/>
            </w:pPr>
            <w:r>
              <w:rPr>
                <w:sz w:val="17"/>
                <w:szCs w:val="17"/>
              </w:rPr>
              <w:t xml:space="preserve">CafeteriaService</w:t>
            </w:r>
          </w:p>
        </w:tc>
        <w:tc>
          <w:tcPr>
            <w:tcW w:w="1600" w:type="dxa"/>
            <w:vAlign w:val="center"/>
          </w:tcPr>
          <w:p>
            <w:pPr>
              <w:spacing w:after="20" w:line="240" w:lineRule="auto"/>
              <w:jc w:val="center"/>
            </w:pPr>
            <w:r>
              <w:rPr>
                <w:sz w:val="17"/>
                <w:szCs w:val="17"/>
              </w:rPr>
              <w:t xml:space="preserve">100 %</w:t>
            </w:r>
          </w:p>
        </w:tc>
        <w:tc>
          <w:tcPr>
            <w:tcW w:w="3830" w:type="dxa"/>
            <w:vAlign w:val="center"/>
          </w:tcPr>
          <w:p>
            <w:pPr>
              <w:spacing w:after="20" w:line="240" w:lineRule="auto"/>
            </w:pPr>
            <w:r>
              <w:rPr>
                <w:sz w:val="17"/>
                <w:szCs w:val="17"/>
              </w:rPr>
              <w:t xml:space="preserve">Lógica de negocio central (líneas)</w:t>
            </w:r>
          </w:p>
        </w:tc>
      </w:tr>
    </w:tbl>
    <w:p xmlns:a="http://schemas.openxmlformats.org/drawingml/2006/main" xmlns:pic="http://schemas.openxmlformats.org/drawingml/2006/picture">
      <w:pPr>
        <w:keepNext/>
        <w:spacing w:before="120" w:after="40"/>
        <w:jc w:val="center"/>
      </w:pPr>
      <w:r>
        <w:drawing>
          <wp:inline distT="0" distB="0" distL="0" distR="0">
            <wp:extent cx="5400000" cy="3664285"/>
            <wp:docPr id="530" name="Evidencia 30"/>
            <wp:cNvGraphicFramePr>
              <a:graphicFrameLocks noChangeAspect="1"/>
            </wp:cNvGraphicFramePr>
            <a:graphic>
              <a:graphicData uri="http://schemas.openxmlformats.org/drawingml/2006/picture">
                <pic:pic>
                  <pic:nvPicPr>
                    <pic:cNvPr id="530" name="evid030.png"/>
                    <pic:cNvPicPr/>
                  </pic:nvPicPr>
                  <pic:blipFill>
                    <a:blip r:embed="rIdImg030"/>
                    <a:stretch>
                      <a:fillRect/>
                    </a:stretch>
                  </pic:blipFill>
                  <pic:spPr>
                    <a:xfrm>
                      <a:off x="0" y="0"/>
                      <a:ext cx="5400000" cy="3664285"/>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30. Reporte HTML de Vitest con las 63 pruebas (front/test-results/html).</w:t>
      </w:r>
    </w:p>
    <w:p xmlns:a="http://schemas.openxmlformats.org/drawingml/2006/main" xmlns:pic="http://schemas.openxmlformats.org/drawingml/2006/picture">
      <w:pPr>
        <w:keepNext/>
        <w:spacing w:before="120" w:after="40"/>
        <w:jc w:val="center"/>
      </w:pPr>
      <w:r>
        <w:drawing>
          <wp:inline distT="0" distB="0" distL="0" distR="0">
            <wp:extent cx="5400000" cy="3542400"/>
            <wp:docPr id="531" name="Evidencia 31"/>
            <wp:cNvGraphicFramePr>
              <a:graphicFrameLocks noChangeAspect="1"/>
            </wp:cNvGraphicFramePr>
            <a:graphic>
              <a:graphicData uri="http://schemas.openxmlformats.org/drawingml/2006/picture">
                <pic:pic>
                  <pic:nvPicPr>
                    <pic:cNvPr id="531" name="evid031.png"/>
                    <pic:cNvPicPr/>
                  </pic:nvPicPr>
                  <pic:blipFill>
                    <a:blip r:embed="rIdImg031"/>
                    <a:stretch>
                      <a:fillRect/>
                    </a:stretch>
                  </pic:blipFill>
                  <pic:spPr>
                    <a:xfrm>
                      <a:off x="0" y="0"/>
                      <a:ext cx="5400000" cy="35424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31. Reporte de cobertura (front/coverage/front/index.html).</w:t>
      </w:r>
    </w:p>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PU-01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CU-15 Localización</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RNF-11</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formatoCLP(), formatoFecha(), formatoHora()</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src/app/shared/utils/formato.spec.ts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Montos con separador de miles y sin decimales ($16.100, $0, redondeo de 1999,6 a $2.000).</w:t>
            </w:r>
          </w:p>
          <w:p>
            <w:pPr>
              <w:keepNext/>
              <w:spacing w:after="40" w:line="252" w:lineRule="auto"/>
            </w:pPr>
            <w:r>
              <w:rPr>
                <w:sz w:val="19"/>
                <w:szCs w:val="19"/>
              </w:rPr>
              <w:t xml:space="preserve">Fechas dd-mm-aaaa y horas HH:mm (24 h).</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4 de 5 pruebas aprobadas.</w:t>
            </w:r>
          </w:p>
          <w:p>
            <w:pPr>
              <w:keepNext/>
              <w:spacing w:after="40" w:line="252" w:lineRule="auto"/>
              <w:ind w:left="227" w:hanging="170"/>
            </w:pPr>
            <w:r>
              <w:rPr>
                <w:sz w:val="19"/>
                <w:szCs w:val="19"/>
              </w:rPr>
              <w:t xml:space="preserve">• </w:t>
            </w:r>
            <w:r>
              <w:rPr>
                <w:sz w:val="19"/>
                <w:szCs w:val="19"/>
              </w:rPr>
              <w:t xml:space="preserve">✔ PU-01.1 formatoCLP usa separador de miles y no muestra decimales</w:t>
            </w:r>
          </w:p>
          <w:p>
            <w:pPr>
              <w:keepNext/>
              <w:spacing w:after="40" w:line="252" w:lineRule="auto"/>
              <w:ind w:left="227" w:hanging="170"/>
            </w:pPr>
            <w:r>
              <w:rPr>
                <w:sz w:val="19"/>
                <w:szCs w:val="19"/>
              </w:rPr>
              <w:t xml:space="preserve">• </w:t>
            </w:r>
            <w:r>
              <w:rPr>
                <w:sz w:val="19"/>
                <w:szCs w:val="19"/>
              </w:rPr>
              <w:t xml:space="preserve">✔ PU-01.2 formatoCLP redondea montos con decimales (CLP no usa centavos)</w:t>
            </w:r>
          </w:p>
          <w:p>
            <w:pPr>
              <w:keepNext/>
              <w:spacing w:after="40" w:line="252" w:lineRule="auto"/>
              <w:ind w:left="227" w:hanging="170"/>
            </w:pPr>
            <w:r>
              <w:rPr>
                <w:sz w:val="19"/>
                <w:szCs w:val="19"/>
              </w:rPr>
              <w:t xml:space="preserve">• </w:t>
            </w:r>
            <w:r>
              <w:rPr>
                <w:sz w:val="19"/>
                <w:szCs w:val="19"/>
              </w:rPr>
              <w:t xml:space="preserve">✔ PU-01.3 formatoCLP con valor limite 0</w:t>
            </w:r>
          </w:p>
          <w:p>
            <w:pPr>
              <w:keepNext/>
              <w:spacing w:after="40" w:line="252" w:lineRule="auto"/>
              <w:ind w:left="227" w:hanging="170"/>
            </w:pPr>
            <w:r>
              <w:rPr>
                <w:sz w:val="19"/>
                <w:szCs w:val="19"/>
              </w:rPr>
              <w:t xml:space="preserve">• </w:t>
            </w:r>
            <w:r>
              <w:rPr>
                <w:sz w:val="19"/>
                <w:szCs w:val="19"/>
              </w:rPr>
              <w:t xml:space="preserve">✔ PU-01.4 formatoFecha devuelve dd-mm-aaaa</w:t>
            </w:r>
          </w:p>
          <w:p>
            <w:pPr>
              <w:keepNext/>
              <w:spacing w:after="40" w:line="252" w:lineRule="auto"/>
              <w:ind w:left="227" w:hanging="170"/>
            </w:pPr>
            <w:r>
              <w:rPr>
                <w:sz w:val="19"/>
                <w:szCs w:val="19"/>
              </w:rPr>
              <w:t xml:space="preserve">• </w:t>
            </w:r>
            <w:r>
              <w:rPr>
                <w:sz w:val="19"/>
                <w:szCs w:val="19"/>
              </w:rPr>
              <w:t xml:space="preserve">✘ PU-01.5 formatoHora devuelve HH:mm en formato 24 horas</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PU-01.5 falla: formatoHora("…T11:20:00") devuelve "11:20 a. m." → defecto DEF-04 (mismo hallazgo que CP-18).</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t xml:space="preserve">[       ]  </w:t>
            </w:r>
            <w:r>
              <w:rPr/>
              <w:t xml:space="preserve">Aprobada</w:t>
            </w:r>
          </w:p>
          <w:p w14:paraId="28DD88D6" w14:textId="77777777" w:rsidR="008A0197" w:rsidRDefault="008A0197" w:rsidP="00966E39">
            <w:pPr>
              <w:spacing w:line="360" w:lineRule="auto"/>
              <w:jc w:val="both"/>
            </w:pPr>
            <w:r>
              <w:rPr>
                <w:b/>
                <w:bCs/>
              </w:rPr>
              <w:t xml:space="preserve">[  X  ]  </w:t>
            </w:r>
            <w:r>
              <w:rPr>
                <w:b/>
                <w:bCs/>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PU-02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CU-14 Recuperación de datos</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RF-24, RNF-09</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CafeteriaService.cargarDatos()</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src/core/services/cafeteria.service.spec.ts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Sin datos guardados carga 8 productos y 3 ventas demo y los persiste.</w:t>
            </w:r>
          </w:p>
          <w:p>
            <w:pPr>
              <w:keepNext/>
              <w:spacing w:after="40" w:line="252" w:lineRule="auto"/>
            </w:pPr>
            <w:r>
              <w:rPr>
                <w:sz w:val="19"/>
                <w:szCs w:val="19"/>
              </w:rPr>
              <w:t xml:space="preserve">Con datos guardados los reutiliza; con datos corruptos se recupera con los datos demo.</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2 de 3 pruebas aprobadas.</w:t>
            </w:r>
          </w:p>
          <w:p>
            <w:pPr>
              <w:keepNext/>
              <w:spacing w:after="40" w:line="252" w:lineRule="auto"/>
              <w:ind w:left="227" w:hanging="170"/>
            </w:pPr>
            <w:r>
              <w:rPr>
                <w:sz w:val="19"/>
                <w:szCs w:val="19"/>
              </w:rPr>
              <w:t xml:space="preserve">• </w:t>
            </w:r>
            <w:r>
              <w:rPr>
                <w:sz w:val="19"/>
                <w:szCs w:val="19"/>
              </w:rPr>
              <w:t xml:space="preserve">✔ PU-02.1 sin datos guardados carga 8 productos y 3 ventas demo y los persiste</w:t>
            </w:r>
          </w:p>
          <w:p>
            <w:pPr>
              <w:keepNext/>
              <w:spacing w:after="40" w:line="252" w:lineRule="auto"/>
              <w:ind w:left="227" w:hanging="170"/>
            </w:pPr>
            <w:r>
              <w:rPr>
                <w:sz w:val="19"/>
                <w:szCs w:val="19"/>
              </w:rPr>
              <w:t xml:space="preserve">• </w:t>
            </w:r>
            <w:r>
              <w:rPr>
                <w:sz w:val="19"/>
                <w:szCs w:val="19"/>
              </w:rPr>
              <w:t xml:space="preserve">✔ PU-02.2 con datos guardados los reutiliza en lugar de los datos demo</w:t>
            </w:r>
          </w:p>
          <w:p>
            <w:pPr>
              <w:keepNext/>
              <w:spacing w:after="40" w:line="252" w:lineRule="auto"/>
              <w:ind w:left="227" w:hanging="170"/>
            </w:pPr>
            <w:r>
              <w:rPr>
                <w:sz w:val="19"/>
                <w:szCs w:val="19"/>
              </w:rPr>
              <w:t xml:space="preserve">• </w:t>
            </w:r>
            <w:r>
              <w:rPr>
                <w:sz w:val="19"/>
                <w:szCs w:val="19"/>
              </w:rPr>
              <w:t xml:space="preserve">✘ PU-02.3 con datos corruptos en localStorage se recupera con los datos demo</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PU-02.3 falla con "SyntaxError: Expected property name or '}' in JSON" → defecto DEF-02.</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t xml:space="preserve">[       ]  </w:t>
            </w:r>
            <w:r>
              <w:rPr/>
              <w:t xml:space="preserve">Aprobada</w:t>
            </w:r>
          </w:p>
          <w:p w14:paraId="28DD88D6" w14:textId="77777777" w:rsidR="008A0197" w:rsidRDefault="008A0197" w:rsidP="00966E39">
            <w:pPr>
              <w:spacing w:line="360" w:lineRule="auto"/>
              <w:jc w:val="both"/>
            </w:pPr>
            <w:r>
              <w:rPr>
                <w:b/>
                <w:bCs/>
              </w:rPr>
              <w:t xml:space="preserve">[  X  ]  </w:t>
            </w:r>
            <w:r>
              <w:rPr>
                <w:b/>
                <w:bCs/>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PU-03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CU-06/07/08</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RF-09 a RF-12</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crearProducto(), actualizarProducto(), eliminarProducto()</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src/core/services/cafeteria.service.spec.ts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Id = máximo + 1 (o 1 si no hay productos), alta al inicio, edición solo del id indicado y baja persistida.</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4 de 4 pruebas aprobadas.</w:t>
            </w:r>
          </w:p>
          <w:p>
            <w:pPr>
              <w:keepNext/>
              <w:spacing w:after="40" w:line="252" w:lineRule="auto"/>
              <w:ind w:left="227" w:hanging="170"/>
            </w:pPr>
            <w:r>
              <w:rPr>
                <w:sz w:val="19"/>
                <w:szCs w:val="19"/>
              </w:rPr>
              <w:t xml:space="preserve">• </w:t>
            </w:r>
            <w:r>
              <w:rPr>
                <w:sz w:val="19"/>
                <w:szCs w:val="19"/>
              </w:rPr>
              <w:t xml:space="preserve">✔ PU-03.1 crearProducto asigna id = max + 1, lo agrega al inicio y lo persiste</w:t>
            </w:r>
          </w:p>
          <w:p>
            <w:pPr>
              <w:keepNext/>
              <w:spacing w:after="40" w:line="252" w:lineRule="auto"/>
              <w:ind w:left="227" w:hanging="170"/>
            </w:pPr>
            <w:r>
              <w:rPr>
                <w:sz w:val="19"/>
                <w:szCs w:val="19"/>
              </w:rPr>
              <w:t xml:space="preserve">• </w:t>
            </w:r>
            <w:r>
              <w:rPr>
                <w:sz w:val="19"/>
                <w:szCs w:val="19"/>
              </w:rPr>
              <w:t xml:space="preserve">✔ PU-03.2 crearProducto sin productos previos asigna id 1</w:t>
            </w:r>
          </w:p>
          <w:p>
            <w:pPr>
              <w:keepNext/>
              <w:spacing w:after="40" w:line="252" w:lineRule="auto"/>
              <w:ind w:left="227" w:hanging="170"/>
            </w:pPr>
            <w:r>
              <w:rPr>
                <w:sz w:val="19"/>
                <w:szCs w:val="19"/>
              </w:rPr>
              <w:t xml:space="preserve">• </w:t>
            </w:r>
            <w:r>
              <w:rPr>
                <w:sz w:val="19"/>
                <w:szCs w:val="19"/>
              </w:rPr>
              <w:t xml:space="preserve">✔ PU-03.3 actualizarProducto modifica solo el producto indicado y conserva su id</w:t>
            </w:r>
          </w:p>
          <w:p>
            <w:pPr>
              <w:keepNext/>
              <w:spacing w:after="40" w:line="252" w:lineRule="auto"/>
              <w:ind w:left="227" w:hanging="170"/>
            </w:pPr>
            <w:r>
              <w:rPr>
                <w:sz w:val="19"/>
                <w:szCs w:val="19"/>
              </w:rPr>
              <w:t xml:space="preserve">• </w:t>
            </w:r>
            <w:r>
              <w:rPr>
                <w:sz w:val="19"/>
                <w:szCs w:val="19"/>
              </w:rPr>
              <w:t xml:space="preserve">✔ PU-03.4 eliminarProducto quita el producto del estado y del almacenamiento</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PU-04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CU-12 Confirmar venta</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RF-19, RF-20, RNF-13</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CafeteriaService.registrarVenta() (todas sus ramas)</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src/core/services/cafeteria.service.spec.ts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Rechaza venta vacía, producto inexistente, inactivo y stock + 1; acepta vender exactamente el stock.</w:t>
            </w:r>
          </w:p>
          <w:p>
            <w:pPr>
              <w:keepNext/>
              <w:spacing w:after="40" w:line="252" w:lineRule="auto"/>
            </w:pPr>
            <w:r>
              <w:rPr>
                <w:sz w:val="19"/>
                <w:szCs w:val="19"/>
              </w:rPr>
              <w:t xml:space="preserve">Calcula subtotales/total, folio #1004, descuenta y persiste; con el mismo producto en dos líneas valida la cantidad acumulada.</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8 de 9 pruebas aprobadas.</w:t>
            </w:r>
          </w:p>
          <w:p>
            <w:pPr>
              <w:keepNext/>
              <w:spacing w:after="40" w:line="252" w:lineRule="auto"/>
              <w:ind w:left="227" w:hanging="170"/>
            </w:pPr>
            <w:r>
              <w:rPr>
                <w:sz w:val="19"/>
                <w:szCs w:val="19"/>
              </w:rPr>
              <w:t xml:space="preserve">• </w:t>
            </w:r>
            <w:r>
              <w:rPr>
                <w:sz w:val="19"/>
                <w:szCs w:val="19"/>
              </w:rPr>
              <w:t xml:space="preserve">✔ PU-04.1 rechaza una venta sin items</w:t>
            </w:r>
          </w:p>
          <w:p>
            <w:pPr>
              <w:keepNext/>
              <w:spacing w:after="40" w:line="252" w:lineRule="auto"/>
              <w:ind w:left="227" w:hanging="170"/>
            </w:pPr>
            <w:r>
              <w:rPr>
                <w:sz w:val="19"/>
                <w:szCs w:val="19"/>
              </w:rPr>
              <w:t xml:space="preserve">• </w:t>
            </w:r>
            <w:r>
              <w:rPr>
                <w:sz w:val="19"/>
                <w:szCs w:val="19"/>
              </w:rPr>
              <w:t xml:space="preserve">✔ PU-04.2 rechaza un producto inexistente</w:t>
            </w:r>
          </w:p>
          <w:p>
            <w:pPr>
              <w:keepNext/>
              <w:spacing w:after="40" w:line="252" w:lineRule="auto"/>
              <w:ind w:left="227" w:hanging="170"/>
            </w:pPr>
            <w:r>
              <w:rPr>
                <w:sz w:val="19"/>
                <w:szCs w:val="19"/>
              </w:rPr>
              <w:t xml:space="preserve">• </w:t>
            </w:r>
            <w:r>
              <w:rPr>
                <w:sz w:val="19"/>
                <w:szCs w:val="19"/>
              </w:rPr>
              <w:t xml:space="preserve">✔ PU-04.3 rechaza un producto desactivado sin descontar stock</w:t>
            </w:r>
          </w:p>
          <w:p>
            <w:pPr>
              <w:keepNext/>
              <w:spacing w:after="40" w:line="252" w:lineRule="auto"/>
              <w:ind w:left="227" w:hanging="170"/>
            </w:pPr>
            <w:r>
              <w:rPr>
                <w:sz w:val="19"/>
                <w:szCs w:val="19"/>
              </w:rPr>
              <w:t xml:space="preserve">• </w:t>
            </w:r>
            <w:r>
              <w:rPr>
                <w:sz w:val="19"/>
                <w:szCs w:val="19"/>
              </w:rPr>
              <w:t xml:space="preserve">✔ PU-04.4 rechaza una cantidad mayor al stock (valor limite stock + 1)</w:t>
            </w:r>
          </w:p>
          <w:p>
            <w:pPr>
              <w:keepNext/>
              <w:spacing w:after="40" w:line="252" w:lineRule="auto"/>
              <w:ind w:left="227" w:hanging="170"/>
            </w:pPr>
            <w:r>
              <w:rPr>
                <w:sz w:val="19"/>
                <w:szCs w:val="19"/>
              </w:rPr>
              <w:t xml:space="preserve">• </w:t>
            </w:r>
            <w:r>
              <w:rPr>
                <w:sz w:val="19"/>
                <w:szCs w:val="19"/>
              </w:rPr>
              <w:t xml:space="preserve">✔ PU-04.5 acepta vender exactamente el stock disponible (valor limite) y deja stock 0</w:t>
            </w:r>
          </w:p>
          <w:p>
            <w:pPr>
              <w:keepNext/>
              <w:spacing w:after="40" w:line="252" w:lineRule="auto"/>
              <w:ind w:left="227" w:hanging="170"/>
            </w:pPr>
            <w:r>
              <w:rPr>
                <w:sz w:val="19"/>
                <w:szCs w:val="19"/>
              </w:rPr>
              <w:t xml:space="preserve">• </w:t>
            </w:r>
            <w:r>
              <w:rPr>
                <w:sz w:val="19"/>
                <w:szCs w:val="19"/>
              </w:rPr>
              <w:t xml:space="preserve">✔ PU-04.6 calcula subtotales y total, asigna id correlativo y descuenta stock</w:t>
            </w:r>
          </w:p>
          <w:p>
            <w:pPr>
              <w:keepNext/>
              <w:spacing w:after="40" w:line="252" w:lineRule="auto"/>
              <w:ind w:left="227" w:hanging="170"/>
            </w:pPr>
            <w:r>
              <w:rPr>
                <w:sz w:val="19"/>
                <w:szCs w:val="19"/>
              </w:rPr>
              <w:t xml:space="preserve">• </w:t>
            </w:r>
            <w:r>
              <w:rPr>
                <w:sz w:val="19"/>
                <w:szCs w:val="19"/>
              </w:rPr>
              <w:t xml:space="preserve">✔ PU-04.7 persiste la venta y el stock en localStorage</w:t>
            </w:r>
          </w:p>
          <w:p>
            <w:pPr>
              <w:keepNext/>
              <w:spacing w:after="40" w:line="252" w:lineRule="auto"/>
              <w:ind w:left="227" w:hanging="170"/>
            </w:pPr>
            <w:r>
              <w:rPr>
                <w:sz w:val="19"/>
                <w:szCs w:val="19"/>
              </w:rPr>
              <w:t xml:space="preserve">• </w:t>
            </w:r>
            <w:r>
              <w:rPr>
                <w:sz w:val="19"/>
                <w:szCs w:val="19"/>
              </w:rPr>
              <w:t xml:space="preserve">✔ PU-04.8 registra la fecha en formato local aaaa-mm-ddTHH:mm:ss</w:t>
            </w:r>
          </w:p>
          <w:p>
            <w:pPr>
              <w:keepNext/>
              <w:spacing w:after="40" w:line="252" w:lineRule="auto"/>
              <w:ind w:left="227" w:hanging="170"/>
            </w:pPr>
            <w:r>
              <w:rPr>
                <w:sz w:val="19"/>
                <w:szCs w:val="19"/>
              </w:rPr>
              <w:t xml:space="preserve">• </w:t>
            </w:r>
            <w:r>
              <w:rPr>
                <w:sz w:val="19"/>
                <w:szCs w:val="19"/>
              </w:rPr>
              <w:t xml:space="preserve">✘ PU-04.9 con el mismo producto repetido valida y descuenta la cantidad acumulada</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PU-04.9 falla: con [{id 1, 15}, {id 1, 10}] y stock 20 la venta se acepta (cobra 25 unidades, descuenta 10) → defecto DEF-03 (el Map de cantidades sobrescribe en vez de acumular).</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t xml:space="preserve">[       ]  </w:t>
            </w:r>
            <w:r>
              <w:rPr/>
              <w:t xml:space="preserve">Aprobada</w:t>
            </w:r>
          </w:p>
          <w:p w14:paraId="28DD88D6" w14:textId="77777777" w:rsidR="008A0197" w:rsidRDefault="008A0197" w:rsidP="00966E39">
            <w:pPr>
              <w:spacing w:line="360" w:lineRule="auto"/>
              <w:jc w:val="both"/>
            </w:pPr>
            <w:r>
              <w:rPr>
                <w:b/>
                <w:bCs/>
              </w:rPr>
              <w:t xml:space="preserve">[  X  ]  </w:t>
            </w:r>
            <w:r>
              <w:rPr>
                <w:b/>
                <w:bCs/>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PU-05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CU-13 Reporte de ventas</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RF-21</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CafeteriaService.ventasEntre()</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src/core/services/cafeteria.service.spec.ts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Incluye los extremos del rango, ordena de la más reciente a la más antigua, sin fechas devuelve todo y un rango vacío o invertido devuelve [].</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4 de 4 pruebas aprobadas.</w:t>
            </w:r>
          </w:p>
          <w:p>
            <w:pPr>
              <w:keepNext/>
              <w:spacing w:after="40" w:line="252" w:lineRule="auto"/>
              <w:ind w:left="227" w:hanging="170"/>
            </w:pPr>
            <w:r>
              <w:rPr>
                <w:sz w:val="19"/>
                <w:szCs w:val="19"/>
              </w:rPr>
              <w:t xml:space="preserve">• </w:t>
            </w:r>
            <w:r>
              <w:rPr>
                <w:sz w:val="19"/>
                <w:szCs w:val="19"/>
              </w:rPr>
              <w:t xml:space="preserve">✔ PU-05.1 incluye los extremos del rango y ordena de la mas reciente a la mas antigua</w:t>
            </w:r>
          </w:p>
          <w:p>
            <w:pPr>
              <w:keepNext/>
              <w:spacing w:after="40" w:line="252" w:lineRule="auto"/>
              <w:ind w:left="227" w:hanging="170"/>
            </w:pPr>
            <w:r>
              <w:rPr>
                <w:sz w:val="19"/>
                <w:szCs w:val="19"/>
              </w:rPr>
              <w:t xml:space="preserve">• </w:t>
            </w:r>
            <w:r>
              <w:rPr>
                <w:sz w:val="19"/>
                <w:szCs w:val="19"/>
              </w:rPr>
              <w:t xml:space="preserve">✔ PU-05.2 filtra por un unico dia</w:t>
            </w:r>
          </w:p>
          <w:p>
            <w:pPr>
              <w:keepNext/>
              <w:spacing w:after="40" w:line="252" w:lineRule="auto"/>
              <w:ind w:left="227" w:hanging="170"/>
            </w:pPr>
            <w:r>
              <w:rPr>
                <w:sz w:val="19"/>
                <w:szCs w:val="19"/>
              </w:rPr>
              <w:t xml:space="preserve">• </w:t>
            </w:r>
            <w:r>
              <w:rPr>
                <w:sz w:val="19"/>
                <w:szCs w:val="19"/>
              </w:rPr>
              <w:t xml:space="preserve">✔ PU-05.3 sin fechas devuelve todas las ventas</w:t>
            </w:r>
          </w:p>
          <w:p>
            <w:pPr>
              <w:keepNext/>
              <w:spacing w:after="40" w:line="252" w:lineRule="auto"/>
              <w:ind w:left="227" w:hanging="170"/>
            </w:pPr>
            <w:r>
              <w:rPr>
                <w:sz w:val="19"/>
                <w:szCs w:val="19"/>
              </w:rPr>
              <w:t xml:space="preserve">• </w:t>
            </w:r>
            <w:r>
              <w:rPr>
                <w:sz w:val="19"/>
                <w:szCs w:val="19"/>
              </w:rPr>
              <w:t xml:space="preserve">✔ PU-05.4 un rango sin ventas o invertido devuelve una lista vacia</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PU-06 (unitaria)</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CU-03 Control de acceso</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RF-04, RNF-05</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Unitaria: authGuard (core/guards/auth.guard.ts)</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src/core/guards/auth.guard.spec.ts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Con sesión permite el acceso; sin sesión o con valor distinto de "true" devuelve UrlTree a /login.</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3 de 3 pruebas aprobadas.</w:t>
            </w:r>
          </w:p>
          <w:p>
            <w:pPr>
              <w:keepNext/>
              <w:spacing w:after="40" w:line="252" w:lineRule="auto"/>
              <w:ind w:left="227" w:hanging="170"/>
            </w:pPr>
            <w:r>
              <w:rPr>
                <w:sz w:val="19"/>
                <w:szCs w:val="19"/>
              </w:rPr>
              <w:t xml:space="preserve">• </w:t>
            </w:r>
            <w:r>
              <w:rPr>
                <w:sz w:val="19"/>
                <w:szCs w:val="19"/>
              </w:rPr>
              <w:t xml:space="preserve">✔ PU-06.1 con sesion activa permite el acceso</w:t>
            </w:r>
          </w:p>
          <w:p>
            <w:pPr>
              <w:keepNext/>
              <w:spacing w:after="40" w:line="252" w:lineRule="auto"/>
              <w:ind w:left="227" w:hanging="170"/>
            </w:pPr>
            <w:r>
              <w:rPr>
                <w:sz w:val="19"/>
                <w:szCs w:val="19"/>
              </w:rPr>
              <w:t xml:space="preserve">• </w:t>
            </w:r>
            <w:r>
              <w:rPr>
                <w:sz w:val="19"/>
                <w:szCs w:val="19"/>
              </w:rPr>
              <w:t xml:space="preserve">✔ PU-06.2 sin sesion redirige a /login</w:t>
            </w:r>
          </w:p>
          <w:p>
            <w:pPr>
              <w:keepNext/>
              <w:spacing w:after="40" w:line="252" w:lineRule="auto"/>
              <w:ind w:left="227" w:hanging="170"/>
            </w:pPr>
            <w:r>
              <w:rPr>
                <w:sz w:val="19"/>
                <w:szCs w:val="19"/>
              </w:rPr>
              <w:t xml:space="preserve">• </w:t>
            </w:r>
            <w:r>
              <w:rPr>
                <w:sz w:val="19"/>
                <w:szCs w:val="19"/>
              </w:rPr>
              <w:t xml:space="preserve">✔ PU-06.3 un valor distinto de "true" no se considera sesion valida</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El guard real funciona; el defecto DEF-01 está en que app.routes.ts no lo usa (ver PI-01).</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PI-01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CU-01/03</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RF-01, RF-04, RNF-05</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Router + configuración real de rutas + MainLayout</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src/app/app.routes.spec.ts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Con sesión /productos carga el módulo; ruta desconocida redirige a /login.</w:t>
            </w:r>
          </w:p>
          <w:p>
            <w:pPr>
              <w:keepNext/>
              <w:spacing w:after="40" w:line="252" w:lineRule="auto"/>
            </w:pPr>
            <w:r>
              <w:rPr>
                <w:sz w:val="19"/>
                <w:szCs w:val="19"/>
              </w:rPr>
              <w:t xml:space="preserve">Sin sesión /dashboard, /productos, /ventas y /reportes redirigen a /login.</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2 de 6 pruebas aprobadas.</w:t>
            </w:r>
          </w:p>
          <w:p>
            <w:pPr>
              <w:keepNext/>
              <w:spacing w:after="40" w:line="252" w:lineRule="auto"/>
              <w:ind w:left="227" w:hanging="170"/>
            </w:pPr>
            <w:r>
              <w:rPr>
                <w:sz w:val="19"/>
                <w:szCs w:val="19"/>
              </w:rPr>
              <w:t xml:space="preserve">• </w:t>
            </w:r>
            <w:r>
              <w:rPr>
                <w:sz w:val="19"/>
                <w:szCs w:val="19"/>
              </w:rPr>
              <w:t xml:space="preserve">✔ PI-01.1 con sesion activa /productos carga el modulo Productos</w:t>
            </w:r>
          </w:p>
          <w:p>
            <w:pPr>
              <w:keepNext/>
              <w:spacing w:after="40" w:line="252" w:lineRule="auto"/>
              <w:ind w:left="227" w:hanging="170"/>
            </w:pPr>
            <w:r>
              <w:rPr>
                <w:sz w:val="19"/>
                <w:szCs w:val="19"/>
              </w:rPr>
              <w:t xml:space="preserve">• </w:t>
            </w:r>
            <w:r>
              <w:rPr>
                <w:sz w:val="19"/>
                <w:szCs w:val="19"/>
              </w:rPr>
              <w:t xml:space="preserve">✔ PI-01.2 una ruta desconocida redirige a /login</w:t>
            </w:r>
          </w:p>
          <w:p>
            <w:pPr>
              <w:keepNext/>
              <w:spacing w:after="40" w:line="252" w:lineRule="auto"/>
              <w:ind w:left="227" w:hanging="170"/>
            </w:pPr>
            <w:r>
              <w:rPr>
                <w:sz w:val="19"/>
                <w:szCs w:val="19"/>
              </w:rPr>
              <w:t xml:space="preserve">• </w:t>
            </w:r>
            <w:r>
              <w:rPr>
                <w:sz w:val="19"/>
                <w:szCs w:val="19"/>
              </w:rPr>
              <w:t xml:space="preserve">✘ PI-01.3 sin sesion /dashboard redirige a /login</w:t>
            </w:r>
          </w:p>
          <w:p>
            <w:pPr>
              <w:keepNext/>
              <w:spacing w:after="40" w:line="252" w:lineRule="auto"/>
              <w:ind w:left="227" w:hanging="170"/>
            </w:pPr>
            <w:r>
              <w:rPr>
                <w:sz w:val="19"/>
                <w:szCs w:val="19"/>
              </w:rPr>
              <w:t xml:space="preserve">• </w:t>
            </w:r>
            <w:r>
              <w:rPr>
                <w:sz w:val="19"/>
                <w:szCs w:val="19"/>
              </w:rPr>
              <w:t xml:space="preserve">✘ PI-01.3 sin sesion /productos redirige a /login</w:t>
            </w:r>
          </w:p>
          <w:p>
            <w:pPr>
              <w:keepNext/>
              <w:spacing w:after="40" w:line="252" w:lineRule="auto"/>
              <w:ind w:left="227" w:hanging="170"/>
            </w:pPr>
            <w:r>
              <w:rPr>
                <w:sz w:val="19"/>
                <w:szCs w:val="19"/>
              </w:rPr>
              <w:t xml:space="preserve">• </w:t>
            </w:r>
            <w:r>
              <w:rPr>
                <w:sz w:val="19"/>
                <w:szCs w:val="19"/>
              </w:rPr>
              <w:t xml:space="preserve">✘ PI-01.3 sin sesion /ventas redirige a /login</w:t>
            </w:r>
          </w:p>
          <w:p>
            <w:pPr>
              <w:keepNext/>
              <w:spacing w:after="40" w:line="252" w:lineRule="auto"/>
              <w:ind w:left="227" w:hanging="170"/>
            </w:pPr>
            <w:r>
              <w:rPr>
                <w:sz w:val="19"/>
                <w:szCs w:val="19"/>
              </w:rPr>
              <w:t xml:space="preserve">• </w:t>
            </w:r>
            <w:r>
              <w:rPr>
                <w:sz w:val="19"/>
                <w:szCs w:val="19"/>
              </w:rPr>
              <w:t xml:space="preserve">✘ PI-01.3 sin sesion /reportes redirige a /login</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PI-01.3 falla en las 4 rutas: la navegación termina en la ruta protegida → defecto DEF-01.</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t xml:space="preserve">[       ]  </w:t>
            </w:r>
            <w:r>
              <w:rPr/>
              <w:t xml:space="preserve">Aprobada</w:t>
            </w:r>
          </w:p>
          <w:p w14:paraId="28DD88D6" w14:textId="77777777" w:rsidR="008A0197" w:rsidRDefault="008A0197" w:rsidP="00966E39">
            <w:pPr>
              <w:spacing w:line="360" w:lineRule="auto"/>
              <w:jc w:val="both"/>
            </w:pPr>
            <w:r>
              <w:rPr>
                <w:b/>
                <w:bCs/>
              </w:rPr>
              <w:t xml:space="preserve">[  X  ]  </w:t>
            </w:r>
            <w:r>
              <w:rPr>
                <w:b/>
                <w:bCs/>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PI-02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CU-01 Iniciar sesión</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RF-01, RF-02, RNF-06</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Componente Login + formulario reactivo + Router</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src/app/features/auth/login/login.spec.ts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Credenciales válidas crean la sesión y navegan a /dashboard; inválidas muestran el error; campos vacíos invalidan el formulario; la contraseña es type="password".</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4 de 4 pruebas aprobadas.</w:t>
            </w:r>
          </w:p>
          <w:p>
            <w:pPr>
              <w:keepNext/>
              <w:spacing w:after="40" w:line="252" w:lineRule="auto"/>
              <w:ind w:left="227" w:hanging="170"/>
            </w:pPr>
            <w:r>
              <w:rPr>
                <w:sz w:val="19"/>
                <w:szCs w:val="19"/>
              </w:rPr>
              <w:t xml:space="preserve">• </w:t>
            </w:r>
            <w:r>
              <w:rPr>
                <w:sz w:val="19"/>
                <w:szCs w:val="19"/>
              </w:rPr>
              <w:t xml:space="preserve">✔ PI-02.1 credenciales validas registran la sesion y navegan a /dashboard</w:t>
            </w:r>
          </w:p>
          <w:p>
            <w:pPr>
              <w:keepNext/>
              <w:spacing w:after="40" w:line="252" w:lineRule="auto"/>
              <w:ind w:left="227" w:hanging="170"/>
            </w:pPr>
            <w:r>
              <w:rPr>
                <w:sz w:val="19"/>
                <w:szCs w:val="19"/>
              </w:rPr>
              <w:t xml:space="preserve">• </w:t>
            </w:r>
            <w:r>
              <w:rPr>
                <w:sz w:val="19"/>
                <w:szCs w:val="19"/>
              </w:rPr>
              <w:t xml:space="preserve">✔ PI-02.2 credenciales invalidas muestran el error en pantalla y no crean sesion</w:t>
            </w:r>
          </w:p>
          <w:p>
            <w:pPr>
              <w:keepNext/>
              <w:spacing w:after="40" w:line="252" w:lineRule="auto"/>
              <w:ind w:left="227" w:hanging="170"/>
            </w:pPr>
            <w:r>
              <w:rPr>
                <w:sz w:val="19"/>
                <w:szCs w:val="19"/>
              </w:rPr>
              <w:t xml:space="preserve">• </w:t>
            </w:r>
            <w:r>
              <w:rPr>
                <w:sz w:val="19"/>
                <w:szCs w:val="19"/>
              </w:rPr>
              <w:t xml:space="preserve">✔ PI-02.3 campos vacios invalidan el formulario y no se evalua la autenticacion</w:t>
            </w:r>
          </w:p>
          <w:p>
            <w:pPr>
              <w:keepNext/>
              <w:spacing w:after="40" w:line="252" w:lineRule="auto"/>
              <w:ind w:left="227" w:hanging="170"/>
            </w:pPr>
            <w:r>
              <w:rPr>
                <w:sz w:val="19"/>
                <w:szCs w:val="19"/>
              </w:rPr>
              <w:t xml:space="preserve">• </w:t>
            </w:r>
            <w:r>
              <w:rPr>
                <w:sz w:val="19"/>
                <w:szCs w:val="19"/>
              </w:rPr>
              <w:t xml:space="preserve">✔ PI-02.4 el campo contraseña se renderiza oculto (type=password) (RNF-06)</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PI-03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CU-10/11/12</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RF-16 a RF-20</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Componente NuevaVenta + CafeteriaService + localStorage</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src/app/features/ventas/nueva-venta/nueva-venta.spec.ts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Solo productos activos; tope de stock; total $6.900; − hasta 0 quita el ítem; confirmar descuenta, persiste y vacía; carrito vacío y producto desactivado se rechazan; búsqueda sin distinguir mayúsculas.</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8 de 8 pruebas aprobadas.</w:t>
            </w:r>
          </w:p>
          <w:p>
            <w:pPr>
              <w:keepNext/>
              <w:spacing w:after="40" w:line="252" w:lineRule="auto"/>
              <w:ind w:left="227" w:hanging="170"/>
            </w:pPr>
            <w:r>
              <w:rPr>
                <w:sz w:val="19"/>
                <w:szCs w:val="19"/>
              </w:rPr>
              <w:t xml:space="preserve">• </w:t>
            </w:r>
            <w:r>
              <w:rPr>
                <w:sz w:val="19"/>
                <w:szCs w:val="19"/>
              </w:rPr>
              <w:t xml:space="preserve">✔ PI-03.1 la grilla muestra solo productos activos</w:t>
            </w:r>
          </w:p>
          <w:p>
            <w:pPr>
              <w:keepNext/>
              <w:spacing w:after="40" w:line="252" w:lineRule="auto"/>
              <w:ind w:left="227" w:hanging="170"/>
            </w:pPr>
            <w:r>
              <w:rPr>
                <w:sz w:val="19"/>
                <w:szCs w:val="19"/>
              </w:rPr>
              <w:t xml:space="preserve">• </w:t>
            </w:r>
            <w:r>
              <w:rPr>
                <w:sz w:val="19"/>
                <w:szCs w:val="19"/>
              </w:rPr>
              <w:t xml:space="preserve">✔ PI-03.2 agregar respeta el stock: la 5.a unidad de un producto con stock 4 se rechaza</w:t>
            </w:r>
          </w:p>
          <w:p>
            <w:pPr>
              <w:keepNext/>
              <w:spacing w:after="40" w:line="252" w:lineRule="auto"/>
              <w:ind w:left="227" w:hanging="170"/>
            </w:pPr>
            <w:r>
              <w:rPr>
                <w:sz w:val="19"/>
                <w:szCs w:val="19"/>
              </w:rPr>
              <w:t xml:space="preserve">• </w:t>
            </w:r>
            <w:r>
              <w:rPr>
                <w:sz w:val="19"/>
                <w:szCs w:val="19"/>
              </w:rPr>
              <w:t xml:space="preserve">✔ PI-03.3 el total del carrito suma precio x cantidad y se muestra en CLP</w:t>
            </w:r>
          </w:p>
          <w:p>
            <w:pPr>
              <w:keepNext/>
              <w:spacing w:after="40" w:line="252" w:lineRule="auto"/>
              <w:ind w:left="227" w:hanging="170"/>
            </w:pPr>
            <w:r>
              <w:rPr>
                <w:sz w:val="19"/>
                <w:szCs w:val="19"/>
              </w:rPr>
              <w:t xml:space="preserve">• </w:t>
            </w:r>
            <w:r>
              <w:rPr>
                <w:sz w:val="19"/>
                <w:szCs w:val="19"/>
              </w:rPr>
              <w:t xml:space="preserve">✔ PI-03.4 disminuir hasta 0 quita el item del carrito</w:t>
            </w:r>
          </w:p>
          <w:p>
            <w:pPr>
              <w:keepNext/>
              <w:spacing w:after="40" w:line="252" w:lineRule="auto"/>
              <w:ind w:left="227" w:hanging="170"/>
            </w:pPr>
            <w:r>
              <w:rPr>
                <w:sz w:val="19"/>
                <w:szCs w:val="19"/>
              </w:rPr>
              <w:t xml:space="preserve">• </w:t>
            </w:r>
            <w:r>
              <w:rPr>
                <w:sz w:val="19"/>
                <w:szCs w:val="19"/>
              </w:rPr>
              <w:t xml:space="preserve">✔ PI-03.5 confirmar venta registra la transaccion, descuenta stock, persiste y vacia el carrito</w:t>
            </w:r>
          </w:p>
          <w:p>
            <w:pPr>
              <w:keepNext/>
              <w:spacing w:after="40" w:line="252" w:lineRule="auto"/>
              <w:ind w:left="227" w:hanging="170"/>
            </w:pPr>
            <w:r>
              <w:rPr>
                <w:sz w:val="19"/>
                <w:szCs w:val="19"/>
              </w:rPr>
              <w:t xml:space="preserve">• </w:t>
            </w:r>
            <w:r>
              <w:rPr>
                <w:sz w:val="19"/>
                <w:szCs w:val="19"/>
              </w:rPr>
              <w:t xml:space="preserve">✔ PI-03.6 confirmar con el carrito vacio muestra un error y no registra ventas</w:t>
            </w:r>
          </w:p>
          <w:p>
            <w:pPr>
              <w:keepNext/>
              <w:spacing w:after="40" w:line="252" w:lineRule="auto"/>
              <w:ind w:left="227" w:hanging="170"/>
            </w:pPr>
            <w:r>
              <w:rPr>
                <w:sz w:val="19"/>
                <w:szCs w:val="19"/>
              </w:rPr>
              <w:t xml:space="preserve">• </w:t>
            </w:r>
            <w:r>
              <w:rPr>
                <w:sz w:val="19"/>
                <w:szCs w:val="19"/>
              </w:rPr>
              <w:t xml:space="preserve">✔ PI-03.7 si el producto se desactiva despues de agregarlo, la venta se rechaza</w:t>
            </w:r>
          </w:p>
          <w:p>
            <w:pPr>
              <w:keepNext/>
              <w:spacing w:after="40" w:line="252" w:lineRule="auto"/>
              <w:ind w:left="227" w:hanging="170"/>
            </w:pPr>
            <w:r>
              <w:rPr>
                <w:sz w:val="19"/>
                <w:szCs w:val="19"/>
              </w:rPr>
              <w:t xml:space="preserve">• </w:t>
            </w:r>
            <w:r>
              <w:rPr>
                <w:sz w:val="19"/>
                <w:szCs w:val="19"/>
              </w:rPr>
              <w:t xml:space="preserve">✔ PI-03.8 el buscador filtra por nombre sin distinguir mayusculas</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PI-04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CU-06/07/08/09</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RF-09 a RF-15</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Componente ProductoList + CafeteriaService</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src/app/features/productos/producto-list/producto-list.spec.ts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Alta válida (nombre recortado), 4 entradas inválidas rechazadas, límites precio 1 / stock 0 aceptados, edición persistida, eliminación solo con confirmación y filtros combinados.</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9 de 9 pruebas aprobadas.</w:t>
            </w:r>
          </w:p>
          <w:p>
            <w:pPr>
              <w:keepNext/>
              <w:spacing w:after="40" w:line="252" w:lineRule="auto"/>
              <w:ind w:left="227" w:hanging="170"/>
            </w:pPr>
            <w:r>
              <w:rPr>
                <w:sz w:val="19"/>
                <w:szCs w:val="19"/>
              </w:rPr>
              <w:t xml:space="preserve">• </w:t>
            </w:r>
            <w:r>
              <w:rPr>
                <w:sz w:val="19"/>
                <w:szCs w:val="19"/>
              </w:rPr>
              <w:t xml:space="preserve">✔ PI-04.1 guardar un producto valido lo crea en el servicio y cierra el modal</w:t>
            </w:r>
          </w:p>
          <w:p>
            <w:pPr>
              <w:keepNext/>
              <w:spacing w:after="40" w:line="252" w:lineRule="auto"/>
              <w:ind w:left="227" w:hanging="170"/>
            </w:pPr>
            <w:r>
              <w:rPr>
                <w:sz w:val="19"/>
                <w:szCs w:val="19"/>
              </w:rPr>
              <w:t xml:space="preserve">• </w:t>
            </w:r>
            <w:r>
              <w:rPr>
                <w:sz w:val="19"/>
                <w:szCs w:val="19"/>
              </w:rPr>
              <w:t xml:space="preserve">✔ PI-04.2 no guarda con nombre vacio (validaciones del formulario)</w:t>
            </w:r>
          </w:p>
          <w:p>
            <w:pPr>
              <w:keepNext/>
              <w:spacing w:after="40" w:line="252" w:lineRule="auto"/>
              <w:ind w:left="227" w:hanging="170"/>
            </w:pPr>
            <w:r>
              <w:rPr>
                <w:sz w:val="19"/>
                <w:szCs w:val="19"/>
              </w:rPr>
              <w:t xml:space="preserve">• </w:t>
            </w:r>
            <w:r>
              <w:rPr>
                <w:sz w:val="19"/>
                <w:szCs w:val="19"/>
              </w:rPr>
              <w:t xml:space="preserve">✔ PI-04.2 no guarda con precio 0 (validaciones del formulario)</w:t>
            </w:r>
          </w:p>
          <w:p>
            <w:pPr>
              <w:keepNext/>
              <w:spacing w:after="40" w:line="252" w:lineRule="auto"/>
              <w:ind w:left="227" w:hanging="170"/>
            </w:pPr>
            <w:r>
              <w:rPr>
                <w:sz w:val="19"/>
                <w:szCs w:val="19"/>
              </w:rPr>
              <w:t xml:space="preserve">• </w:t>
            </w:r>
            <w:r>
              <w:rPr>
                <w:sz w:val="19"/>
                <w:szCs w:val="19"/>
              </w:rPr>
              <w:t xml:space="preserve">✔ PI-04.2 no guarda con precio negativo (validaciones del formulario)</w:t>
            </w:r>
          </w:p>
          <w:p>
            <w:pPr>
              <w:keepNext/>
              <w:spacing w:after="40" w:line="252" w:lineRule="auto"/>
              <w:ind w:left="227" w:hanging="170"/>
            </w:pPr>
            <w:r>
              <w:rPr>
                <w:sz w:val="19"/>
                <w:szCs w:val="19"/>
              </w:rPr>
              <w:t xml:space="preserve">• </w:t>
            </w:r>
            <w:r>
              <w:rPr>
                <w:sz w:val="19"/>
                <w:szCs w:val="19"/>
              </w:rPr>
              <w:t xml:space="preserve">✔ PI-04.2 no guarda con stock negativo (validaciones del formulario)</w:t>
            </w:r>
          </w:p>
          <w:p>
            <w:pPr>
              <w:keepNext/>
              <w:spacing w:after="40" w:line="252" w:lineRule="auto"/>
              <w:ind w:left="227" w:hanging="170"/>
            </w:pPr>
            <w:r>
              <w:rPr>
                <w:sz w:val="19"/>
                <w:szCs w:val="19"/>
              </w:rPr>
              <w:t xml:space="preserve">• </w:t>
            </w:r>
            <w:r>
              <w:rPr>
                <w:sz w:val="19"/>
                <w:szCs w:val="19"/>
              </w:rPr>
              <w:t xml:space="preserve">✔ PI-04.3 acepta los valores limite validos precio 1 y stock 0</w:t>
            </w:r>
          </w:p>
          <w:p>
            <w:pPr>
              <w:keepNext/>
              <w:spacing w:after="40" w:line="252" w:lineRule="auto"/>
              <w:ind w:left="227" w:hanging="170"/>
            </w:pPr>
            <w:r>
              <w:rPr>
                <w:sz w:val="19"/>
                <w:szCs w:val="19"/>
              </w:rPr>
              <w:t xml:space="preserve">• </w:t>
            </w:r>
            <w:r>
              <w:rPr>
                <w:sz w:val="19"/>
                <w:szCs w:val="19"/>
              </w:rPr>
              <w:t xml:space="preserve">✔ PI-04.4 editar precarga el formulario y actualiza el producto persistido</w:t>
            </w:r>
          </w:p>
          <w:p>
            <w:pPr>
              <w:keepNext/>
              <w:spacing w:after="40" w:line="252" w:lineRule="auto"/>
              <w:ind w:left="227" w:hanging="170"/>
            </w:pPr>
            <w:r>
              <w:rPr>
                <w:sz w:val="19"/>
                <w:szCs w:val="19"/>
              </w:rPr>
              <w:t xml:space="preserve">• </w:t>
            </w:r>
            <w:r>
              <w:rPr>
                <w:sz w:val="19"/>
                <w:szCs w:val="19"/>
              </w:rPr>
              <w:t xml:space="preserve">✔ PI-04.5 eliminar solo borra cuando el usuario confirma</w:t>
            </w:r>
          </w:p>
          <w:p>
            <w:pPr>
              <w:keepNext/>
              <w:spacing w:after="40" w:line="252" w:lineRule="auto"/>
              <w:ind w:left="227" w:hanging="170"/>
            </w:pPr>
            <w:r>
              <w:rPr>
                <w:sz w:val="19"/>
                <w:szCs w:val="19"/>
              </w:rPr>
              <w:t xml:space="preserve">• </w:t>
            </w:r>
            <w:r>
              <w:rPr>
                <w:sz w:val="19"/>
                <w:szCs w:val="19"/>
              </w:rPr>
              <w:t xml:space="preserve">✔ PI-04.6 la busqueda y el filtro de categoria se combinan</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PI-05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CU-13 Reporte de ventas</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RF-21, RF-22, RF-23, RNF-11</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Componente ReporteVentas + CafeteriaService</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src/app/features/reportes/reporte-ventas/reporte-ventas.spec.ts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Métricas del período ($13.100, 6 productos, más vendido Espresso), fecha dd-mm-aaaa, hora HH:mm, detalle expandible, rango sin ventas ("Sin datos") e invertido.</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3 de 4 pruebas aprobadas.</w:t>
            </w:r>
          </w:p>
          <w:p>
            <w:pPr>
              <w:keepNext/>
              <w:spacing w:after="40" w:line="252" w:lineRule="auto"/>
              <w:ind w:left="227" w:hanging="170"/>
            </w:pPr>
            <w:r>
              <w:rPr>
                <w:sz w:val="19"/>
                <w:szCs w:val="19"/>
              </w:rPr>
              <w:t xml:space="preserve">• </w:t>
            </w:r>
            <w:r>
              <w:rPr>
                <w:sz w:val="19"/>
                <w:szCs w:val="19"/>
              </w:rPr>
              <w:t xml:space="preserve">✔ PI-05.1 calcula ventas, ingresos, productos vendidos y producto mas vendido del periodo</w:t>
            </w:r>
          </w:p>
          <w:p>
            <w:pPr>
              <w:keepNext/>
              <w:spacing w:after="40" w:line="252" w:lineRule="auto"/>
              <w:ind w:left="227" w:hanging="170"/>
            </w:pPr>
            <w:r>
              <w:rPr>
                <w:sz w:val="19"/>
                <w:szCs w:val="19"/>
              </w:rPr>
              <w:t xml:space="preserve">• </w:t>
            </w:r>
            <w:r>
              <w:rPr>
                <w:sz w:val="19"/>
                <w:szCs w:val="19"/>
              </w:rPr>
              <w:t xml:space="preserve">✘ PI-05.2 muestra fecha dd-mm-aaaa y el detalle expandible de la venta</w:t>
            </w:r>
          </w:p>
          <w:p>
            <w:pPr>
              <w:keepNext/>
              <w:spacing w:after="40" w:line="252" w:lineRule="auto"/>
              <w:ind w:left="227" w:hanging="170"/>
            </w:pPr>
            <w:r>
              <w:rPr>
                <w:sz w:val="19"/>
                <w:szCs w:val="19"/>
              </w:rPr>
              <w:t xml:space="preserve">• </w:t>
            </w:r>
            <w:r>
              <w:rPr>
                <w:sz w:val="19"/>
                <w:szCs w:val="19"/>
              </w:rPr>
              <w:t xml:space="preserve">✔ PI-05.3 un rango sin ventas muestra totales en 0 y "Sin datos"</w:t>
            </w:r>
          </w:p>
          <w:p>
            <w:pPr>
              <w:keepNext/>
              <w:spacing w:after="40" w:line="252" w:lineRule="auto"/>
              <w:ind w:left="227" w:hanging="170"/>
            </w:pPr>
            <w:r>
              <w:rPr>
                <w:sz w:val="19"/>
                <w:szCs w:val="19"/>
              </w:rPr>
              <w:t xml:space="preserve">• </w:t>
            </w:r>
            <w:r>
              <w:rPr>
                <w:sz w:val="19"/>
                <w:szCs w:val="19"/>
              </w:rPr>
              <w:t xml:space="preserve">✔ PI-05.4 un rango invertido (desde &gt; hasta) no muestra ventas</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PI-05.2 falla solo en la hora: se muestra "12:30 p. m." en lugar de "12:30" → defecto DEF-04.</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t xml:space="preserve">[       ]  </w:t>
            </w:r>
            <w:r>
              <w:rPr/>
              <w:t xml:space="preserve">Aprobada</w:t>
            </w:r>
          </w:p>
          <w:p w14:paraId="28DD88D6" w14:textId="77777777" w:rsidR="008A0197" w:rsidRDefault="008A0197" w:rsidP="00966E39">
            <w:pPr>
              <w:spacing w:line="360" w:lineRule="auto"/>
              <w:jc w:val="both"/>
            </w:pPr>
            <w:r>
              <w:rPr>
                <w:b/>
                <w:bCs/>
              </w:rPr>
              <w:t xml:space="preserve">[  X  ]  </w:t>
            </w:r>
            <w:r>
              <w:rPr>
                <w:b/>
                <w:bCs/>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pPr>
        <w:spacing w:after="120"/>
      </w:pP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rPr>
          <w:cantSplit/>
        </w:trPr>
        <w:tc>
          <w:tcPr>
            <w:tcW w:w="8830" w:type="dxa"/>
            <w:gridSpan w:val="3"/>
            <w:shd w:val="clear" w:color="auto" w:fill="BDD6EE" w:themeFill="accent5" w:themeFillTint="66"/>
          </w:tcPr>
          <w:p w14:paraId="7CC0F13D" w14:textId="3ED39FA1" w:rsidR="008A0197" w:rsidRPr="00DA7C56" w:rsidRDefault="008A0197" w:rsidP="00966E39">
            <w:pPr>
              <w:keepNext/>
              <w:spacing w:line="360" w:lineRule="auto"/>
              <w:jc w:val="center"/>
              <w:rPr>
                <w:b/>
                <w:bCs/>
              </w:rPr>
            </w:pPr>
            <w:r w:rsidRPr="00DA7C56">
              <w:rPr>
                <w:b/>
                <w:bCs/>
              </w:rPr>
              <w:t>EVIDENCIA DE EJECUCIÓN DE PRUEBAS</w:t>
            </w:r>
            <w:r>
              <w:rPr>
                <w:b/>
                <w:bCs/>
              </w:rPr>
              <w:t>:</w:t>
            </w:r>
            <w:r w:rsidRPr="00DA7C56">
              <w:rPr>
                <w:b/>
                <w:bCs/>
              </w:rPr>
              <w:t xml:space="preserve"> </w:t>
            </w:r>
            <w:r w:rsidRPr="008A0197">
              <w:rPr>
                <w:b/>
                <w:bCs/>
                <w:sz w:val="28"/>
                <w:szCs w:val="28"/>
              </w:rPr>
              <w:t>UNITARIAS</w:t>
            </w:r>
            <w:r>
              <w:rPr>
                <w:b/>
                <w:bCs/>
                <w:sz w:val="28"/>
                <w:szCs w:val="28"/>
              </w:rPr>
              <w:t xml:space="preserve"> Y DE INTEGRACIÓN</w:t>
            </w:r>
          </w:p>
        </w:tc>
      </w:tr>
      <w:tr w:rsidR="008A0197" w14:paraId="5AD62C9D" w14:textId="77777777" w:rsidTr="00966E39">
        <w:trPr>
          <w:cantSplit/>
        </w:trPr>
        <w:tc>
          <w:tcPr>
            <w:tcW w:w="2943" w:type="dxa"/>
          </w:tcPr>
          <w:p w14:paraId="6DB787AC" w14:textId="77777777" w:rsidR="008A0197" w:rsidRDefault="008A0197" w:rsidP="00966E39">
            <w:pPr>
              <w:keepNext/>
              <w:spacing w:line="360" w:lineRule="auto"/>
              <w:jc w:val="both"/>
            </w:pPr>
            <w:r>
              <w:t>ID. Prueba:</w:t>
            </w:r>
          </w:p>
          <w:p>
            <w:pPr>
              <w:keepNext/>
              <w:spacing w:after="40" w:line="252" w:lineRule="auto"/>
            </w:pPr>
            <w:r>
              <w:rPr>
                <w:sz w:val="19"/>
                <w:szCs w:val="19"/>
              </w:rPr>
              <w:t xml:space="preserve">PI-06 (integración)</w:t>
            </w:r>
          </w:p>
        </w:tc>
        <w:tc>
          <w:tcPr>
            <w:tcW w:w="2943" w:type="dxa"/>
          </w:tcPr>
          <w:p w14:paraId="34DCCF37" w14:textId="77777777" w:rsidR="008A0197" w:rsidRDefault="008A0197" w:rsidP="00966E39">
            <w:pPr>
              <w:keepNext/>
              <w:spacing w:line="360" w:lineRule="auto"/>
              <w:jc w:val="both"/>
            </w:pPr>
            <w:r>
              <w:t>Id. Caso de Uso Asociado:</w:t>
            </w:r>
          </w:p>
          <w:p>
            <w:pPr>
              <w:keepNext/>
              <w:spacing w:after="40" w:line="252" w:lineRule="auto"/>
            </w:pPr>
            <w:r>
              <w:rPr>
                <w:sz w:val="19"/>
                <w:szCs w:val="19"/>
              </w:rPr>
              <w:t xml:space="preserve">CU-04/05</w:t>
            </w:r>
          </w:p>
        </w:tc>
        <w:tc>
          <w:tcPr>
            <w:tcW w:w="2944" w:type="dxa"/>
          </w:tcPr>
          <w:p w14:paraId="16064308" w14:textId="77777777" w:rsidR="008A0197" w:rsidRDefault="008A0197" w:rsidP="00966E39">
            <w:pPr>
              <w:keepNext/>
              <w:spacing w:line="360" w:lineRule="auto"/>
              <w:jc w:val="both"/>
            </w:pPr>
            <w:r>
              <w:t>Id. Del Requerimiento Asociado:</w:t>
            </w:r>
          </w:p>
          <w:p>
            <w:pPr>
              <w:keepNext/>
              <w:spacing w:after="40" w:line="252" w:lineRule="auto"/>
            </w:pPr>
            <w:r>
              <w:rPr>
                <w:sz w:val="19"/>
                <w:szCs w:val="19"/>
              </w:rPr>
              <w:t xml:space="preserve">RF-05 a RF-08</w:t>
            </w:r>
          </w:p>
        </w:tc>
      </w:tr>
      <w:tr w:rsidR="008A0197" w14:paraId="7C112854" w14:textId="77777777" w:rsidTr="00966E39">
        <w:trPr>
          <w:cantSplit/>
        </w:trPr>
        <w:tc>
          <w:tcPr>
            <w:tcW w:w="2943" w:type="dxa"/>
          </w:tcPr>
          <w:p w14:paraId="657A63C4" w14:textId="77777777" w:rsidR="008A0197" w:rsidRDefault="008A0197" w:rsidP="00966E39">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23524327" w14:textId="77777777" w:rsidR="008A0197" w:rsidRDefault="008A0197" w:rsidP="00966E39">
            <w:pPr>
              <w:keepNext/>
              <w:spacing w:line="360" w:lineRule="auto"/>
              <w:jc w:val="both"/>
            </w:pPr>
            <w:r>
              <w:t>Herramienta(s) Ocupada(s):</w:t>
            </w:r>
          </w:p>
          <w:p>
            <w:pPr>
              <w:keepNext/>
              <w:spacing w:after="40" w:line="252" w:lineRule="auto"/>
            </w:pPr>
            <w:r>
              <w:rPr>
                <w:sz w:val="19"/>
                <w:szCs w:val="19"/>
              </w:rPr>
              <w:t xml:space="preserve">Vitest 4.1.11 · Angular TestBed · jsdom · @vitest/coverage-v8</w:t>
            </w:r>
          </w:p>
        </w:tc>
        <w:tc>
          <w:tcPr>
            <w:tcW w:w="2944" w:type="dxa"/>
          </w:tcPr>
          <w:p w14:paraId="262CDEA2" w14:textId="77777777" w:rsidR="008A0197" w:rsidRDefault="008A0197" w:rsidP="00966E39">
            <w:pPr>
              <w:keepNext/>
              <w:spacing w:line="360" w:lineRule="auto"/>
              <w:jc w:val="both"/>
            </w:pPr>
            <w:r>
              <w:t>Alcance:</w:t>
            </w:r>
          </w:p>
          <w:p>
            <w:pPr>
              <w:keepNext/>
              <w:spacing w:after="40" w:line="252" w:lineRule="auto"/>
            </w:pPr>
            <w:r>
              <w:rPr>
                <w:sz w:val="19"/>
                <w:szCs w:val="19"/>
              </w:rPr>
              <w:t xml:space="preserve">Integración: Componente Dashboard + CafeteriaService</w:t>
            </w:r>
          </w:p>
        </w:tc>
      </w:tr>
      <w:tr w:rsidR="008A0197" w14:paraId="7D6FFF46" w14:textId="77777777" w:rsidTr="00966E39">
        <w:trPr>
          <w:cantSplit/>
        </w:trPr>
        <w:tc>
          <w:tcPr>
            <w:tcW w:w="2943" w:type="dxa"/>
          </w:tcPr>
          <w:p w14:paraId="394510B5" w14:textId="77777777" w:rsidR="008A0197" w:rsidRDefault="008A0197" w:rsidP="00966E39">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Angular CLI 21.2 (@angular/build:unit-test) · archivo src/app/features/dashboard/dashboard.spec.ts</w:t>
            </w:r>
          </w:p>
        </w:tc>
      </w:tr>
      <w:tr w:rsidR="008A0197" w14:paraId="5175379E" w14:textId="77777777" w:rsidTr="00966E39">
        <w:trPr>
          <w:cantSplit/>
        </w:trPr>
        <w:tc>
          <w:tcPr>
            <w:tcW w:w="2943" w:type="dxa"/>
          </w:tcPr>
          <w:p w14:paraId="4CA118EA" w14:textId="77777777" w:rsidR="008A0197" w:rsidRDefault="008A0197" w:rsidP="00966E39">
            <w:pPr>
              <w:keepNext/>
              <w:spacing w:line="360" w:lineRule="auto"/>
              <w:jc w:val="both"/>
            </w:pPr>
            <w:r>
              <w:t>Resultado Esperado:</w:t>
            </w:r>
          </w:p>
        </w:tc>
        <w:tc>
          <w:tcPr>
            <w:tcW w:w="5887" w:type="dxa"/>
            <w:gridSpan w:val="2"/>
          </w:tcPr>
          <w:p>
            <w:pPr>
              <w:keepNext/>
              <w:spacing w:after="40" w:line="252" w:lineRule="auto"/>
            </w:pPr>
            <w:r>
              <w:rPr>
                <w:sz w:val="19"/>
                <w:szCs w:val="19"/>
              </w:rPr>
              <w:t xml:space="preserve">$16.100 y 3 ventas con datos demo; stock bajo con límites 4/5/6 e inactivos; top 5 actualizado al vender; día sin ventas en $0.</w:t>
            </w:r>
          </w:p>
        </w:tc>
      </w:tr>
      <w:tr w:rsidR="008A0197" w14:paraId="0C51A5E3" w14:textId="77777777" w:rsidTr="00966E39">
        <w:trPr>
          <w:cantSplit/>
        </w:trPr>
        <w:tc>
          <w:tcPr>
            <w:tcW w:w="2943" w:type="dxa"/>
          </w:tcPr>
          <w:p w14:paraId="18E3883C" w14:textId="77777777" w:rsidR="008A0197" w:rsidRDefault="008A0197" w:rsidP="00966E39">
            <w:pPr>
              <w:keepNext/>
              <w:spacing w:line="360" w:lineRule="auto"/>
              <w:jc w:val="both"/>
            </w:pPr>
            <w:r>
              <w:t>Resultado Obtenido:</w:t>
            </w:r>
          </w:p>
        </w:tc>
        <w:tc>
          <w:tcPr>
            <w:tcW w:w="5887" w:type="dxa"/>
            <w:gridSpan w:val="2"/>
          </w:tcPr>
          <w:p>
            <w:pPr>
              <w:keepNext/>
              <w:spacing w:after="40" w:line="252" w:lineRule="auto"/>
            </w:pPr>
            <w:r>
              <w:rPr>
                <w:sz w:val="19"/>
                <w:szCs w:val="19"/>
              </w:rPr>
              <w:t xml:space="preserve">4 de 4 pruebas aprobadas.</w:t>
            </w:r>
          </w:p>
          <w:p>
            <w:pPr>
              <w:keepNext/>
              <w:spacing w:after="40" w:line="252" w:lineRule="auto"/>
              <w:ind w:left="227" w:hanging="170"/>
            </w:pPr>
            <w:r>
              <w:rPr>
                <w:sz w:val="19"/>
                <w:szCs w:val="19"/>
              </w:rPr>
              <w:t xml:space="preserve">• </w:t>
            </w:r>
            <w:r>
              <w:rPr>
                <w:sz w:val="19"/>
                <w:szCs w:val="19"/>
              </w:rPr>
              <w:t xml:space="preserve">✔ PI-06.1 con los datos demo muestra $16.100 y 3 ventas del dia</w:t>
            </w:r>
          </w:p>
          <w:p>
            <w:pPr>
              <w:keepNext/>
              <w:spacing w:after="40" w:line="252" w:lineRule="auto"/>
              <w:ind w:left="227" w:hanging="170"/>
            </w:pPr>
            <w:r>
              <w:rPr>
                <w:sz w:val="19"/>
                <w:szCs w:val="19"/>
              </w:rPr>
              <w:t xml:space="preserve">• </w:t>
            </w:r>
            <w:r>
              <w:rPr>
                <w:sz w:val="19"/>
                <w:szCs w:val="19"/>
              </w:rPr>
              <w:t xml:space="preserve">✔ PI-06.2 stock bajo incluye stock 4 y 5 (limite) pero no 6 ni productos inactivos</w:t>
            </w:r>
          </w:p>
          <w:p>
            <w:pPr>
              <w:keepNext/>
              <w:spacing w:after="40" w:line="252" w:lineRule="auto"/>
              <w:ind w:left="227" w:hanging="170"/>
            </w:pPr>
            <w:r>
              <w:rPr>
                <w:sz w:val="19"/>
                <w:szCs w:val="19"/>
              </w:rPr>
              <w:t xml:space="preserve">• </w:t>
            </w:r>
            <w:r>
              <w:rPr>
                <w:sz w:val="19"/>
                <w:szCs w:val="19"/>
              </w:rPr>
              <w:t xml:space="preserve">✔ PI-06.3 la tabla muestra solo las 5 ultimas ventas y se actualiza al registrar una venta</w:t>
            </w:r>
          </w:p>
          <w:p>
            <w:pPr>
              <w:keepNext/>
              <w:spacing w:after="40" w:line="252" w:lineRule="auto"/>
              <w:ind w:left="227" w:hanging="170"/>
            </w:pPr>
            <w:r>
              <w:rPr>
                <w:sz w:val="19"/>
                <w:szCs w:val="19"/>
              </w:rPr>
              <w:t xml:space="preserve">• </w:t>
            </w:r>
            <w:r>
              <w:rPr>
                <w:sz w:val="19"/>
                <w:szCs w:val="19"/>
              </w:rPr>
              <w:t xml:space="preserve">✔ PI-06.4 un dia sin ventas muestra total $0 y 0 ventas sin errores</w:t>
            </w:r>
          </w:p>
        </w:tc>
      </w:tr>
      <w:tr w:rsidR="008A0197" w14:paraId="3CE7AC7F" w14:textId="77777777" w:rsidTr="00966E39">
        <w:trPr>
          <w:cantSplit/>
        </w:trPr>
        <w:tc>
          <w:tcPr>
            <w:tcW w:w="2943" w:type="dxa"/>
          </w:tcPr>
          <w:p w14:paraId="3355ACC3" w14:textId="77777777" w:rsidR="008A0197" w:rsidRDefault="008A0197" w:rsidP="00966E39">
            <w:pPr>
              <w:keepNext/>
              <w:spacing w:line="360" w:lineRule="auto"/>
              <w:jc w:val="both"/>
            </w:pPr>
            <w:r>
              <w:t>Observaciones:</w:t>
            </w:r>
          </w:p>
        </w:tc>
        <w:tc>
          <w:tcPr>
            <w:tcW w:w="5887" w:type="dxa"/>
            <w:gridSpan w:val="2"/>
          </w:tcPr>
          <w:p>
            <w:pPr>
              <w:keepNext/>
              <w:spacing w:after="40" w:line="252" w:lineRule="auto"/>
            </w:pPr>
            <w:r>
              <w:rPr>
                <w:sz w:val="19"/>
                <w:szCs w:val="19"/>
              </w:rPr>
              <w:t xml:space="preserve">Todas las aserciones se cumplieron.</w:t>
            </w:r>
          </w:p>
        </w:tc>
      </w:tr>
      <w:tr w:rsidR="008A0197" w14:paraId="3D2A9548" w14:textId="77777777" w:rsidTr="00966E39">
        <w:trPr>
          <w:cantSplit/>
        </w:trPr>
        <w:tc>
          <w:tcPr>
            <w:tcW w:w="2943" w:type="dxa"/>
          </w:tcPr>
          <w:p w14:paraId="1ED15F67" w14:textId="77777777" w:rsidR="008A0197" w:rsidRDefault="008A0197" w:rsidP="00966E39">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6145BA7F" w14:textId="77777777" w:rsidR="008A0197" w:rsidRDefault="008A0197" w:rsidP="00966E39">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4B10904C" w14:textId="77777777" w:rsidR="008A0197" w:rsidRPr="00DA7C56" w:rsidRDefault="008A0197" w:rsidP="00966E39">
            <w:pPr>
              <w:spacing w:line="360" w:lineRule="auto"/>
              <w:jc w:val="both"/>
            </w:pPr>
            <w:r w:rsidRPr="00DA7C56">
              <w:rPr>
                <w:b/>
                <w:bCs/>
              </w:rPr>
              <w:t>Estatus:</w:t>
            </w:r>
            <w:r>
              <w:rPr>
                <w:b/>
                <w:bCs/>
              </w:rPr>
              <w:t xml:space="preserve"> </w:t>
            </w:r>
            <w:r w:rsidRPr="00DA7C56">
              <w:t>Marque una Equis</w:t>
            </w:r>
          </w:p>
          <w:p w14:paraId="557C9E9B" w14:textId="77777777" w:rsidR="008A0197" w:rsidRDefault="008A0197" w:rsidP="00966E39">
            <w:pPr>
              <w:spacing w:line="360" w:lineRule="auto"/>
              <w:jc w:val="both"/>
            </w:pPr>
            <w:r>
              <w:rPr>
                <w:b/>
                <w:bCs/>
              </w:rPr>
              <w:t xml:space="preserve">[  X  ]  </w:t>
            </w:r>
            <w:r>
              <w:rPr>
                <w:b/>
                <w:bCs/>
              </w:rPr>
              <w:t xml:space="preserve">Aprobada</w:t>
            </w:r>
          </w:p>
          <w:p w14:paraId="28DD88D6" w14:textId="77777777" w:rsidR="008A0197" w:rsidRDefault="008A0197" w:rsidP="00966E39">
            <w:pPr>
              <w:spacing w:line="360" w:lineRule="auto"/>
              <w:jc w:val="both"/>
            </w:pPr>
            <w:r>
              <w:rPr/>
              <w:t xml:space="preserve">[       ]  </w:t>
            </w:r>
            <w:r>
              <w:rPr/>
              <w:t xml:space="preserve">Rechazada</w:t>
            </w:r>
          </w:p>
          <w:p w14:paraId="55D73C21" w14:textId="77777777" w:rsidR="008A0197" w:rsidRDefault="008A0197" w:rsidP="00966E39">
            <w:pPr>
              <w:spacing w:line="360" w:lineRule="auto"/>
              <w:jc w:val="both"/>
            </w:pPr>
            <w:r>
              <w:rPr/>
              <w:t xml:space="preserve">[       ]  </w:t>
            </w:r>
            <w:r>
              <w:rPr/>
              <w:t xml:space="preserve">Diferida</w:t>
            </w:r>
          </w:p>
        </w:tc>
      </w:tr>
    </w:tbl>
    <w:p w14:paraId="5892A871" w14:textId="7AD2E9C8" w:rsidR="00D676CF" w:rsidRPr="003F786E" w:rsidRDefault="00D676CF" w:rsidP="00D676CF">
      <w:pPr>
        <w:pageBreakBefore/>
        <w:spacing w:after="0" w:line="240" w:lineRule="auto"/>
        <w:jc w:val="right"/>
        <w:rPr>
          <w:b/>
          <w:bCs/>
          <w:sz w:val="40"/>
          <w:szCs w:val="40"/>
        </w:rPr>
      </w:pPr>
      <w:r>
        <w:rPr>
          <w:b/>
          <w:bCs/>
          <w:sz w:val="40"/>
          <w:szCs w:val="40"/>
        </w:rPr>
        <w:lastRenderedPageBreak/>
        <w:t xml:space="preserve">Inspección de Código Estático (SonarQube)</w:t>
      </w:r>
    </w:p>
    <w:p w14:paraId="0D54E19B" w14:textId="77777777" w:rsidR="00D676CF" w:rsidRDefault="00D676CF" w:rsidP="00D676CF">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0C5FA6AB" w14:textId="55188B2F" w:rsidR="00D676CF" w:rsidRDefault="00D676CF" w:rsidP="00D676CF">
      <w:pPr>
        <w:spacing w:line="360" w:lineRule="auto"/>
        <w:jc w:val="right"/>
      </w:pPr>
      <w:r w:rsidRPr="09BA7C5E">
        <w:rPr>
          <w:b/>
          <w:bCs/>
          <w:sz w:val="32"/>
          <w:szCs w:val="32"/>
        </w:rPr>
        <w:t xml:space="preserve">Realizado por: </w:t>
      </w:r>
      <w:r>
        <w:rPr>
          <w:sz w:val="32"/>
          <w:szCs w:val="32"/>
        </w:rPr>
        <w:t>Santiago Serrano (Analista QA)</w:t>
      </w:r>
    </w:p>
    <w:p>
      <w:pPr>
        <w:keepNext/>
        <w:spacing w:after="80" w:before="200"/>
      </w:pPr>
      <w:r>
        <w:rPr>
          <w:b/>
          <w:bCs/>
          <w:color w:val="1F4E79"/>
          <w:sz w:val="24"/>
          <w:szCs w:val="24"/>
        </w:rPr>
        <w:t xml:space="preserve">Aplicación de la herramienta</w:t>
      </w:r>
    </w:p>
    <w:p>
      <w:pPr>
        <w:spacing w:after="80" w:line="264" w:lineRule="auto"/>
        <w:jc w:val="both"/>
      </w:pPr>
      <w:r>
        <w:rPr>
          <w:sz w:val="20"/>
          <w:szCs w:val="20"/>
        </w:rPr>
        <w:t xml:space="preserve">Se instaló </w:t>
      </w:r>
      <w:r>
        <w:rPr>
          <w:b/>
          <w:bCs/>
          <w:sz w:val="20"/>
          <w:szCs w:val="20"/>
        </w:rPr>
        <w:t xml:space="preserve">SonarQube Community Build 26.9</w:t>
      </w:r>
      <w:r>
        <w:rPr>
          <w:sz w:val="20"/>
          <w:szCs w:val="20"/>
        </w:rPr>
        <w:t xml:space="preserve"> en modo local (herramientas/, con JDK 21 portable) y se analizó el repositorio con SonarScanner (npx @sonar/scan) mediante el script ejecutar-sonarqube.ps1. Esta segunda pasada incluye el código de pruebas (spec de Vitest y pruebas Java de Selenium) y el reporte de cobertura lcov generado por "ng test".</w:t>
      </w:r>
    </w:p>
    <w:tbl>
      <w:tblPr>
        <w:tblStyle w:val="Tablaconcuadrcula"/>
        <w:tblW w:w="8830" w:type="dxa"/>
        <w:tblLayout w:type="fixed"/>
        <w:tblLook w:val="04A0" w:firstRow="1" w:lastRow="0" w:firstColumn="1" w:lastColumn="0" w:noHBand="0" w:noVBand="1"/>
      </w:tblPr>
      <w:tblGrid>
        <w:gridCol w:w="3400"/>
        <w:gridCol w:w="1700"/>
        <w:gridCol w:w="3730"/>
      </w:tblGrid>
      <w:tr>
        <w:trPr>
          <w:cantSplit/>
          <w:tblHeader/>
        </w:trPr>
        <w:tc>
          <w:tcPr>
            <w:tcW w:w="8830" w:type="dxa"/>
            <w:gridSpan w:val="3"/>
            <w:shd w:val="clear" w:color="auto" w:fill="C5D9F1"/>
            <w:vAlign w:val="center"/>
          </w:tcPr>
          <w:p>
            <w:pPr>
              <w:spacing w:after="20" w:line="240" w:lineRule="auto"/>
              <w:jc w:val="center"/>
            </w:pPr>
            <w:r>
              <w:rPr>
                <w:b/>
                <w:bCs/>
                <w:sz w:val="17"/>
                <w:szCs w:val="17"/>
              </w:rPr>
              <w:t xml:space="preserve">RESULTADOS SONARQUBE – PROYECTO coffeeflow</w:t>
            </w:r>
          </w:p>
        </w:tc>
      </w:tr>
      <w:tr>
        <w:trPr>
          <w:cantSplit/>
          <w:tblHeader/>
        </w:trPr>
        <w:tc>
          <w:tcPr>
            <w:tcW w:w="3400" w:type="dxa"/>
            <w:shd w:val="clear" w:color="auto" w:fill="C5D9F1"/>
            <w:vAlign w:val="center"/>
          </w:tcPr>
          <w:p>
            <w:pPr>
              <w:spacing w:after="20" w:line="240" w:lineRule="auto"/>
              <w:jc w:val="center"/>
            </w:pPr>
            <w:r>
              <w:rPr>
                <w:b/>
                <w:bCs/>
                <w:sz w:val="17"/>
                <w:szCs w:val="17"/>
              </w:rPr>
              <w:t xml:space="preserve">Métrica</w:t>
            </w:r>
          </w:p>
        </w:tc>
        <w:tc>
          <w:tcPr>
            <w:tcW w:w="1700" w:type="dxa"/>
            <w:shd w:val="clear" w:color="auto" w:fill="C5D9F1"/>
            <w:vAlign w:val="center"/>
          </w:tcPr>
          <w:p>
            <w:pPr>
              <w:spacing w:after="20" w:line="240" w:lineRule="auto"/>
              <w:jc w:val="center"/>
            </w:pPr>
            <w:r>
              <w:rPr>
                <w:b/>
                <w:bCs/>
                <w:sz w:val="17"/>
                <w:szCs w:val="17"/>
              </w:rPr>
              <w:t xml:space="preserve">Valor</w:t>
            </w:r>
          </w:p>
        </w:tc>
        <w:tc>
          <w:tcPr>
            <w:tcW w:w="3730" w:type="dxa"/>
            <w:shd w:val="clear" w:color="auto" w:fill="C5D9F1"/>
            <w:vAlign w:val="center"/>
          </w:tcPr>
          <w:p>
            <w:pPr>
              <w:spacing w:after="20" w:line="240" w:lineRule="auto"/>
              <w:jc w:val="center"/>
            </w:pPr>
            <w:r>
              <w:rPr>
                <w:b/>
                <w:bCs/>
                <w:sz w:val="17"/>
                <w:szCs w:val="17"/>
              </w:rPr>
              <w:t xml:space="preserve">Observación</w:t>
            </w:r>
          </w:p>
        </w:tc>
      </w:tr>
      <w:tr>
        <w:trPr>
          <w:cantSplit/>
        </w:trPr>
        <w:tc>
          <w:tcPr>
            <w:tcW w:w="3400" w:type="dxa"/>
            <w:vAlign w:val="center"/>
          </w:tcPr>
          <w:p>
            <w:pPr>
              <w:spacing w:after="20" w:line="240" w:lineRule="auto"/>
            </w:pPr>
            <w:r>
              <w:rPr>
                <w:sz w:val="17"/>
                <w:szCs w:val="17"/>
              </w:rPr>
              <w:t xml:space="preserve">Quality Gate</w:t>
            </w:r>
          </w:p>
        </w:tc>
        <w:tc>
          <w:tcPr>
            <w:tcW w:w="1700" w:type="dxa"/>
            <w:vAlign w:val="center"/>
          </w:tcPr>
          <w:p>
            <w:pPr>
              <w:spacing w:after="20" w:line="240" w:lineRule="auto"/>
              <w:jc w:val="center"/>
            </w:pPr>
            <w:r>
              <w:rPr>
                <w:sz w:val="17"/>
                <w:szCs w:val="17"/>
              </w:rPr>
              <w:t xml:space="preserve">OK</w:t>
            </w:r>
          </w:p>
        </w:tc>
        <w:tc>
          <w:tcPr>
            <w:tcW w:w="3730" w:type="dxa"/>
            <w:vAlign w:val="center"/>
          </w:tcPr>
          <w:p>
            <w:pPr>
              <w:spacing w:after="20" w:line="240" w:lineRule="auto"/>
            </w:pPr>
            <w:r>
              <w:rPr>
                <w:sz w:val="17"/>
                <w:szCs w:val="17"/>
              </w:rPr>
              <w:t xml:space="preserve">Sonar way</w:t>
            </w:r>
          </w:p>
        </w:tc>
      </w:tr>
      <w:tr>
        <w:trPr>
          <w:cantSplit/>
        </w:trPr>
        <w:tc>
          <w:tcPr>
            <w:tcW w:w="3400" w:type="dxa"/>
            <w:vAlign w:val="center"/>
          </w:tcPr>
          <w:p>
            <w:pPr>
              <w:spacing w:after="20" w:line="240" w:lineRule="auto"/>
            </w:pPr>
            <w:r>
              <w:rPr>
                <w:sz w:val="17"/>
                <w:szCs w:val="17"/>
              </w:rPr>
              <w:t xml:space="preserve">Líneas de código (ncloc)</w:t>
            </w:r>
          </w:p>
        </w:tc>
        <w:tc>
          <w:tcPr>
            <w:tcW w:w="1700" w:type="dxa"/>
            <w:vAlign w:val="center"/>
          </w:tcPr>
          <w:p>
            <w:pPr>
              <w:spacing w:after="20" w:line="240" w:lineRule="auto"/>
              <w:jc w:val="center"/>
            </w:pPr>
            <w:r>
              <w:rPr>
                <w:sz w:val="17"/>
                <w:szCs w:val="17"/>
              </w:rPr>
              <w:t xml:space="preserve">3844</w:t>
            </w:r>
          </w:p>
        </w:tc>
        <w:tc>
          <w:tcPr>
            <w:tcW w:w="3730" w:type="dxa"/>
            <w:vAlign w:val="center"/>
          </w:tcPr>
          <w:p>
            <w:pPr>
              <w:spacing w:after="20" w:line="240" w:lineRule="auto"/>
            </w:pPr>
            <w:r>
              <w:rPr>
                <w:sz w:val="17"/>
                <w:szCs w:val="17"/>
              </w:rPr>
              <w:t xml:space="preserve">Front Angular + backend Java</w:t>
            </w:r>
          </w:p>
        </w:tc>
      </w:tr>
      <w:tr>
        <w:trPr>
          <w:cantSplit/>
        </w:trPr>
        <w:tc>
          <w:tcPr>
            <w:tcW w:w="3400" w:type="dxa"/>
            <w:vAlign w:val="center"/>
          </w:tcPr>
          <w:p>
            <w:pPr>
              <w:spacing w:after="20" w:line="240" w:lineRule="auto"/>
            </w:pPr>
            <w:r>
              <w:rPr>
                <w:sz w:val="17"/>
                <w:szCs w:val="17"/>
              </w:rPr>
              <w:t xml:space="preserve">Seguridad (issues)</w:t>
            </w:r>
          </w:p>
        </w:tc>
        <w:tc>
          <w:tcPr>
            <w:tcW w:w="1700" w:type="dxa"/>
            <w:vAlign w:val="center"/>
          </w:tcPr>
          <w:p>
            <w:pPr>
              <w:spacing w:after="20" w:line="240" w:lineRule="auto"/>
              <w:jc w:val="center"/>
            </w:pPr>
            <w:r>
              <w:rPr>
                <w:sz w:val="17"/>
                <w:szCs w:val="17"/>
              </w:rPr>
              <w:t xml:space="preserve">0</w:t>
            </w:r>
          </w:p>
        </w:tc>
        <w:tc>
          <w:tcPr>
            <w:tcW w:w="3730" w:type="dxa"/>
            <w:vAlign w:val="center"/>
          </w:tcPr>
          <w:p>
            <w:pPr>
              <w:spacing w:after="20" w:line="240" w:lineRule="auto"/>
            </w:pPr>
            <w:r>
              <w:rPr>
                <w:sz w:val="17"/>
                <w:szCs w:val="17"/>
              </w:rPr>
              <w:t xml:space="preserve">Rating A · vulnerabilidades: 0</w:t>
            </w:r>
          </w:p>
        </w:tc>
      </w:tr>
      <w:tr>
        <w:trPr>
          <w:cantSplit/>
        </w:trPr>
        <w:tc>
          <w:tcPr>
            <w:tcW w:w="3400" w:type="dxa"/>
            <w:vAlign w:val="center"/>
          </w:tcPr>
          <w:p>
            <w:pPr>
              <w:spacing w:after="20" w:line="240" w:lineRule="auto"/>
            </w:pPr>
            <w:r>
              <w:rPr>
                <w:sz w:val="17"/>
                <w:szCs w:val="17"/>
              </w:rPr>
              <w:t xml:space="preserve">Fiabilidad (issues)</w:t>
            </w:r>
          </w:p>
        </w:tc>
        <w:tc>
          <w:tcPr>
            <w:tcW w:w="1700" w:type="dxa"/>
            <w:vAlign w:val="center"/>
          </w:tcPr>
          <w:p>
            <w:pPr>
              <w:spacing w:after="20" w:line="240" w:lineRule="auto"/>
              <w:jc w:val="center"/>
            </w:pPr>
            <w:r>
              <w:rPr>
                <w:sz w:val="17"/>
                <w:szCs w:val="17"/>
              </w:rPr>
              <w:t xml:space="preserve">18</w:t>
            </w:r>
          </w:p>
        </w:tc>
        <w:tc>
          <w:tcPr>
            <w:tcW w:w="3730" w:type="dxa"/>
            <w:vAlign w:val="center"/>
          </w:tcPr>
          <w:p>
            <w:pPr>
              <w:spacing w:after="20" w:line="240" w:lineRule="auto"/>
            </w:pPr>
            <w:r>
              <w:rPr>
                <w:sz w:val="17"/>
                <w:szCs w:val="17"/>
              </w:rPr>
              <w:t xml:space="preserve">Rating C · bugs (modo estándar): 12</w:t>
            </w:r>
          </w:p>
        </w:tc>
      </w:tr>
      <w:tr>
        <w:trPr>
          <w:cantSplit/>
        </w:trPr>
        <w:tc>
          <w:tcPr>
            <w:tcW w:w="3400" w:type="dxa"/>
            <w:vAlign w:val="center"/>
          </w:tcPr>
          <w:p>
            <w:pPr>
              <w:spacing w:after="20" w:line="240" w:lineRule="auto"/>
            </w:pPr>
            <w:r>
              <w:rPr>
                <w:sz w:val="17"/>
                <w:szCs w:val="17"/>
              </w:rPr>
              <w:t xml:space="preserve">Mantenibilidad (issues)</w:t>
            </w:r>
          </w:p>
        </w:tc>
        <w:tc>
          <w:tcPr>
            <w:tcW w:w="1700" w:type="dxa"/>
            <w:vAlign w:val="center"/>
          </w:tcPr>
          <w:p>
            <w:pPr>
              <w:spacing w:after="20" w:line="240" w:lineRule="auto"/>
              <w:jc w:val="center"/>
            </w:pPr>
            <w:r>
              <w:rPr>
                <w:sz w:val="17"/>
                <w:szCs w:val="17"/>
              </w:rPr>
              <w:t xml:space="preserve">3</w:t>
            </w:r>
          </w:p>
        </w:tc>
        <w:tc>
          <w:tcPr>
            <w:tcW w:w="3730" w:type="dxa"/>
            <w:vAlign w:val="center"/>
          </w:tcPr>
          <w:p>
            <w:pPr>
              <w:spacing w:after="20" w:line="240" w:lineRule="auto"/>
            </w:pPr>
            <w:r>
              <w:rPr>
                <w:sz w:val="17"/>
                <w:szCs w:val="17"/>
              </w:rPr>
              <w:t xml:space="preserve">Rating A · deuda técnica 45 min · code smells: 9</w:t>
            </w:r>
          </w:p>
        </w:tc>
      </w:tr>
      <w:tr>
        <w:trPr>
          <w:cantSplit/>
        </w:trPr>
        <w:tc>
          <w:tcPr>
            <w:tcW w:w="3400" w:type="dxa"/>
            <w:vAlign w:val="center"/>
          </w:tcPr>
          <w:p>
            <w:pPr>
              <w:spacing w:after="20" w:line="240" w:lineRule="auto"/>
            </w:pPr>
            <w:r>
              <w:rPr>
                <w:sz w:val="17"/>
                <w:szCs w:val="17"/>
              </w:rPr>
              <w:t xml:space="preserve">Security Hotspots</w:t>
            </w:r>
          </w:p>
        </w:tc>
        <w:tc>
          <w:tcPr>
            <w:tcW w:w="1700" w:type="dxa"/>
            <w:vAlign w:val="center"/>
          </w:tcPr>
          <w:p>
            <w:pPr>
              <w:spacing w:after="20" w:line="240" w:lineRule="auto"/>
              <w:jc w:val="center"/>
            </w:pPr>
            <w:r>
              <w:rPr>
                <w:sz w:val="17"/>
                <w:szCs w:val="17"/>
              </w:rPr>
              <w:t xml:space="preserve">0</w:t>
            </w:r>
          </w:p>
        </w:tc>
        <w:tc>
          <w:tcPr>
            <w:tcW w:w="3730" w:type="dxa"/>
            <w:vAlign w:val="center"/>
          </w:tcPr>
          <w:p>
            <w:pPr>
              <w:spacing w:after="20" w:line="240" w:lineRule="auto"/>
            </w:pPr>
            <w:r>
              <w:rPr>
                <w:sz w:val="17"/>
                <w:szCs w:val="17"/>
              </w:rPr>
              <w:t xml:space="preserve">Sin puntos sensibles por revisar</w:t>
            </w:r>
          </w:p>
        </w:tc>
      </w:tr>
      <w:tr>
        <w:trPr>
          <w:cantSplit/>
        </w:trPr>
        <w:tc>
          <w:tcPr>
            <w:tcW w:w="3400" w:type="dxa"/>
            <w:vAlign w:val="center"/>
          </w:tcPr>
          <w:p>
            <w:pPr>
              <w:spacing w:after="20" w:line="240" w:lineRule="auto"/>
            </w:pPr>
            <w:r>
              <w:rPr>
                <w:sz w:val="17"/>
                <w:szCs w:val="17"/>
              </w:rPr>
              <w:t xml:space="preserve">Cobertura</w:t>
            </w:r>
          </w:p>
        </w:tc>
        <w:tc>
          <w:tcPr>
            <w:tcW w:w="1700" w:type="dxa"/>
            <w:vAlign w:val="center"/>
          </w:tcPr>
          <w:p>
            <w:pPr>
              <w:spacing w:after="20" w:line="240" w:lineRule="auto"/>
              <w:jc w:val="center"/>
            </w:pPr>
            <w:r>
              <w:rPr>
                <w:sz w:val="17"/>
                <w:szCs w:val="17"/>
              </w:rPr>
              <w:t xml:space="preserve">96.2 %</w:t>
            </w:r>
          </w:p>
        </w:tc>
        <w:tc>
          <w:tcPr>
            <w:tcW w:w="3730" w:type="dxa"/>
            <w:vAlign w:val="center"/>
          </w:tcPr>
          <w:p>
            <w:pPr>
              <w:spacing w:after="20" w:line="240" w:lineRule="auto"/>
            </w:pPr>
            <w:r>
              <w:rPr>
                <w:sz w:val="17"/>
                <w:szCs w:val="17"/>
              </w:rPr>
              <w:t xml:space="preserve">lcov de Vitest</w:t>
            </w:r>
          </w:p>
        </w:tc>
      </w:tr>
      <w:tr>
        <w:trPr>
          <w:cantSplit/>
        </w:trPr>
        <w:tc>
          <w:tcPr>
            <w:tcW w:w="3400" w:type="dxa"/>
            <w:vAlign w:val="center"/>
          </w:tcPr>
          <w:p>
            <w:pPr>
              <w:spacing w:after="20" w:line="240" w:lineRule="auto"/>
            </w:pPr>
            <w:r>
              <w:rPr>
                <w:sz w:val="17"/>
                <w:szCs w:val="17"/>
              </w:rPr>
              <w:t xml:space="preserve">Duplicación</w:t>
            </w:r>
          </w:p>
        </w:tc>
        <w:tc>
          <w:tcPr>
            <w:tcW w:w="1700" w:type="dxa"/>
            <w:vAlign w:val="center"/>
          </w:tcPr>
          <w:p>
            <w:pPr>
              <w:spacing w:after="20" w:line="240" w:lineRule="auto"/>
              <w:jc w:val="center"/>
            </w:pPr>
            <w:r>
              <w:rPr>
                <w:sz w:val="17"/>
                <w:szCs w:val="17"/>
              </w:rPr>
              <w:t xml:space="preserve">0.0 %</w:t>
            </w:r>
          </w:p>
        </w:tc>
        <w:tc>
          <w:tcPr>
            <w:tcW w:w="3730" w:type="dxa"/>
            <w:vAlign w:val="center"/>
          </w:tcPr>
          <w:p>
            <w:pPr>
              <w:spacing w:after="20" w:line="240" w:lineRule="auto"/>
            </w:pPr>
          </w:p>
        </w:tc>
      </w:tr>
    </w:tbl>
    <w:p xmlns:a="http://schemas.openxmlformats.org/drawingml/2006/main" xmlns:pic="http://schemas.openxmlformats.org/drawingml/2006/picture">
      <w:pPr>
        <w:keepNext/>
        <w:spacing w:before="120" w:after="40"/>
        <w:jc w:val="center"/>
      </w:pPr>
      <w:r>
        <w:drawing>
          <wp:inline distT="0" distB="0" distL="0" distR="0">
            <wp:extent cx="5400000" cy="4050000"/>
            <wp:docPr id="532" name="Evidencia 32"/>
            <wp:cNvGraphicFramePr>
              <a:graphicFrameLocks noChangeAspect="1"/>
            </wp:cNvGraphicFramePr>
            <a:graphic>
              <a:graphicData uri="http://schemas.openxmlformats.org/drawingml/2006/picture">
                <pic:pic>
                  <pic:nvPicPr>
                    <pic:cNvPr id="532" name="evid032.png"/>
                    <pic:cNvPicPr/>
                  </pic:nvPicPr>
                  <pic:blipFill>
                    <a:blip r:embed="rIdImg032"/>
                    <a:stretch>
                      <a:fillRect/>
                    </a:stretch>
                  </pic:blipFill>
                  <pic:spPr>
                    <a:xfrm>
                      <a:off x="0" y="0"/>
                      <a:ext cx="5400000" cy="40500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32. Panel general del proyecto en SonarQube (http://localhost:9000).</w:t>
      </w:r>
    </w:p>
    <w:tbl>
      <w:tblPr>
        <w:tblStyle w:val="Tablaconcuadrcula"/>
        <w:tblW w:w="8830" w:type="dxa"/>
        <w:tblLayout w:type="fixed"/>
        <w:tblLook w:val="04A0" w:firstRow="1" w:lastRow="0" w:firstColumn="1" w:lastColumn="0" w:noHBand="0" w:noVBand="1"/>
      </w:tblPr>
      <w:tblGrid>
        <w:gridCol w:w="1250"/>
        <w:gridCol w:w="900"/>
        <w:gridCol w:w="900"/>
        <w:gridCol w:w="450"/>
        <w:gridCol w:w="3130"/>
        <w:gridCol w:w="2200"/>
      </w:tblGrid>
      <w:tr>
        <w:trPr>
          <w:cantSplit/>
          <w:tblHeader/>
        </w:trPr>
        <w:tc>
          <w:tcPr>
            <w:tcW w:w="8830" w:type="dxa"/>
            <w:gridSpan w:val="6"/>
            <w:shd w:val="clear" w:color="auto" w:fill="C5D9F1"/>
            <w:vAlign w:val="center"/>
          </w:tcPr>
          <w:p>
            <w:pPr>
              <w:spacing w:after="20" w:line="240" w:lineRule="auto"/>
              <w:jc w:val="center"/>
            </w:pPr>
            <w:r>
              <w:rPr>
                <w:b/>
                <w:bCs/>
                <w:sz w:val="15"/>
                <w:szCs w:val="15"/>
              </w:rPr>
              <w:t xml:space="preserve">ISSUES ABIERTOS AGRUPADOS POR REGLA</w:t>
            </w:r>
          </w:p>
        </w:tc>
      </w:tr>
      <w:tr>
        <w:trPr>
          <w:cantSplit/>
          <w:tblHeader/>
        </w:trPr>
        <w:tc>
          <w:tcPr>
            <w:tcW w:w="1250" w:type="dxa"/>
            <w:shd w:val="clear" w:color="auto" w:fill="C5D9F1"/>
            <w:vAlign w:val="center"/>
          </w:tcPr>
          <w:p>
            <w:pPr>
              <w:spacing w:after="20" w:line="240" w:lineRule="auto"/>
              <w:jc w:val="center"/>
            </w:pPr>
            <w:r>
              <w:rPr>
                <w:b/>
                <w:bCs/>
                <w:sz w:val="15"/>
                <w:szCs w:val="15"/>
              </w:rPr>
              <w:t xml:space="preserve">Regla</w:t>
            </w:r>
          </w:p>
        </w:tc>
        <w:tc>
          <w:tcPr>
            <w:tcW w:w="900" w:type="dxa"/>
            <w:shd w:val="clear" w:color="auto" w:fill="C5D9F1"/>
            <w:vAlign w:val="center"/>
          </w:tcPr>
          <w:p>
            <w:pPr>
              <w:spacing w:after="20" w:line="240" w:lineRule="auto"/>
              <w:jc w:val="center"/>
            </w:pPr>
            <w:r>
              <w:rPr>
                <w:b/>
                <w:bCs/>
                <w:sz w:val="15"/>
                <w:szCs w:val="15"/>
              </w:rPr>
              <w:t xml:space="preserve">Tipo</w:t>
            </w:r>
          </w:p>
        </w:tc>
        <w:tc>
          <w:tcPr>
            <w:tcW w:w="900" w:type="dxa"/>
            <w:shd w:val="clear" w:color="auto" w:fill="C5D9F1"/>
            <w:vAlign w:val="center"/>
          </w:tcPr>
          <w:p>
            <w:pPr>
              <w:spacing w:after="20" w:line="240" w:lineRule="auto"/>
              <w:jc w:val="center"/>
            </w:pPr>
            <w:r>
              <w:rPr>
                <w:b/>
                <w:bCs/>
                <w:sz w:val="15"/>
                <w:szCs w:val="15"/>
              </w:rPr>
              <w:t xml:space="preserve">Severidad</w:t>
            </w:r>
          </w:p>
        </w:tc>
        <w:tc>
          <w:tcPr>
            <w:tcW w:w="450" w:type="dxa"/>
            <w:shd w:val="clear" w:color="auto" w:fill="C5D9F1"/>
            <w:vAlign w:val="center"/>
          </w:tcPr>
          <w:p>
            <w:pPr>
              <w:spacing w:after="20" w:line="240" w:lineRule="auto"/>
              <w:jc w:val="center"/>
            </w:pPr>
            <w:r>
              <w:rPr>
                <w:b/>
                <w:bCs/>
                <w:sz w:val="15"/>
                <w:szCs w:val="15"/>
              </w:rPr>
              <w:t xml:space="preserve">N.º</w:t>
            </w:r>
          </w:p>
        </w:tc>
        <w:tc>
          <w:tcPr>
            <w:tcW w:w="3130" w:type="dxa"/>
            <w:shd w:val="clear" w:color="auto" w:fill="C5D9F1"/>
            <w:vAlign w:val="center"/>
          </w:tcPr>
          <w:p>
            <w:pPr>
              <w:spacing w:after="20" w:line="240" w:lineRule="auto"/>
              <w:jc w:val="center"/>
            </w:pPr>
            <w:r>
              <w:rPr>
                <w:b/>
                <w:bCs/>
                <w:sz w:val="15"/>
                <w:szCs w:val="15"/>
              </w:rPr>
              <w:t xml:space="preserve">Mensaje (ejemplo)</w:t>
            </w:r>
          </w:p>
        </w:tc>
        <w:tc>
          <w:tcPr>
            <w:tcW w:w="2200" w:type="dxa"/>
            <w:shd w:val="clear" w:color="auto" w:fill="C5D9F1"/>
            <w:vAlign w:val="center"/>
          </w:tcPr>
          <w:p>
            <w:pPr>
              <w:spacing w:after="20" w:line="240" w:lineRule="auto"/>
              <w:jc w:val="center"/>
            </w:pPr>
            <w:r>
              <w:rPr>
                <w:b/>
                <w:bCs/>
                <w:sz w:val="15"/>
                <w:szCs w:val="15"/>
              </w:rPr>
              <w:t xml:space="preserve">Ubicación (ejemplo)</w:t>
            </w:r>
          </w:p>
        </w:tc>
      </w:tr>
      <w:tr>
        <w:trPr>
          <w:cantSplit/>
        </w:trPr>
        <w:tc>
          <w:tcPr>
            <w:tcW w:w="1250" w:type="dxa"/>
            <w:vAlign w:val="center"/>
          </w:tcPr>
          <w:p>
            <w:pPr>
              <w:spacing w:after="20" w:line="240" w:lineRule="auto"/>
            </w:pPr>
            <w:r>
              <w:rPr>
                <w:sz w:val="15"/>
                <w:szCs w:val="15"/>
              </w:rPr>
              <w:t xml:space="preserve">Web:InputWithoutLabelCheck</w:t>
            </w:r>
          </w:p>
        </w:tc>
        <w:tc>
          <w:tcPr>
            <w:tcW w:w="900" w:type="dxa"/>
            <w:vAlign w:val="center"/>
          </w:tcPr>
          <w:p>
            <w:pPr>
              <w:spacing w:after="20" w:line="240" w:lineRule="auto"/>
            </w:pPr>
            <w:r>
              <w:rPr>
                <w:sz w:val="15"/>
                <w:szCs w:val="15"/>
              </w:rPr>
              <w:t xml:space="preserve">Bug</w:t>
            </w:r>
          </w:p>
        </w:tc>
        <w:tc>
          <w:tcPr>
            <w:tcW w:w="900" w:type="dxa"/>
            <w:vAlign w:val="center"/>
          </w:tcPr>
          <w:p>
            <w:pPr>
              <w:spacing w:after="20" w:line="240" w:lineRule="auto"/>
              <w:jc w:val="center"/>
            </w:pPr>
            <w:r>
              <w:rPr>
                <w:sz w:val="15"/>
                <w:szCs w:val="15"/>
              </w:rPr>
              <w:t xml:space="preserve">Major</w:t>
            </w:r>
          </w:p>
        </w:tc>
        <w:tc>
          <w:tcPr>
            <w:tcW w:w="450" w:type="dxa"/>
            <w:vAlign w:val="center"/>
          </w:tcPr>
          <w:p>
            <w:pPr>
              <w:spacing w:after="20" w:line="240" w:lineRule="auto"/>
              <w:jc w:val="center"/>
            </w:pPr>
            <w:r>
              <w:rPr>
                <w:sz w:val="15"/>
                <w:szCs w:val="15"/>
              </w:rPr>
              <w:t xml:space="preserve">10</w:t>
            </w:r>
          </w:p>
        </w:tc>
        <w:tc>
          <w:tcPr>
            <w:tcW w:w="3130" w:type="dxa"/>
            <w:vAlign w:val="center"/>
          </w:tcPr>
          <w:p>
            <w:pPr>
              <w:spacing w:after="20" w:line="240" w:lineRule="auto"/>
            </w:pPr>
            <w:r>
              <w:rPr>
                <w:sz w:val="15"/>
                <w:szCs w:val="15"/>
              </w:rPr>
              <w:t xml:space="preserve">Add an "id" attribute to this input field and associate it with a label.</w:t>
            </w:r>
          </w:p>
        </w:tc>
        <w:tc>
          <w:tcPr>
            <w:tcW w:w="2200" w:type="dxa"/>
            <w:vAlign w:val="center"/>
          </w:tcPr>
          <w:p>
            <w:pPr>
              <w:spacing w:after="20" w:line="240" w:lineRule="auto"/>
            </w:pPr>
            <w:r>
              <w:rPr>
                <w:sz w:val="15"/>
                <w:szCs w:val="15"/>
              </w:rPr>
              <w:t xml:space="preserve">front/src/app/features/productos/producto-list/producto-list.html:39</w:t>
            </w:r>
          </w:p>
        </w:tc>
      </w:tr>
      <w:tr>
        <w:trPr>
          <w:cantSplit/>
        </w:trPr>
        <w:tc>
          <w:tcPr>
            <w:tcW w:w="1250" w:type="dxa"/>
            <w:vAlign w:val="center"/>
          </w:tcPr>
          <w:p>
            <w:pPr>
              <w:spacing w:after="20" w:line="240" w:lineRule="auto"/>
            </w:pPr>
            <w:r>
              <w:rPr>
                <w:sz w:val="15"/>
                <w:szCs w:val="15"/>
              </w:rPr>
              <w:t xml:space="preserve">Web:S6853</w:t>
            </w:r>
          </w:p>
        </w:tc>
        <w:tc>
          <w:tcPr>
            <w:tcW w:w="900" w:type="dxa"/>
            <w:vAlign w:val="center"/>
          </w:tcPr>
          <w:p>
            <w:pPr>
              <w:spacing w:after="20" w:line="240" w:lineRule="auto"/>
            </w:pPr>
            <w:r>
              <w:rPr>
                <w:sz w:val="15"/>
                <w:szCs w:val="15"/>
              </w:rPr>
              <w:t xml:space="preserve">Code Smell</w:t>
            </w:r>
          </w:p>
        </w:tc>
        <w:tc>
          <w:tcPr>
            <w:tcW w:w="900" w:type="dxa"/>
            <w:vAlign w:val="center"/>
          </w:tcPr>
          <w:p>
            <w:pPr>
              <w:spacing w:after="20" w:line="240" w:lineRule="auto"/>
              <w:jc w:val="center"/>
            </w:pPr>
            <w:r>
              <w:rPr>
                <w:sz w:val="15"/>
                <w:szCs w:val="15"/>
              </w:rPr>
              <w:t xml:space="preserve">Major</w:t>
            </w:r>
          </w:p>
        </w:tc>
        <w:tc>
          <w:tcPr>
            <w:tcW w:w="450" w:type="dxa"/>
            <w:vAlign w:val="center"/>
          </w:tcPr>
          <w:p>
            <w:pPr>
              <w:spacing w:after="20" w:line="240" w:lineRule="auto"/>
              <w:jc w:val="center"/>
            </w:pPr>
            <w:r>
              <w:rPr>
                <w:sz w:val="15"/>
                <w:szCs w:val="15"/>
              </w:rPr>
              <w:t xml:space="preserve">6</w:t>
            </w:r>
          </w:p>
        </w:tc>
        <w:tc>
          <w:tcPr>
            <w:tcW w:w="3130" w:type="dxa"/>
            <w:vAlign w:val="center"/>
          </w:tcPr>
          <w:p>
            <w:pPr>
              <w:spacing w:after="20" w:line="240" w:lineRule="auto"/>
            </w:pPr>
            <w:r>
              <w:rPr>
                <w:sz w:val="15"/>
                <w:szCs w:val="15"/>
              </w:rPr>
              <w:t xml:space="preserve">A form label must be associated with a control and have accessible text.</w:t>
            </w:r>
          </w:p>
        </w:tc>
        <w:tc>
          <w:tcPr>
            <w:tcW w:w="2200" w:type="dxa"/>
            <w:vAlign w:val="center"/>
          </w:tcPr>
          <w:p>
            <w:pPr>
              <w:spacing w:after="20" w:line="240" w:lineRule="auto"/>
            </w:pPr>
            <w:r>
              <w:rPr>
                <w:sz w:val="15"/>
                <w:szCs w:val="15"/>
              </w:rPr>
              <w:t xml:space="preserve">front/src/app/features/productos/producto-list/producto-list.html:276</w:t>
            </w:r>
          </w:p>
        </w:tc>
      </w:tr>
      <w:tr>
        <w:trPr>
          <w:cantSplit/>
        </w:trPr>
        <w:tc>
          <w:tcPr>
            <w:tcW w:w="1250" w:type="dxa"/>
            <w:vAlign w:val="center"/>
          </w:tcPr>
          <w:p>
            <w:pPr>
              <w:spacing w:after="20" w:line="240" w:lineRule="auto"/>
            </w:pPr>
            <w:r>
              <w:rPr>
                <w:sz w:val="15"/>
                <w:szCs w:val="15"/>
              </w:rPr>
              <w:t xml:space="preserve">css:S7924</w:t>
            </w:r>
          </w:p>
        </w:tc>
        <w:tc>
          <w:tcPr>
            <w:tcW w:w="900" w:type="dxa"/>
            <w:vAlign w:val="center"/>
          </w:tcPr>
          <w:p>
            <w:pPr>
              <w:spacing w:after="20" w:line="240" w:lineRule="auto"/>
            </w:pPr>
            <w:r>
              <w:rPr>
                <w:sz w:val="15"/>
                <w:szCs w:val="15"/>
              </w:rPr>
              <w:t xml:space="preserve">Code Smell</w:t>
            </w:r>
          </w:p>
        </w:tc>
        <w:tc>
          <w:tcPr>
            <w:tcW w:w="900" w:type="dxa"/>
            <w:vAlign w:val="center"/>
          </w:tcPr>
          <w:p>
            <w:pPr>
              <w:spacing w:after="20" w:line="240" w:lineRule="auto"/>
              <w:jc w:val="center"/>
            </w:pPr>
            <w:r>
              <w:rPr>
                <w:sz w:val="15"/>
                <w:szCs w:val="15"/>
              </w:rPr>
              <w:t xml:space="preserve">Major</w:t>
            </w:r>
          </w:p>
        </w:tc>
        <w:tc>
          <w:tcPr>
            <w:tcW w:w="450" w:type="dxa"/>
            <w:vAlign w:val="center"/>
          </w:tcPr>
          <w:p>
            <w:pPr>
              <w:spacing w:after="20" w:line="240" w:lineRule="auto"/>
              <w:jc w:val="center"/>
            </w:pPr>
            <w:r>
              <w:rPr>
                <w:sz w:val="15"/>
                <w:szCs w:val="15"/>
              </w:rPr>
              <w:t xml:space="preserve">2</w:t>
            </w:r>
          </w:p>
        </w:tc>
        <w:tc>
          <w:tcPr>
            <w:tcW w:w="3130" w:type="dxa"/>
            <w:vAlign w:val="center"/>
          </w:tcPr>
          <w:p>
            <w:pPr>
              <w:spacing w:after="20" w:line="240" w:lineRule="auto"/>
            </w:pPr>
            <w:r>
              <w:rPr>
                <w:sz w:val="15"/>
                <w:szCs w:val="15"/>
              </w:rPr>
              <w:t xml:space="preserve">Text does not meet the minimal contrast requirement with its background.</w:t>
            </w:r>
          </w:p>
        </w:tc>
        <w:tc>
          <w:tcPr>
            <w:tcW w:w="2200" w:type="dxa"/>
            <w:vAlign w:val="center"/>
          </w:tcPr>
          <w:p>
            <w:pPr>
              <w:spacing w:after="20" w:line="240" w:lineRule="auto"/>
            </w:pPr>
            <w:r>
              <w:rPr>
                <w:sz w:val="15"/>
                <w:szCs w:val="15"/>
              </w:rPr>
              <w:t xml:space="preserve">front/src/app/features/auth/login/login.scss:300</w:t>
            </w:r>
          </w:p>
        </w:tc>
      </w:tr>
      <w:tr>
        <w:trPr>
          <w:cantSplit/>
        </w:trPr>
        <w:tc>
          <w:tcPr>
            <w:tcW w:w="1250" w:type="dxa"/>
            <w:vAlign w:val="center"/>
          </w:tcPr>
          <w:p>
            <w:pPr>
              <w:spacing w:after="20" w:line="240" w:lineRule="auto"/>
            </w:pPr>
            <w:r>
              <w:rPr>
                <w:sz w:val="15"/>
                <w:szCs w:val="15"/>
              </w:rPr>
              <w:t xml:space="preserve">Web:MouseEventWithoutKeyboardEquivalentCheck</w:t>
            </w:r>
          </w:p>
        </w:tc>
        <w:tc>
          <w:tcPr>
            <w:tcW w:w="900" w:type="dxa"/>
            <w:vAlign w:val="center"/>
          </w:tcPr>
          <w:p>
            <w:pPr>
              <w:spacing w:after="20" w:line="240" w:lineRule="auto"/>
            </w:pPr>
            <w:r>
              <w:rPr>
                <w:sz w:val="15"/>
                <w:szCs w:val="15"/>
              </w:rPr>
              <w:t xml:space="preserve">Bug</w:t>
            </w:r>
          </w:p>
        </w:tc>
        <w:tc>
          <w:tcPr>
            <w:tcW w:w="900" w:type="dxa"/>
            <w:vAlign w:val="center"/>
          </w:tcPr>
          <w:p>
            <w:pPr>
              <w:spacing w:after="20" w:line="240" w:lineRule="auto"/>
              <w:jc w:val="center"/>
            </w:pPr>
            <w:r>
              <w:rPr>
                <w:sz w:val="15"/>
                <w:szCs w:val="15"/>
              </w:rPr>
              <w:t xml:space="preserve">Minor</w:t>
            </w:r>
          </w:p>
        </w:tc>
        <w:tc>
          <w:tcPr>
            <w:tcW w:w="450" w:type="dxa"/>
            <w:vAlign w:val="center"/>
          </w:tcPr>
          <w:p>
            <w:pPr>
              <w:spacing w:after="20" w:line="240" w:lineRule="auto"/>
              <w:jc w:val="center"/>
            </w:pPr>
            <w:r>
              <w:rPr>
                <w:sz w:val="15"/>
                <w:szCs w:val="15"/>
              </w:rPr>
              <w:t xml:space="preserve">2</w:t>
            </w:r>
          </w:p>
        </w:tc>
        <w:tc>
          <w:tcPr>
            <w:tcW w:w="3130" w:type="dxa"/>
            <w:vAlign w:val="center"/>
          </w:tcPr>
          <w:p>
            <w:pPr>
              <w:spacing w:after="20" w:line="240" w:lineRule="auto"/>
            </w:pPr>
            <w:r>
              <w:rPr>
                <w:sz w:val="15"/>
                <w:szCs w:val="15"/>
              </w:rPr>
              <w:t xml:space="preserve">Add a 'onKeyDown|onKeyUp' attribute to this &lt;div&gt; tag.</w:t>
            </w:r>
          </w:p>
        </w:tc>
        <w:tc>
          <w:tcPr>
            <w:tcW w:w="2200" w:type="dxa"/>
            <w:vAlign w:val="center"/>
          </w:tcPr>
          <w:p>
            <w:pPr>
              <w:spacing w:after="20" w:line="240" w:lineRule="auto"/>
            </w:pPr>
            <w:r>
              <w:rPr>
                <w:sz w:val="15"/>
                <w:szCs w:val="15"/>
              </w:rPr>
              <w:t xml:space="preserve">front/src/app/features/productos/producto-list/producto-list.html:229</w:t>
            </w:r>
          </w:p>
        </w:tc>
      </w:tr>
      <w:tr>
        <w:trPr>
          <w:cantSplit/>
        </w:trPr>
        <w:tc>
          <w:tcPr>
            <w:tcW w:w="1250" w:type="dxa"/>
            <w:vAlign w:val="center"/>
          </w:tcPr>
          <w:p>
            <w:pPr>
              <w:spacing w:after="20" w:line="240" w:lineRule="auto"/>
            </w:pPr>
            <w:r>
              <w:rPr>
                <w:sz w:val="15"/>
                <w:szCs w:val="15"/>
              </w:rPr>
              <w:t xml:space="preserve">typescript:S7760</w:t>
            </w:r>
          </w:p>
        </w:tc>
        <w:tc>
          <w:tcPr>
            <w:tcW w:w="900" w:type="dxa"/>
            <w:vAlign w:val="center"/>
          </w:tcPr>
          <w:p>
            <w:pPr>
              <w:spacing w:after="20" w:line="240" w:lineRule="auto"/>
            </w:pPr>
            <w:r>
              <w:rPr>
                <w:sz w:val="15"/>
                <w:szCs w:val="15"/>
              </w:rPr>
              <w:t xml:space="preserve">Code Smell</w:t>
            </w:r>
          </w:p>
        </w:tc>
        <w:tc>
          <w:tcPr>
            <w:tcW w:w="900" w:type="dxa"/>
            <w:vAlign w:val="center"/>
          </w:tcPr>
          <w:p>
            <w:pPr>
              <w:spacing w:after="20" w:line="240" w:lineRule="auto"/>
              <w:jc w:val="center"/>
            </w:pPr>
            <w:r>
              <w:rPr>
                <w:sz w:val="15"/>
                <w:szCs w:val="15"/>
              </w:rPr>
              <w:t xml:space="preserve">Major</w:t>
            </w:r>
          </w:p>
        </w:tc>
        <w:tc>
          <w:tcPr>
            <w:tcW w:w="450" w:type="dxa"/>
            <w:vAlign w:val="center"/>
          </w:tcPr>
          <w:p>
            <w:pPr>
              <w:spacing w:after="20" w:line="240" w:lineRule="auto"/>
              <w:jc w:val="center"/>
            </w:pPr>
            <w:r>
              <w:rPr>
                <w:sz w:val="15"/>
                <w:szCs w:val="15"/>
              </w:rPr>
              <w:t xml:space="preserve">1</w:t>
            </w:r>
          </w:p>
        </w:tc>
        <w:tc>
          <w:tcPr>
            <w:tcW w:w="3130" w:type="dxa"/>
            <w:vAlign w:val="center"/>
          </w:tcPr>
          <w:p>
            <w:pPr>
              <w:spacing w:after="20" w:line="240" w:lineRule="auto"/>
            </w:pPr>
            <w:r>
              <w:rPr>
                <w:sz w:val="15"/>
                <w:szCs w:val="15"/>
              </w:rPr>
              <w:t xml:space="preserve">Prefer default parameters over reassignment.</w:t>
            </w:r>
          </w:p>
        </w:tc>
        <w:tc>
          <w:tcPr>
            <w:tcW w:w="2200" w:type="dxa"/>
            <w:vAlign w:val="center"/>
          </w:tcPr>
          <w:p>
            <w:pPr>
              <w:spacing w:after="20" w:line="240" w:lineRule="auto"/>
            </w:pPr>
            <w:r>
              <w:rPr>
                <w:sz w:val="15"/>
                <w:szCs w:val="15"/>
              </w:rPr>
              <w:t xml:space="preserve">front/src/core/services/cafeteria.service.ts:411</w:t>
            </w:r>
          </w:p>
        </w:tc>
      </w:tr>
    </w:tbl>
    <w:p xmlns:a="http://schemas.openxmlformats.org/drawingml/2006/main" xmlns:pic="http://schemas.openxmlformats.org/drawingml/2006/picture">
      <w:pPr>
        <w:keepNext/>
        <w:spacing w:before="120" w:after="40"/>
        <w:jc w:val="center"/>
      </w:pPr>
      <w:r>
        <w:drawing>
          <wp:inline distT="0" distB="0" distL="0" distR="0">
            <wp:extent cx="5400000" cy="4050000"/>
            <wp:docPr id="533" name="Evidencia 33"/>
            <wp:cNvGraphicFramePr>
              <a:graphicFrameLocks noChangeAspect="1"/>
            </wp:cNvGraphicFramePr>
            <a:graphic>
              <a:graphicData uri="http://schemas.openxmlformats.org/drawingml/2006/picture">
                <pic:pic>
                  <pic:nvPicPr>
                    <pic:cNvPr id="533" name="evid033.png"/>
                    <pic:cNvPicPr/>
                  </pic:nvPicPr>
                  <pic:blipFill>
                    <a:blip r:embed="rIdImg033"/>
                    <a:stretch>
                      <a:fillRect/>
                    </a:stretch>
                  </pic:blipFill>
                  <pic:spPr>
                    <a:xfrm>
                      <a:off x="0" y="0"/>
                      <a:ext cx="5400000" cy="40500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33. Pestaña Issues del proyecto en SonarQube.</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rPr>
          <w:cantSplit/>
        </w:trPr>
        <w:tc>
          <w:tcPr>
            <w:tcW w:w="8830" w:type="dxa"/>
            <w:gridSpan w:val="3"/>
            <w:shd w:val="clear" w:color="auto" w:fill="BDD6EE" w:themeFill="accent5" w:themeFillTint="66"/>
          </w:tcPr>
          <w:p w14:paraId="46E905E0" w14:textId="3FAC2E56" w:rsidR="001E2874" w:rsidRPr="00DA7C56" w:rsidRDefault="001E2874" w:rsidP="00DA7C56">
            <w:pPr>
              <w:keepNext/>
              <w:spacing w:line="360" w:lineRule="auto"/>
              <w:jc w:val="center"/>
              <w:rPr>
                <w:b/>
                <w:bCs/>
              </w:rPr>
            </w:pPr>
            <w:r w:rsidRPr="4280D95A">
              <w:rPr>
                <w:b/>
                <w:bCs/>
              </w:rPr>
              <w:t>EVIDENCIA DE EJECUCIÓN DE PRUEBAS</w:t>
            </w:r>
            <w:r w:rsidR="008A0197" w:rsidRPr="4280D95A">
              <w:rPr>
                <w:b/>
                <w:bCs/>
              </w:rPr>
              <w:t>:</w:t>
            </w:r>
            <w:r w:rsidRPr="4280D95A">
              <w:rPr>
                <w:b/>
                <w:bCs/>
              </w:rPr>
              <w:t xml:space="preserve"> </w:t>
            </w:r>
            <w:r w:rsidRPr="4280D95A">
              <w:rPr>
                <w:b/>
                <w:bCs/>
                <w:sz w:val="28"/>
                <w:szCs w:val="28"/>
              </w:rPr>
              <w:t>INSPECCIÓN DE CÓDIGO ESTÁTICO</w:t>
            </w:r>
          </w:p>
        </w:tc>
      </w:tr>
      <w:tr w:rsidR="001E2874" w14:paraId="24F40A39" w14:textId="77777777" w:rsidTr="4280D95A">
        <w:trPr>
          <w:cantSplit/>
        </w:trPr>
        <w:tc>
          <w:tcPr>
            <w:tcW w:w="2943" w:type="dxa"/>
          </w:tcPr>
          <w:p w14:paraId="4E5788B7" w14:textId="258E05CD" w:rsidR="001E2874" w:rsidRDefault="001E2874" w:rsidP="0078620A">
            <w:pPr>
              <w:keepNext/>
              <w:spacing w:line="360" w:lineRule="auto"/>
              <w:jc w:val="both"/>
            </w:pPr>
            <w:r>
              <w:t>ID. Prueba</w:t>
            </w:r>
            <w:r w:rsidR="00DA7C56">
              <w:t>:</w:t>
            </w:r>
          </w:p>
          <w:p>
            <w:pPr>
              <w:keepNext/>
              <w:spacing w:after="40" w:line="252" w:lineRule="auto"/>
            </w:pPr>
            <w:r>
              <w:rPr>
                <w:sz w:val="19"/>
                <w:szCs w:val="19"/>
              </w:rPr>
              <w:t xml:space="preserve">SQ-01 Inspección de código estático – SonarQube</w:t>
            </w:r>
          </w:p>
        </w:tc>
        <w:tc>
          <w:tcPr>
            <w:tcW w:w="2943" w:type="dxa"/>
          </w:tcPr>
          <w:p w14:paraId="0F24A82E" w14:textId="54814497" w:rsidR="001E2874" w:rsidRDefault="001E2874" w:rsidP="0078620A">
            <w:pPr>
              <w:keepNext/>
              <w:spacing w:line="360" w:lineRule="auto"/>
              <w:jc w:val="both"/>
            </w:pPr>
            <w:r>
              <w:t>Id. Caso de Uso Asociado</w:t>
            </w:r>
            <w:r w:rsidR="00DA7C56">
              <w:t>:</w:t>
            </w:r>
          </w:p>
          <w:p>
            <w:pPr>
              <w:keepNext/>
              <w:spacing w:after="40" w:line="252" w:lineRule="auto"/>
            </w:pPr>
            <w:r>
              <w:rPr>
                <w:sz w:val="19"/>
                <w:szCs w:val="19"/>
              </w:rPr>
              <w:t xml:space="preserve">Transversal (todo el código fuente)</w:t>
            </w:r>
          </w:p>
        </w:tc>
        <w:tc>
          <w:tcPr>
            <w:tcW w:w="2944" w:type="dxa"/>
          </w:tcPr>
          <w:p w14:paraId="3D2F23DC" w14:textId="77777777" w:rsidR="001E2874" w:rsidRDefault="001E2874" w:rsidP="0078620A">
            <w:pPr>
              <w:keepNext/>
              <w:spacing w:line="360" w:lineRule="auto"/>
              <w:jc w:val="both"/>
            </w:pPr>
            <w:r>
              <w:t>Id. Del Requerimiento Asociado:</w:t>
            </w:r>
          </w:p>
          <w:p>
            <w:pPr>
              <w:keepNext/>
              <w:spacing w:after="40" w:line="252" w:lineRule="auto"/>
            </w:pPr>
            <w:r>
              <w:rPr>
                <w:sz w:val="19"/>
                <w:szCs w:val="19"/>
              </w:rPr>
              <w:t xml:space="preserve">RNF-07, RNF-08, RNF-01</w:t>
            </w:r>
          </w:p>
        </w:tc>
      </w:tr>
      <w:tr w:rsidR="001E2874" w14:paraId="6FFF2196" w14:textId="77777777" w:rsidTr="4280D95A">
        <w:trPr>
          <w:cantSplit/>
        </w:trPr>
        <w:tc>
          <w:tcPr>
            <w:tcW w:w="2943" w:type="dxa"/>
          </w:tcPr>
          <w:p w14:paraId="41390293" w14:textId="7E313AC1" w:rsidR="001E2874" w:rsidRDefault="001E2874" w:rsidP="0078620A">
            <w:pPr>
              <w:keepNext/>
              <w:spacing w:line="360" w:lineRule="auto"/>
              <w:jc w:val="both"/>
            </w:pPr>
            <w:r>
              <w:t>Fecha de Ejecución</w:t>
            </w:r>
            <w:r w:rsidR="00DA7C56">
              <w:t>:</w:t>
            </w:r>
          </w:p>
          <w:p>
            <w:pPr>
              <w:keepNext/>
              <w:spacing w:after="40" w:line="252" w:lineRule="auto"/>
            </w:pPr>
            <w:r>
              <w:rPr>
                <w:sz w:val="19"/>
                <w:szCs w:val="19"/>
              </w:rPr>
              <w:t xml:space="preserve">18-10-2026</w:t>
            </w:r>
          </w:p>
        </w:tc>
        <w:tc>
          <w:tcPr>
            <w:tcW w:w="2943" w:type="dxa"/>
          </w:tcPr>
          <w:p w14:paraId="0C88595B" w14:textId="46AA5F26" w:rsidR="001E2874" w:rsidRDefault="001E2874" w:rsidP="0078620A">
            <w:pPr>
              <w:keepNext/>
              <w:spacing w:line="360" w:lineRule="auto"/>
              <w:jc w:val="both"/>
            </w:pPr>
            <w:r>
              <w:t>Herramienta</w:t>
            </w:r>
            <w:r w:rsidR="00DA7C56">
              <w:t>(s)</w:t>
            </w:r>
            <w:r>
              <w:t xml:space="preserve"> Ocupada</w:t>
            </w:r>
            <w:r w:rsidR="00DA7C56">
              <w:t>(s)</w:t>
            </w:r>
            <w:r>
              <w:t>:</w:t>
            </w:r>
          </w:p>
          <w:p>
            <w:pPr>
              <w:keepNext/>
              <w:spacing w:after="40" w:line="252" w:lineRule="auto"/>
            </w:pPr>
            <w:r>
              <w:rPr>
                <w:sz w:val="19"/>
                <w:szCs w:val="19"/>
              </w:rPr>
              <w:t xml:space="preserve">SonarQube Community Build 26.9 · SonarScanner (npx @sonar/scan) · reglas Sonar way (TS, HTML, CSS, Java)</w:t>
            </w:r>
          </w:p>
        </w:tc>
        <w:tc>
          <w:tcPr>
            <w:tcW w:w="2944" w:type="dxa"/>
          </w:tcPr>
          <w:p w14:paraId="57DB910F" w14:textId="77777777" w:rsidR="001E2874" w:rsidRDefault="00DA7C56" w:rsidP="0078620A">
            <w:pPr>
              <w:keepNext/>
              <w:spacing w:line="360" w:lineRule="auto"/>
              <w:jc w:val="both"/>
            </w:pPr>
            <w:r>
              <w:t>Alcance:</w:t>
            </w:r>
          </w:p>
          <w:p>
            <w:pPr>
              <w:keepNext/>
              <w:spacing w:after="40" w:line="252" w:lineRule="auto"/>
            </w:pPr>
            <w:r>
              <w:rPr>
                <w:sz w:val="19"/>
                <w:szCs w:val="19"/>
              </w:rPr>
              <w:t xml:space="preserve">front/src (TypeScript, HTML, SCSS) y coffe/src/main/java; código de pruebas como test</w:t>
            </w:r>
          </w:p>
        </w:tc>
      </w:tr>
      <w:tr w:rsidR="001E2874" w14:paraId="65F6D80F" w14:textId="77777777" w:rsidTr="4280D95A">
        <w:trPr>
          <w:cantSplit/>
        </w:trPr>
        <w:tc>
          <w:tcPr>
            <w:tcW w:w="2943" w:type="dxa"/>
          </w:tcPr>
          <w:p w14:paraId="29B86484" w14:textId="41A7FF84" w:rsidR="001E2874" w:rsidRDefault="001E2874" w:rsidP="0078620A">
            <w:pPr>
              <w:keepNext/>
              <w:spacing w:line="360" w:lineRule="auto"/>
              <w:jc w:val="both"/>
            </w:pPr>
            <w:r>
              <w:t>Ambiente de Prueba</w:t>
            </w:r>
            <w:r w:rsidR="00DA7C56">
              <w:t>:</w:t>
            </w:r>
          </w:p>
        </w:tc>
        <w:tc>
          <w:tcPr>
            <w:tcW w:w="5887" w:type="dxa"/>
            <w:gridSpan w:val="2"/>
          </w:tcPr>
          <w:p>
            <w:pPr>
              <w:keepNext/>
              <w:spacing w:after="40" w:line="252" w:lineRule="auto"/>
            </w:pPr>
            <w:r>
              <w:rPr>
                <w:sz w:val="19"/>
                <w:szCs w:val="19"/>
              </w:rPr>
              <w:t xml:space="preserve">Windows 11 · SonarQube local en http://localhost:9000 (JDK 21 portable, base H2 embebida) · análisis del commit 9b9c9c7 + cambios del Parcial 2</w:t>
            </w:r>
          </w:p>
        </w:tc>
      </w:tr>
      <w:tr w:rsidR="00DA7C56" w14:paraId="5C851A2A" w14:textId="77777777" w:rsidTr="4280D95A">
        <w:trPr>
          <w:cantSplit/>
        </w:trPr>
        <w:tc>
          <w:tcPr>
            <w:tcW w:w="2943" w:type="dxa"/>
          </w:tcPr>
          <w:p w14:paraId="1C575DCF" w14:textId="2003F61B" w:rsidR="00DA7C56" w:rsidRDefault="00DA7C56" w:rsidP="0078620A">
            <w:pPr>
              <w:keepNext/>
              <w:spacing w:line="360" w:lineRule="auto"/>
              <w:jc w:val="both"/>
            </w:pPr>
            <w:r>
              <w:t>Resultado Esperado:</w:t>
            </w:r>
          </w:p>
        </w:tc>
        <w:tc>
          <w:tcPr>
            <w:tcW w:w="5887" w:type="dxa"/>
            <w:gridSpan w:val="2"/>
          </w:tcPr>
          <w:p>
            <w:pPr>
              <w:keepNext/>
              <w:spacing w:after="40" w:line="252" w:lineRule="auto"/>
            </w:pPr>
            <w:r>
              <w:rPr>
                <w:sz w:val="19"/>
                <w:szCs w:val="19"/>
              </w:rPr>
              <w:t xml:space="preserve">Quality Gate "Passed" (Sonar way).</w:t>
            </w:r>
          </w:p>
          <w:p>
            <w:pPr>
              <w:keepNext/>
              <w:spacing w:after="40" w:line="252" w:lineRule="auto"/>
            </w:pPr>
            <w:r>
              <w:rPr>
                <w:sz w:val="19"/>
                <w:szCs w:val="19"/>
              </w:rPr>
              <w:t xml:space="preserve">0 vulnerabilidades y 0 Security Hotspots sin revisar.</w:t>
            </w:r>
          </w:p>
          <w:p>
            <w:pPr>
              <w:keepNext/>
              <w:spacing w:after="40" w:line="252" w:lineRule="auto"/>
            </w:pPr>
            <w:r>
              <w:rPr>
                <w:sz w:val="19"/>
                <w:szCs w:val="19"/>
              </w:rPr>
              <w:t xml:space="preserve">Cobertura ≥ 80 % en el código nuevo; complejidad ciclomática por método ≤ 10 (RNF-08).</w:t>
            </w:r>
          </w:p>
        </w:tc>
      </w:tr>
      <w:tr w:rsidR="00DA7C56" w14:paraId="7969C0D8" w14:textId="77777777" w:rsidTr="4280D95A">
        <w:trPr>
          <w:cantSplit/>
        </w:trPr>
        <w:tc>
          <w:tcPr>
            <w:tcW w:w="2943" w:type="dxa"/>
          </w:tcPr>
          <w:p w14:paraId="49CB96C2" w14:textId="2CBB7EAB" w:rsidR="00DA7C56" w:rsidRDefault="00DA7C56" w:rsidP="0078620A">
            <w:pPr>
              <w:keepNext/>
              <w:spacing w:line="360" w:lineRule="auto"/>
              <w:jc w:val="both"/>
            </w:pPr>
            <w:r>
              <w:t>Resultado Obtenido:</w:t>
            </w:r>
          </w:p>
        </w:tc>
        <w:tc>
          <w:tcPr>
            <w:tcW w:w="5887" w:type="dxa"/>
            <w:gridSpan w:val="2"/>
          </w:tcPr>
          <w:p>
            <w:pPr>
              <w:keepNext/>
              <w:spacing w:after="40" w:line="252" w:lineRule="auto"/>
            </w:pPr>
            <w:r>
              <w:rPr>
                <w:sz w:val="19"/>
                <w:szCs w:val="19"/>
              </w:rPr>
              <w:t xml:space="preserve">Quality Gate: </w:t>
            </w:r>
            <w:r>
              <w:rPr>
                <w:b/>
                <w:bCs/>
                <w:sz w:val="19"/>
                <w:szCs w:val="19"/>
              </w:rPr>
              <w:t xml:space="preserve">Passed</w:t>
            </w:r>
            <w:r>
              <w:rPr>
                <w:sz w:val="19"/>
                <w:szCs w:val="19"/>
              </w:rPr>
              <w:t xml:space="preserve">. Cobertura: 96.2 % (antes del Parcial 2: 0 %).</w:t>
            </w:r>
          </w:p>
          <w:p>
            <w:pPr>
              <w:keepNext/>
              <w:spacing w:after="40" w:line="252" w:lineRule="auto"/>
            </w:pPr>
            <w:r>
              <w:rPr>
                <w:sz w:val="19"/>
                <w:szCs w:val="19"/>
              </w:rPr>
              <w:t xml:space="preserve">Seguridad: 0 issues · Fiabilidad: 18 issues (rating C) · Mantenibilidad: 3 issues · Hotspots: 0.</w:t>
            </w:r>
          </w:p>
          <w:p>
            <w:pPr>
              <w:keepNext/>
              <w:spacing w:after="40" w:line="252" w:lineRule="auto"/>
            </w:pPr>
            <w:r>
              <w:rPr>
                <w:sz w:val="19"/>
                <w:szCs w:val="19"/>
              </w:rPr>
              <w:t xml:space="preserve">21 issues abiertos: 18 de accesibilidad en plantillas HTML, 2 de contraste en SCSS y 1 en TypeScript.</w:t>
            </w:r>
          </w:p>
        </w:tc>
      </w:tr>
      <w:tr w:rsidR="00DA7C56" w14:paraId="2E1263DF" w14:textId="77777777" w:rsidTr="4280D95A">
        <w:trPr>
          <w:cantSplit/>
        </w:trPr>
        <w:tc>
          <w:tcPr>
            <w:tcW w:w="2943" w:type="dxa"/>
          </w:tcPr>
          <w:p w14:paraId="5129CA03" w14:textId="15BC0AC3" w:rsidR="00DA7C56" w:rsidRDefault="00DA7C56" w:rsidP="0078620A">
            <w:pPr>
              <w:keepNext/>
              <w:spacing w:line="360" w:lineRule="auto"/>
              <w:jc w:val="both"/>
            </w:pPr>
            <w:r>
              <w:t>Observaciones:</w:t>
            </w:r>
          </w:p>
        </w:tc>
        <w:tc>
          <w:tcPr>
            <w:tcW w:w="5887" w:type="dxa"/>
            <w:gridSpan w:val="2"/>
          </w:tcPr>
          <w:p>
            <w:pPr>
              <w:keepNext/>
              <w:spacing w:after="40" w:line="252" w:lineRule="auto"/>
              <w:ind w:left="227" w:hanging="170"/>
            </w:pPr>
            <w:r>
              <w:rPr>
                <w:sz w:val="19"/>
                <w:szCs w:val="19"/>
              </w:rPr>
              <w:t xml:space="preserve">• </w:t>
            </w:r>
            <w:r>
              <w:rPr>
                <w:sz w:val="19"/>
                <w:szCs w:val="19"/>
              </w:rPr>
              <w:t xml:space="preserve">Los issues de </w:t>
            </w:r>
            <w:r>
              <w:rPr>
                <w:b/>
                <w:bCs/>
                <w:sz w:val="19"/>
                <w:szCs w:val="19"/>
              </w:rPr>
              <w:t xml:space="preserve">fiabilidad (rating C)</w:t>
            </w:r>
            <w:r>
              <w:rPr>
                <w:sz w:val="19"/>
                <w:szCs w:val="19"/>
              </w:rPr>
              <w:t xml:space="preserve"> son de accesibilidad: inputs sin label asociado (producto-list, reporte-ventas, nueva-venta) y el overlay del modal con (click) sin equivalente de teclado. Afectan a usuarios de lectores de pantalla.</w:t>
            </w:r>
          </w:p>
          <w:p>
            <w:pPr>
              <w:keepNext/>
              <w:spacing w:after="40" w:line="252" w:lineRule="auto"/>
              <w:ind w:left="227" w:hanging="170"/>
            </w:pPr>
            <w:r>
              <w:rPr>
                <w:sz w:val="19"/>
                <w:szCs w:val="19"/>
              </w:rPr>
              <w:t xml:space="preserve">• </w:t>
            </w:r>
            <w:r>
              <w:rPr>
                <w:sz w:val="19"/>
                <w:szCs w:val="19"/>
              </w:rPr>
              <w:t xml:space="preserve">Contraste insuficiente en login.scss:300 y sidebar.scss:157; en cafeteria.service.ts:411 se sugiere un parámetro por defecto.</w:t>
            </w:r>
          </w:p>
          <w:p>
            <w:pPr>
              <w:keepNext/>
              <w:spacing w:after="40" w:line="252" w:lineRule="auto"/>
              <w:ind w:left="227" w:hanging="170"/>
            </w:pPr>
            <w:r>
              <w:rPr>
                <w:sz w:val="19"/>
                <w:szCs w:val="19"/>
              </w:rPr>
              <w:t xml:space="preserve">• </w:t>
            </w:r>
            <w:r>
              <w:rPr>
                <w:sz w:val="19"/>
                <w:szCs w:val="19"/>
              </w:rPr>
              <w:t xml:space="preserve">SonarQube Community </w:t>
            </w:r>
            <w:r>
              <w:rPr>
                <w:b/>
                <w:bCs/>
                <w:sz w:val="19"/>
                <w:szCs w:val="19"/>
              </w:rPr>
              <w:t xml:space="preserve">no detectó</w:t>
            </w:r>
            <w:r>
              <w:rPr>
                <w:sz w:val="19"/>
                <w:szCs w:val="19"/>
              </w:rPr>
              <w:t xml:space="preserve"> los defectos DEF-01 a DEF-06 (son de lógica/diseño) ni analiza inyecciones: por eso se complementa con pruebas dinámicas (Selenium, Vitest, ZAP).</w:t>
            </w:r>
          </w:p>
          <w:p>
            <w:pPr>
              <w:keepNext/>
              <w:spacing w:after="40" w:line="252" w:lineRule="auto"/>
              <w:ind w:left="227" w:hanging="170"/>
            </w:pPr>
            <w:r>
              <w:rPr>
                <w:sz w:val="19"/>
                <w:szCs w:val="19"/>
              </w:rPr>
              <w:t xml:space="preserve">• </w:t>
            </w:r>
            <w:r>
              <w:rPr>
                <w:sz w:val="19"/>
                <w:szCs w:val="19"/>
              </w:rPr>
              <w:t xml:space="preserve">Recomendación: asociar &lt;label for&gt; / aria-label, agregar (keydown.escape) al modal y ajustar colores.</w:t>
            </w:r>
          </w:p>
        </w:tc>
      </w:tr>
      <w:tr w:rsidR="001E2874" w14:paraId="1FF13DDD" w14:textId="77777777" w:rsidTr="4280D95A">
        <w:trPr>
          <w:cantSplit/>
        </w:trPr>
        <w:tc>
          <w:tcPr>
            <w:tcW w:w="2943" w:type="dxa"/>
          </w:tcPr>
          <w:p w14:paraId="69181C0C" w14:textId="5A6E94F8" w:rsidR="001E2874" w:rsidRDefault="001E2874" w:rsidP="0078620A">
            <w:pPr>
              <w:spacing w:line="360" w:lineRule="auto"/>
              <w:jc w:val="both"/>
            </w:pPr>
            <w:r>
              <w:t>Realizado Por:</w:t>
            </w:r>
          </w:p>
          <w:p>
            <w:pPr>
              <w:spacing w:after="40" w:line="252" w:lineRule="auto"/>
            </w:pPr>
            <w:r>
              <w:rPr>
                <w:sz w:val="19"/>
                <w:szCs w:val="19"/>
              </w:rPr>
              <w:t xml:space="preserve">Santiago Serrano (Analista QA)</w:t>
            </w:r>
          </w:p>
        </w:tc>
        <w:tc>
          <w:tcPr>
            <w:tcW w:w="2943" w:type="dxa"/>
          </w:tcPr>
          <w:p w14:paraId="5CF8E2AE" w14:textId="4CBD9C3C" w:rsidR="001E2874" w:rsidRDefault="00DA7C56" w:rsidP="0078620A">
            <w:pPr>
              <w:spacing w:line="360" w:lineRule="auto"/>
              <w:jc w:val="both"/>
            </w:pPr>
            <w:r>
              <w:t>Autorizada Por:</w:t>
            </w:r>
          </w:p>
          <w:p>
            <w:pPr>
              <w:spacing w:after="40" w:line="252" w:lineRule="auto"/>
            </w:pPr>
            <w:r>
              <w:rPr>
                <w:sz w:val="19"/>
                <w:szCs w:val="19"/>
              </w:rPr>
              <w:t xml:space="preserve">Lucas Figueroa (Jefe de proyecto QA)</w:t>
            </w:r>
          </w:p>
        </w:tc>
        <w:tc>
          <w:tcPr>
            <w:tcW w:w="2944" w:type="dxa"/>
          </w:tcPr>
          <w:p w14:paraId="72828776" w14:textId="4D998E91" w:rsidR="001E2874" w:rsidRPr="00DA7C56" w:rsidRDefault="00DA7C56" w:rsidP="0078620A">
            <w:pPr>
              <w:spacing w:line="360" w:lineRule="auto"/>
              <w:jc w:val="both"/>
            </w:pPr>
            <w:r w:rsidRPr="00DA7C56">
              <w:rPr>
                <w:b/>
                <w:bCs/>
              </w:rPr>
              <w:t>Estatus:</w:t>
            </w:r>
            <w:r>
              <w:rPr>
                <w:b/>
                <w:bCs/>
              </w:rPr>
              <w:t xml:space="preserve"> </w:t>
            </w:r>
            <w:r w:rsidRPr="00DA7C56">
              <w:t>Marque una Equis</w:t>
            </w:r>
          </w:p>
          <w:p w14:paraId="05A7A9B9" w14:textId="2C80A5FD" w:rsidR="00DA7C56" w:rsidRDefault="00DA7C56" w:rsidP="0078620A">
            <w:pPr>
              <w:spacing w:line="360" w:lineRule="auto"/>
              <w:jc w:val="both"/>
            </w:pPr>
            <w:r>
              <w:rPr>
                <w:b/>
                <w:bCs/>
              </w:rPr>
              <w:t xml:space="preserve">[  X  ]  </w:t>
            </w:r>
            <w:r>
              <w:rPr>
                <w:b/>
                <w:bCs/>
              </w:rPr>
              <w:t xml:space="preserve">Aprobada</w:t>
            </w:r>
          </w:p>
          <w:p w14:paraId="0CAC2576" w14:textId="77777777" w:rsidR="00DA7C56" w:rsidRDefault="00DA7C56" w:rsidP="0078620A">
            <w:pPr>
              <w:spacing w:line="360" w:lineRule="auto"/>
              <w:jc w:val="both"/>
            </w:pPr>
            <w:r>
              <w:rPr/>
              <w:t xml:space="preserve">[       ]  </w:t>
            </w:r>
            <w:r>
              <w:rPr/>
              <w:t xml:space="preserve">Rechazada</w:t>
            </w:r>
          </w:p>
          <w:p w14:paraId="531D23BF" w14:textId="41410394" w:rsidR="00DA7C56" w:rsidRDefault="00DA7C56" w:rsidP="0078620A">
            <w:pPr>
              <w:spacing w:line="360" w:lineRule="auto"/>
              <w:jc w:val="both"/>
            </w:pPr>
            <w:r>
              <w:rPr/>
              <w:t xml:space="preserve">[       ]  </w:t>
            </w:r>
            <w:r>
              <w:rPr/>
              <w:t xml:space="preserve">Diferida</w:t>
            </w:r>
          </w:p>
        </w:tc>
      </w:tr>
    </w:tbl>
    <w:p w14:paraId="1A618203" w14:textId="028C9366" w:rsidR="00951192" w:rsidRPr="003F786E" w:rsidRDefault="00951192" w:rsidP="00951192">
      <w:pPr>
        <w:pageBreakBefore/>
        <w:spacing w:after="0" w:line="240" w:lineRule="auto"/>
        <w:jc w:val="right"/>
        <w:rPr>
          <w:b/>
          <w:bCs/>
          <w:sz w:val="40"/>
          <w:szCs w:val="40"/>
        </w:rPr>
      </w:pPr>
      <w:r>
        <w:rPr>
          <w:b/>
          <w:bCs/>
          <w:sz w:val="40"/>
          <w:szCs w:val="40"/>
        </w:rPr>
        <w:lastRenderedPageBreak/>
        <w:t>Ejecución de Pruebas de Vulnerabilidad</w:t>
      </w:r>
    </w:p>
    <w:p w14:paraId="29C5667D" w14:textId="77777777" w:rsidR="00951192" w:rsidRDefault="00951192" w:rsidP="00951192">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14F99923" w14:textId="77777777" w:rsidR="00951192" w:rsidRDefault="00951192" w:rsidP="00951192">
      <w:pPr>
        <w:spacing w:line="360" w:lineRule="auto"/>
        <w:jc w:val="right"/>
      </w:pPr>
      <w:r w:rsidRPr="09BA7C5E">
        <w:rPr>
          <w:b/>
          <w:bCs/>
          <w:sz w:val="32"/>
          <w:szCs w:val="32"/>
        </w:rPr>
        <w:t xml:space="preserve">Realizado por: </w:t>
      </w:r>
      <w:r>
        <w:rPr>
          <w:sz w:val="32"/>
          <w:szCs w:val="32"/>
        </w:rPr>
        <w:t>Lucas Figueroa (Jefe de proyecto QA)</w:t>
      </w:r>
    </w:p>
    <w:p>
      <w:pPr>
        <w:keepNext/>
        <w:spacing w:after="80" w:before="200"/>
      </w:pPr>
      <w:r>
        <w:rPr>
          <w:b/>
          <w:bCs/>
          <w:color w:val="1F4E79"/>
          <w:sz w:val="24"/>
          <w:szCs w:val="24"/>
        </w:rPr>
        <w:t xml:space="preserve">Aplicación de la herramienta</w:t>
      </w:r>
    </w:p>
    <w:p>
      <w:pPr>
        <w:spacing w:after="80" w:line="264" w:lineRule="auto"/>
        <w:jc w:val="both"/>
      </w:pPr>
      <w:r>
        <w:rPr>
          <w:sz w:val="20"/>
          <w:szCs w:val="20"/>
        </w:rPr>
        <w:t xml:space="preserve">Se instaló </w:t>
      </w:r>
      <w:r>
        <w:rPr>
          <w:b/>
          <w:bCs/>
          <w:sz w:val="20"/>
          <w:szCs w:val="20"/>
        </w:rPr>
        <w:t xml:space="preserve">OWASP ZAP 2.17.0</w:t>
      </w:r>
      <w:r>
        <w:rPr>
          <w:sz w:val="20"/>
          <w:szCs w:val="20"/>
        </w:rPr>
        <w:t xml:space="preserve"> (paquete multiplataforma, ejecutado con Java 21 en modo comando) y se definió un plan de automatización (pruebas-seguridad/zap-coffeeflow.yaml): solicitudes a las 5 rutas del SPA, spider tradicional, </w:t>
      </w:r>
      <w:r>
        <w:rPr>
          <w:b/>
          <w:bCs/>
          <w:sz w:val="20"/>
          <w:szCs w:val="20"/>
        </w:rPr>
        <w:t xml:space="preserve">AJAX spider</w:t>
      </w:r>
      <w:r>
        <w:rPr>
          <w:sz w:val="20"/>
          <w:szCs w:val="20"/>
        </w:rPr>
        <w:t xml:space="preserve"> con Chrome headless (ejecuta el JavaScript de Angular), escaneo </w:t>
      </w:r>
      <w:r>
        <w:rPr>
          <w:b/>
          <w:bCs/>
          <w:sz w:val="20"/>
          <w:szCs w:val="20"/>
        </w:rPr>
        <w:t xml:space="preserve">pasivo</w:t>
      </w:r>
      <w:r>
        <w:rPr>
          <w:sz w:val="20"/>
          <w:szCs w:val="20"/>
        </w:rPr>
        <w:t xml:space="preserve"> y escaneo </w:t>
      </w:r>
      <w:r>
        <w:rPr>
          <w:b/>
          <w:bCs/>
          <w:sz w:val="20"/>
          <w:szCs w:val="20"/>
        </w:rPr>
        <w:t xml:space="preserve">activo</w:t>
      </w:r>
      <w:r>
        <w:rPr>
          <w:sz w:val="20"/>
          <w:szCs w:val="20"/>
        </w:rPr>
        <w:t xml:space="preserve"> con la política por defecto (inyecciones, XSS, path traversal, etc.), generando reportes HTML y JSON. El objetivo fue el build de producción servido como sitio estático (npx serve -s dist/front/browser -l 8080), que es la forma de despliegue definida en RNF-04.</w:t>
      </w:r>
    </w:p>
    <w:p>
      <w:pPr>
        <w:spacing w:after="80" w:line="264" w:lineRule="auto"/>
        <w:jc w:val="both"/>
      </w:pPr>
      <w:r>
        <w:rPr>
          <w:sz w:val="20"/>
          <w:szCs w:val="20"/>
        </w:rPr>
        <w:t xml:space="preserve">Como complemento se ejecutó </w:t>
      </w:r>
      <w:r>
        <w:rPr>
          <w:b/>
          <w:bCs/>
          <w:sz w:val="20"/>
          <w:szCs w:val="20"/>
        </w:rPr>
        <w:t xml:space="preserve">npm audit</w:t>
      </w:r>
      <w:r>
        <w:rPr>
          <w:sz w:val="20"/>
          <w:szCs w:val="20"/>
        </w:rPr>
        <w:t xml:space="preserve"> (análisis de componentes con vulnerabilidades conocidas, OWASP A06) y se consolidaron los hallazgos de seguridad de las pruebas manuales/automatizadas de sesión (CP-04 y CP-19).</w:t>
      </w:r>
    </w:p>
    <w:p>
      <w:pPr>
        <w:spacing w:after="0"/>
      </w:pPr>
    </w:p>
    <w:tbl>
      <w:tblPr>
        <w:tblStyle w:val="Tablaconcuadrcula"/>
        <w:tblW w:w="0" w:type="auto"/>
        <w:tblLook w:val="04A0" w:firstRow="1" w:lastRow="0" w:firstColumn="1" w:lastColumn="0" w:noHBand="0" w:noVBand="1"/>
      </w:tblPr>
      <w:tblGrid>
        <w:gridCol w:w="2943"/>
        <w:gridCol w:w="2943"/>
        <w:gridCol w:w="2944"/>
      </w:tblGrid>
      <w:tr w:rsidR="00951192" w14:paraId="00FA22E3" w14:textId="77777777" w:rsidTr="008D558E">
        <w:trPr>
          <w:cantSplit/>
        </w:trPr>
        <w:tc>
          <w:tcPr>
            <w:tcW w:w="8830" w:type="dxa"/>
            <w:gridSpan w:val="3"/>
            <w:shd w:val="clear" w:color="auto" w:fill="BDD6EE" w:themeFill="accent5" w:themeFillTint="66"/>
          </w:tcPr>
          <w:p w14:paraId="46749161" w14:textId="13DEF0A0" w:rsidR="00951192" w:rsidRPr="00DA7C56" w:rsidRDefault="00951192" w:rsidP="008D558E">
            <w:pPr>
              <w:keepNext/>
              <w:spacing w:line="360" w:lineRule="auto"/>
              <w:jc w:val="center"/>
              <w:rPr>
                <w:b/>
                <w:bCs/>
              </w:rPr>
            </w:pPr>
            <w:r w:rsidRPr="00DA7C56">
              <w:rPr>
                <w:b/>
                <w:bCs/>
              </w:rPr>
              <w:t>EVIDENCIA DE EJECUCIÓN DE PRUEBAS</w:t>
            </w:r>
            <w:r w:rsidR="00916D9D">
              <w:rPr>
                <w:b/>
                <w:bCs/>
              </w:rPr>
              <w:t xml:space="preserve"> DE: </w:t>
            </w:r>
            <w:r w:rsidR="00916D9D" w:rsidRPr="00916D9D">
              <w:rPr>
                <w:b/>
                <w:bCs/>
                <w:sz w:val="28"/>
                <w:szCs w:val="28"/>
              </w:rPr>
              <w:t>VULNERABILIDAD</w:t>
            </w:r>
          </w:p>
        </w:tc>
      </w:tr>
      <w:tr w:rsidR="00951192" w14:paraId="5A708D1C" w14:textId="77777777" w:rsidTr="008D558E">
        <w:trPr>
          <w:cantSplit/>
        </w:trPr>
        <w:tc>
          <w:tcPr>
            <w:tcW w:w="2943" w:type="dxa"/>
          </w:tcPr>
          <w:p w14:paraId="1719207B" w14:textId="77777777" w:rsidR="00951192" w:rsidRDefault="00951192" w:rsidP="008D558E">
            <w:pPr>
              <w:keepNext/>
              <w:spacing w:line="360" w:lineRule="auto"/>
              <w:jc w:val="both"/>
            </w:pPr>
            <w:r>
              <w:t>ID. Prueba:</w:t>
            </w:r>
          </w:p>
          <w:p>
            <w:pPr>
              <w:keepNext/>
              <w:spacing w:after="40" w:line="252" w:lineRule="auto"/>
            </w:pPr>
            <w:r>
              <w:rPr>
                <w:sz w:val="19"/>
                <w:szCs w:val="19"/>
              </w:rPr>
              <w:t xml:space="preserve">VUL-01 Escaneo dinámico OWASP ZAP (DAST)</w:t>
            </w:r>
          </w:p>
        </w:tc>
        <w:tc>
          <w:tcPr>
            <w:tcW w:w="2943" w:type="dxa"/>
          </w:tcPr>
          <w:p w14:paraId="39FFC323"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CU-01 a CU-17 (toda la SPA)</w:t>
            </w:r>
          </w:p>
        </w:tc>
        <w:tc>
          <w:tcPr>
            <w:tcW w:w="2944" w:type="dxa"/>
          </w:tcPr>
          <w:p w14:paraId="23EDDA63"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RNF-05</w:t>
            </w:r>
          </w:p>
        </w:tc>
      </w:tr>
      <w:tr w:rsidR="00951192" w14:paraId="485B8BB5" w14:textId="77777777" w:rsidTr="008D558E">
        <w:trPr>
          <w:cantSplit/>
        </w:trPr>
        <w:tc>
          <w:tcPr>
            <w:tcW w:w="2943" w:type="dxa"/>
          </w:tcPr>
          <w:p w14:paraId="2AE261DC"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49D103F9"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OWASP ZAP 2.17.0 · spider + AJAX spider · escaneo pasivo y activo</w:t>
            </w:r>
          </w:p>
        </w:tc>
        <w:tc>
          <w:tcPr>
            <w:tcW w:w="2944" w:type="dxa"/>
          </w:tcPr>
          <w:p w14:paraId="6DC08AB9" w14:textId="77777777" w:rsidR="00951192" w:rsidRDefault="00951192" w:rsidP="008D558E">
            <w:pPr>
              <w:keepNext/>
              <w:spacing w:line="360" w:lineRule="auto"/>
              <w:jc w:val="both"/>
            </w:pPr>
            <w:r>
              <w:t>Alcance:</w:t>
            </w:r>
          </w:p>
          <w:p>
            <w:pPr>
              <w:keepNext/>
              <w:spacing w:after="40" w:line="252" w:lineRule="auto"/>
            </w:pPr>
            <w:r>
              <w:rPr>
                <w:sz w:val="19"/>
                <w:szCs w:val="19"/>
              </w:rPr>
              <w:t xml:space="preserve">Sitio http://localhost:8080: 24 URL (spider) + 17 URL (AJAX spider)</w:t>
            </w:r>
          </w:p>
        </w:tc>
      </w:tr>
      <w:tr w:rsidR="00951192" w14:paraId="188D4C53" w14:textId="77777777" w:rsidTr="008D558E">
        <w:trPr>
          <w:cantSplit/>
        </w:trPr>
        <w:tc>
          <w:tcPr>
            <w:tcW w:w="2943" w:type="dxa"/>
          </w:tcPr>
          <w:p w14:paraId="7B0B7AC3"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 OWASP ZAP 2.17.0 (Crossplatform, Java 21, modo -cmd -autorun) · Chrome headless para el AJAX spider · CoffeeFlow build de producción servido con "serve -s" en http://localhost:8080.</w:t>
            </w:r>
          </w:p>
        </w:tc>
      </w:tr>
      <w:tr w:rsidR="00951192" w14:paraId="5DCBE1BF" w14:textId="77777777" w:rsidTr="008D558E">
        <w:trPr>
          <w:cantSplit/>
        </w:trPr>
        <w:tc>
          <w:tcPr>
            <w:tcW w:w="2943" w:type="dxa"/>
          </w:tcPr>
          <w:p w14:paraId="7FB5D162"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Sin vulnerabilidades de riesgo Alto ni Medio.</w:t>
            </w:r>
          </w:p>
          <w:p>
            <w:pPr>
              <w:keepNext/>
              <w:spacing w:after="40" w:line="252" w:lineRule="auto"/>
            </w:pPr>
            <w:r>
              <w:rPr>
                <w:sz w:val="19"/>
                <w:szCs w:val="19"/>
              </w:rPr>
              <w:t xml:space="preserve">Cabeceras de seguridad HTTP presentes (CSP, X-Frame-Options, X-Content-Type-Options).</w:t>
            </w:r>
          </w:p>
        </w:tc>
      </w:tr>
      <w:tr w:rsidR="00951192" w14:paraId="5357D59B" w14:textId="77777777" w:rsidTr="008D558E">
        <w:trPr>
          <w:cantSplit/>
        </w:trPr>
        <w:tc>
          <w:tcPr>
            <w:tcW w:w="2943" w:type="dxa"/>
          </w:tcPr>
          <w:p w14:paraId="71A0346D"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Plan completado: spider 24 URL, AJAX spider 17 URL (3 min), escaneo pasivo y activo (00:00:03).</w:t>
            </w:r>
          </w:p>
          <w:p>
            <w:pPr>
              <w:keepNext/>
              <w:spacing w:after="40" w:line="252" w:lineRule="auto"/>
            </w:pPr>
            <w:r>
              <w:rPr>
                <w:sz w:val="19"/>
                <w:szCs w:val="19"/>
              </w:rPr>
              <w:t xml:space="preserve">0 alertas Alto, 2 Medio, 1 Bajo y 1 Informativo.</w:t>
            </w:r>
          </w:p>
        </w:tc>
      </w:tr>
      <w:tr w:rsidR="00951192" w14:paraId="1F2BC410" w14:textId="77777777" w:rsidTr="008D558E">
        <w:trPr>
          <w:cantSplit/>
        </w:trPr>
        <w:tc>
          <w:tcPr>
            <w:tcW w:w="2943" w:type="dxa"/>
            <w:shd w:val="clear" w:color="auto" w:fill="FFFF00"/>
          </w:tcPr>
          <w:p w14:paraId="6BAA8CF9" w14:textId="77777777" w:rsidR="00951192" w:rsidRDefault="00951192" w:rsidP="008D558E">
            <w:pPr>
              <w:keepNext/>
              <w:spacing w:line="360" w:lineRule="auto"/>
              <w:jc w:val="both"/>
            </w:pPr>
            <w:r w:rsidRPr="00B647E9">
              <w:rPr>
                <w:b/>
                <w:bCs/>
              </w:rPr>
              <w:t>Vulnerabilidades Detectadas</w:t>
            </w:r>
            <w:r>
              <w:t>:</w:t>
            </w:r>
          </w:p>
        </w:tc>
        <w:tc>
          <w:tcPr>
            <w:tcW w:w="5887" w:type="dxa"/>
            <w:gridSpan w:val="2"/>
          </w:tcPr>
          <w:p>
            <w:pPr>
              <w:keepNext/>
              <w:spacing w:after="40" w:line="252" w:lineRule="auto"/>
            </w:pPr>
            <w:r>
              <w:rPr>
                <w:b/>
                <w:bCs/>
                <w:sz w:val="19"/>
                <w:szCs w:val="19"/>
              </w:rPr>
              <w:t xml:space="preserve">Resumen ZAP: 4 tipos de alerta – Alto: 0 · Medio: 2 · Bajo: 1 · Informativo: 1.</w:t>
            </w:r>
          </w:p>
          <w:p>
            <w:pPr>
              <w:keepNext/>
              <w:spacing w:after="40" w:line="252" w:lineRule="auto"/>
              <w:ind w:left="227" w:hanging="170"/>
            </w:pPr>
            <w:r>
              <w:rPr>
                <w:sz w:val="19"/>
                <w:szCs w:val="19"/>
              </w:rPr>
              <w:t xml:space="preserve">• </w:t>
            </w:r>
            <w:r>
              <w:rPr>
                <w:sz w:val="19"/>
                <w:szCs w:val="19"/>
              </w:rPr>
              <w:t xml:space="preserve">[Medio] Content Security Policy (CSP) Header Not Set (5 instancias)</w:t>
            </w:r>
          </w:p>
          <w:p>
            <w:pPr>
              <w:keepNext/>
              <w:spacing w:after="40" w:line="252" w:lineRule="auto"/>
              <w:ind w:left="227" w:hanging="170"/>
            </w:pPr>
            <w:r>
              <w:rPr>
                <w:sz w:val="19"/>
                <w:szCs w:val="19"/>
              </w:rPr>
              <w:t xml:space="preserve">• </w:t>
            </w:r>
            <w:r>
              <w:rPr>
                <w:sz w:val="19"/>
                <w:szCs w:val="19"/>
              </w:rPr>
              <w:t xml:space="preserve">[Medio] Missing Anti-clickjacking Header (1 instancias)</w:t>
            </w:r>
          </w:p>
          <w:p>
            <w:pPr>
              <w:keepNext/>
              <w:spacing w:after="40" w:line="252" w:lineRule="auto"/>
              <w:ind w:left="227" w:hanging="170"/>
            </w:pPr>
            <w:r>
              <w:rPr>
                <w:sz w:val="19"/>
                <w:szCs w:val="19"/>
              </w:rPr>
              <w:t xml:space="preserve">• </w:t>
            </w:r>
            <w:r>
              <w:rPr>
                <w:sz w:val="19"/>
                <w:szCs w:val="19"/>
              </w:rPr>
              <w:t xml:space="preserve">[Bajo] X-Content-Type-Options Header Missing (5 instancias)</w:t>
            </w:r>
          </w:p>
          <w:p>
            <w:pPr>
              <w:keepNext/>
              <w:spacing w:after="40" w:line="252" w:lineRule="auto"/>
            </w:pPr>
            <w:r>
              <w:rPr>
                <w:sz w:val="19"/>
                <w:szCs w:val="19"/>
              </w:rPr>
              <w:t xml:space="preserve">El escaneo activo fue breve porque el sitio estático no expone parámetros, formularios ni API procesados en el servidor (toda la lógica corre en el navegador).</w:t>
            </w:r>
          </w:p>
          <w:p>
            <w:pPr>
              <w:keepNext/>
              <w:spacing w:after="40" w:line="252" w:lineRule="auto"/>
            </w:pPr>
            <w:r>
              <w:rPr>
                <w:sz w:val="19"/>
                <w:szCs w:val="19"/>
              </w:rPr>
              <w:t xml:space="preserve">Se descartó una primera corrida: ZAP usaba su proxy en el puerto 8080 (el mismo del sitio) y escaneó su propia API; se repitió con -port 8090.</w:t>
            </w:r>
          </w:p>
          <w:p>
            <w:pPr>
              <w:keepNext/>
              <w:spacing w:after="40" w:line="252" w:lineRule="auto"/>
            </w:pPr>
            <w:r>
              <w:rPr>
                <w:sz w:val="19"/>
                <w:szCs w:val="19"/>
              </w:rPr>
              <w:t xml:space="preserve">No se detectaron inyecciones (SQL, XSS reflejado/persistente, path traversal, ejecución remota) en el escaneo activo.</w:t>
            </w:r>
          </w:p>
        </w:tc>
      </w:tr>
      <w:tr w:rsidR="00951192" w14:paraId="4AD1297E" w14:textId="77777777" w:rsidTr="008D558E">
        <w:trPr>
          <w:cantSplit/>
        </w:trPr>
        <w:tc>
          <w:tcPr>
            <w:tcW w:w="2943" w:type="dxa"/>
          </w:tcPr>
          <w:p w14:paraId="4A58814D"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40654994"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08C48E1B"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778C6564" w14:textId="77777777" w:rsidR="00951192" w:rsidRDefault="00951192" w:rsidP="008D558E">
            <w:pPr>
              <w:spacing w:line="360" w:lineRule="auto"/>
              <w:jc w:val="both"/>
            </w:pPr>
            <w:r>
              <w:rPr/>
              <w:t xml:space="preserve">[       ]  </w:t>
            </w:r>
            <w:r>
              <w:rPr/>
              <w:t xml:space="preserve">Aprobada</w:t>
            </w:r>
          </w:p>
          <w:p w14:paraId="601AA762" w14:textId="77777777" w:rsidR="00951192" w:rsidRDefault="00951192" w:rsidP="008D558E">
            <w:pPr>
              <w:spacing w:line="360" w:lineRule="auto"/>
              <w:jc w:val="both"/>
            </w:pPr>
            <w:r>
              <w:rPr>
                <w:b/>
                <w:bCs/>
              </w:rPr>
              <w:t xml:space="preserve">[  X  ]  </w:t>
            </w:r>
            <w:r>
              <w:rPr>
                <w:b/>
                <w:bCs/>
              </w:rPr>
              <w:t xml:space="preserve">Rechazada</w:t>
            </w:r>
          </w:p>
          <w:p w14:paraId="799456C1" w14:textId="77777777" w:rsidR="00951192" w:rsidRDefault="00951192" w:rsidP="008D558E">
            <w:pPr>
              <w:spacing w:line="360" w:lineRule="auto"/>
              <w:jc w:val="both"/>
            </w:pPr>
            <w:r>
              <w:rPr/>
              <w:t xml:space="preserve">[       ]  </w:t>
            </w:r>
            <w:r>
              <w:rPr/>
              <w:t xml:space="preserve">Diferida</w:t>
            </w:r>
          </w:p>
        </w:tc>
      </w:tr>
    </w:tbl>
    <w:tbl>
      <w:tblPr>
        <w:tblStyle w:val="Tablaconcuadrcula"/>
        <w:tblW w:w="8830" w:type="dxa"/>
        <w:tblLayout w:type="fixed"/>
        <w:tblLook w:val="04A0" w:firstRow="1" w:lastRow="0" w:firstColumn="1" w:lastColumn="0" w:noHBand="0" w:noVBand="1"/>
      </w:tblPr>
      <w:tblGrid>
        <w:gridCol w:w="900"/>
        <w:gridCol w:w="2600"/>
        <w:gridCol w:w="3880"/>
        <w:gridCol w:w="850"/>
        <w:gridCol w:w="600"/>
      </w:tblGrid>
      <w:tr>
        <w:trPr>
          <w:cantSplit/>
          <w:tblHeader/>
        </w:trPr>
        <w:tc>
          <w:tcPr>
            <w:tcW w:w="8830" w:type="dxa"/>
            <w:gridSpan w:val="5"/>
            <w:shd w:val="clear" w:color="auto" w:fill="C5D9F1"/>
            <w:vAlign w:val="center"/>
          </w:tcPr>
          <w:p>
            <w:pPr>
              <w:spacing w:after="20" w:line="240" w:lineRule="auto"/>
              <w:jc w:val="center"/>
            </w:pPr>
            <w:r>
              <w:rPr>
                <w:b/>
                <w:bCs/>
                <w:sz w:val="15"/>
                <w:szCs w:val="15"/>
              </w:rPr>
              <w:t xml:space="preserve">ALERTAS DETECTADAS POR OWASP ZAP</w:t>
            </w:r>
          </w:p>
        </w:tc>
      </w:tr>
      <w:tr>
        <w:trPr>
          <w:cantSplit/>
          <w:tblHeader/>
        </w:trPr>
        <w:tc>
          <w:tcPr>
            <w:tcW w:w="900" w:type="dxa"/>
            <w:shd w:val="clear" w:color="auto" w:fill="C5D9F1"/>
            <w:vAlign w:val="center"/>
          </w:tcPr>
          <w:p>
            <w:pPr>
              <w:spacing w:after="20" w:line="240" w:lineRule="auto"/>
              <w:jc w:val="center"/>
            </w:pPr>
            <w:r>
              <w:rPr>
                <w:b/>
                <w:bCs/>
                <w:sz w:val="15"/>
                <w:szCs w:val="15"/>
              </w:rPr>
              <w:t xml:space="preserve">Riesgo</w:t>
            </w:r>
          </w:p>
        </w:tc>
        <w:tc>
          <w:tcPr>
            <w:tcW w:w="2600" w:type="dxa"/>
            <w:shd w:val="clear" w:color="auto" w:fill="C5D9F1"/>
            <w:vAlign w:val="center"/>
          </w:tcPr>
          <w:p>
            <w:pPr>
              <w:spacing w:after="20" w:line="240" w:lineRule="auto"/>
              <w:jc w:val="center"/>
            </w:pPr>
            <w:r>
              <w:rPr>
                <w:b/>
                <w:bCs/>
                <w:sz w:val="15"/>
                <w:szCs w:val="15"/>
              </w:rPr>
              <w:t xml:space="preserve">Alerta ZAP</w:t>
            </w:r>
          </w:p>
        </w:tc>
        <w:tc>
          <w:tcPr>
            <w:tcW w:w="3880" w:type="dxa"/>
            <w:shd w:val="clear" w:color="auto" w:fill="C5D9F1"/>
            <w:vAlign w:val="center"/>
          </w:tcPr>
          <w:p>
            <w:pPr>
              <w:spacing w:after="20" w:line="240" w:lineRule="auto"/>
              <w:jc w:val="center"/>
            </w:pPr>
            <w:r>
              <w:rPr>
                <w:b/>
                <w:bCs/>
                <w:sz w:val="15"/>
                <w:szCs w:val="15"/>
              </w:rPr>
              <w:t xml:space="preserve">Descripción / impacto</w:t>
            </w:r>
          </w:p>
        </w:tc>
        <w:tc>
          <w:tcPr>
            <w:tcW w:w="850" w:type="dxa"/>
            <w:shd w:val="clear" w:color="auto" w:fill="C5D9F1"/>
            <w:vAlign w:val="center"/>
          </w:tcPr>
          <w:p>
            <w:pPr>
              <w:spacing w:after="20" w:line="240" w:lineRule="auto"/>
              <w:jc w:val="center"/>
            </w:pPr>
            <w:r>
              <w:rPr>
                <w:b/>
                <w:bCs/>
                <w:sz w:val="15"/>
                <w:szCs w:val="15"/>
              </w:rPr>
              <w:t xml:space="preserve">CWE</w:t>
            </w:r>
          </w:p>
        </w:tc>
        <w:tc>
          <w:tcPr>
            <w:tcW w:w="600" w:type="dxa"/>
            <w:shd w:val="clear" w:color="auto" w:fill="C5D9F1"/>
            <w:vAlign w:val="center"/>
          </w:tcPr>
          <w:p>
            <w:pPr>
              <w:spacing w:after="20" w:line="240" w:lineRule="auto"/>
              <w:jc w:val="center"/>
            </w:pPr>
            <w:r>
              <w:rPr>
                <w:b/>
                <w:bCs/>
                <w:sz w:val="15"/>
                <w:szCs w:val="15"/>
              </w:rPr>
              <w:t xml:space="preserve">Inst.</w:t>
            </w:r>
          </w:p>
        </w:tc>
      </w:tr>
      <w:tr>
        <w:trPr>
          <w:cantSplit/>
        </w:trPr>
        <w:tc>
          <w:tcPr>
            <w:tcW w:w="900" w:type="dxa"/>
            <w:vAlign w:val="center"/>
          </w:tcPr>
          <w:p>
            <w:pPr>
              <w:spacing w:after="20" w:line="240" w:lineRule="auto"/>
              <w:jc w:val="center"/>
            </w:pPr>
            <w:r>
              <w:rPr>
                <w:sz w:val="15"/>
                <w:szCs w:val="15"/>
              </w:rPr>
              <w:t xml:space="preserve">Medio</w:t>
            </w:r>
          </w:p>
        </w:tc>
        <w:tc>
          <w:tcPr>
            <w:tcW w:w="2600" w:type="dxa"/>
            <w:vAlign w:val="center"/>
          </w:tcPr>
          <w:p>
            <w:pPr>
              <w:spacing w:after="20" w:line="240" w:lineRule="auto"/>
            </w:pPr>
            <w:r>
              <w:rPr>
                <w:sz w:val="15"/>
                <w:szCs w:val="15"/>
              </w:rPr>
              <w:t xml:space="preserve">Content Security Policy (CSP) Header Not Set</w:t>
            </w:r>
          </w:p>
        </w:tc>
        <w:tc>
          <w:tcPr>
            <w:tcW w:w="3880" w:type="dxa"/>
            <w:vAlign w:val="center"/>
          </w:tcPr>
          <w:p>
            <w:pPr>
              <w:spacing w:after="20" w:line="240" w:lineRule="auto"/>
            </w:pPr>
            <w:r>
              <w:rPr>
                <w:sz w:val="15"/>
                <w:szCs w:val="15"/>
              </w:rPr>
              <w:t xml:space="preserve">No se envía la cabecera Content-Security-Policy (mitiga XSS e inyección de recursos).</w:t>
            </w:r>
          </w:p>
        </w:tc>
        <w:tc>
          <w:tcPr>
            <w:tcW w:w="850" w:type="dxa"/>
            <w:vAlign w:val="center"/>
          </w:tcPr>
          <w:p>
            <w:pPr>
              <w:spacing w:after="20" w:line="240" w:lineRule="auto"/>
              <w:jc w:val="center"/>
            </w:pPr>
            <w:r>
              <w:rPr>
                <w:sz w:val="15"/>
                <w:szCs w:val="15"/>
              </w:rPr>
              <w:t xml:space="preserve">CWE-693</w:t>
            </w:r>
          </w:p>
        </w:tc>
        <w:tc>
          <w:tcPr>
            <w:tcW w:w="600" w:type="dxa"/>
            <w:vAlign w:val="center"/>
          </w:tcPr>
          <w:p>
            <w:pPr>
              <w:spacing w:after="20" w:line="240" w:lineRule="auto"/>
              <w:jc w:val="center"/>
            </w:pPr>
            <w:r>
              <w:rPr>
                <w:sz w:val="15"/>
                <w:szCs w:val="15"/>
              </w:rPr>
              <w:t xml:space="preserve">5</w:t>
            </w:r>
          </w:p>
        </w:tc>
      </w:tr>
      <w:tr>
        <w:trPr>
          <w:cantSplit/>
        </w:trPr>
        <w:tc>
          <w:tcPr>
            <w:tcW w:w="900" w:type="dxa"/>
            <w:vAlign w:val="center"/>
          </w:tcPr>
          <w:p>
            <w:pPr>
              <w:spacing w:after="20" w:line="240" w:lineRule="auto"/>
              <w:jc w:val="center"/>
            </w:pPr>
            <w:r>
              <w:rPr>
                <w:sz w:val="15"/>
                <w:szCs w:val="15"/>
              </w:rPr>
              <w:t xml:space="preserve">Medio</w:t>
            </w:r>
          </w:p>
        </w:tc>
        <w:tc>
          <w:tcPr>
            <w:tcW w:w="2600" w:type="dxa"/>
            <w:vAlign w:val="center"/>
          </w:tcPr>
          <w:p>
            <w:pPr>
              <w:spacing w:after="20" w:line="240" w:lineRule="auto"/>
            </w:pPr>
            <w:r>
              <w:rPr>
                <w:sz w:val="15"/>
                <w:szCs w:val="15"/>
              </w:rPr>
              <w:t xml:space="preserve">Missing Anti-clickjacking Header</w:t>
            </w:r>
          </w:p>
        </w:tc>
        <w:tc>
          <w:tcPr>
            <w:tcW w:w="3880" w:type="dxa"/>
            <w:vAlign w:val="center"/>
          </w:tcPr>
          <w:p>
            <w:pPr>
              <w:spacing w:after="20" w:line="240" w:lineRule="auto"/>
            </w:pPr>
            <w:r>
              <w:rPr>
                <w:sz w:val="15"/>
                <w:szCs w:val="15"/>
              </w:rPr>
              <w:t xml:space="preserve">Falta X-Frame-Options / frame-ancestors: la app puede incrustarse en un iframe (clickjacking).</w:t>
            </w:r>
          </w:p>
        </w:tc>
        <w:tc>
          <w:tcPr>
            <w:tcW w:w="850" w:type="dxa"/>
            <w:vAlign w:val="center"/>
          </w:tcPr>
          <w:p>
            <w:pPr>
              <w:spacing w:after="20" w:line="240" w:lineRule="auto"/>
              <w:jc w:val="center"/>
            </w:pPr>
            <w:r>
              <w:rPr>
                <w:sz w:val="15"/>
                <w:szCs w:val="15"/>
              </w:rPr>
              <w:t xml:space="preserve">CWE-1021</w:t>
            </w:r>
          </w:p>
        </w:tc>
        <w:tc>
          <w:tcPr>
            <w:tcW w:w="600" w:type="dxa"/>
            <w:vAlign w:val="center"/>
          </w:tcPr>
          <w:p>
            <w:pPr>
              <w:spacing w:after="20" w:line="240" w:lineRule="auto"/>
              <w:jc w:val="center"/>
            </w:pPr>
            <w:r>
              <w:rPr>
                <w:sz w:val="15"/>
                <w:szCs w:val="15"/>
              </w:rPr>
              <w:t xml:space="preserve">1</w:t>
            </w:r>
          </w:p>
        </w:tc>
      </w:tr>
      <w:tr>
        <w:trPr>
          <w:cantSplit/>
        </w:trPr>
        <w:tc>
          <w:tcPr>
            <w:tcW w:w="900" w:type="dxa"/>
            <w:vAlign w:val="center"/>
          </w:tcPr>
          <w:p>
            <w:pPr>
              <w:spacing w:after="20" w:line="240" w:lineRule="auto"/>
              <w:jc w:val="center"/>
            </w:pPr>
            <w:r>
              <w:rPr>
                <w:sz w:val="15"/>
                <w:szCs w:val="15"/>
              </w:rPr>
              <w:t xml:space="preserve">Bajo</w:t>
            </w:r>
          </w:p>
        </w:tc>
        <w:tc>
          <w:tcPr>
            <w:tcW w:w="2600" w:type="dxa"/>
            <w:vAlign w:val="center"/>
          </w:tcPr>
          <w:p>
            <w:pPr>
              <w:spacing w:after="20" w:line="240" w:lineRule="auto"/>
            </w:pPr>
            <w:r>
              <w:rPr>
                <w:sz w:val="15"/>
                <w:szCs w:val="15"/>
              </w:rPr>
              <w:t xml:space="preserve">X-Content-Type-Options Header Missing</w:t>
            </w:r>
          </w:p>
        </w:tc>
        <w:tc>
          <w:tcPr>
            <w:tcW w:w="3880" w:type="dxa"/>
            <w:vAlign w:val="center"/>
          </w:tcPr>
          <w:p>
            <w:pPr>
              <w:spacing w:after="20" w:line="240" w:lineRule="auto"/>
            </w:pPr>
            <w:r>
              <w:rPr>
                <w:sz w:val="15"/>
                <w:szCs w:val="15"/>
              </w:rPr>
              <w:t xml:space="preserve">Falta X-Content-Type-Options: nosniff (el navegador podría interpretar mal el tipo MIME).</w:t>
            </w:r>
          </w:p>
        </w:tc>
        <w:tc>
          <w:tcPr>
            <w:tcW w:w="850" w:type="dxa"/>
            <w:vAlign w:val="center"/>
          </w:tcPr>
          <w:p>
            <w:pPr>
              <w:spacing w:after="20" w:line="240" w:lineRule="auto"/>
              <w:jc w:val="center"/>
            </w:pPr>
            <w:r>
              <w:rPr>
                <w:sz w:val="15"/>
                <w:szCs w:val="15"/>
              </w:rPr>
              <w:t xml:space="preserve">CWE-693</w:t>
            </w:r>
          </w:p>
        </w:tc>
        <w:tc>
          <w:tcPr>
            <w:tcW w:w="600" w:type="dxa"/>
            <w:vAlign w:val="center"/>
          </w:tcPr>
          <w:p>
            <w:pPr>
              <w:spacing w:after="20" w:line="240" w:lineRule="auto"/>
              <w:jc w:val="center"/>
            </w:pPr>
            <w:r>
              <w:rPr>
                <w:sz w:val="15"/>
                <w:szCs w:val="15"/>
              </w:rPr>
              <w:t xml:space="preserve">5</w:t>
            </w:r>
          </w:p>
        </w:tc>
      </w:tr>
      <w:tr>
        <w:trPr>
          <w:cantSplit/>
        </w:trPr>
        <w:tc>
          <w:tcPr>
            <w:tcW w:w="900" w:type="dxa"/>
            <w:vAlign w:val="center"/>
          </w:tcPr>
          <w:p>
            <w:pPr>
              <w:spacing w:after="20" w:line="240" w:lineRule="auto"/>
              <w:jc w:val="center"/>
            </w:pPr>
            <w:r>
              <w:rPr>
                <w:sz w:val="15"/>
                <w:szCs w:val="15"/>
              </w:rPr>
              <w:t xml:space="preserve">Informativo</w:t>
            </w:r>
          </w:p>
        </w:tc>
        <w:tc>
          <w:tcPr>
            <w:tcW w:w="2600" w:type="dxa"/>
            <w:vAlign w:val="center"/>
          </w:tcPr>
          <w:p>
            <w:pPr>
              <w:spacing w:after="20" w:line="240" w:lineRule="auto"/>
            </w:pPr>
            <w:r>
              <w:rPr>
                <w:sz w:val="15"/>
                <w:szCs w:val="15"/>
              </w:rPr>
              <w:t xml:space="preserve">Modern Web Application</w:t>
            </w:r>
          </w:p>
        </w:tc>
        <w:tc>
          <w:tcPr>
            <w:tcW w:w="3880" w:type="dxa"/>
            <w:vAlign w:val="center"/>
          </w:tcPr>
          <w:p>
            <w:pPr>
              <w:spacing w:after="20" w:line="240" w:lineRule="auto"/>
            </w:pPr>
            <w:r>
              <w:rPr>
                <w:sz w:val="15"/>
                <w:szCs w:val="15"/>
              </w:rPr>
              <w:t xml:space="preserve">Aplicación SPA moderna detectada (informativo: se recomienda el AJAX spider).</w:t>
            </w:r>
          </w:p>
        </w:tc>
        <w:tc>
          <w:tcPr>
            <w:tcW w:w="850" w:type="dxa"/>
            <w:vAlign w:val="center"/>
          </w:tcPr>
          <w:p>
            <w:pPr>
              <w:spacing w:after="20" w:line="240" w:lineRule="auto"/>
              <w:jc w:val="center"/>
            </w:pPr>
            <w:r>
              <w:rPr>
                <w:sz w:val="15"/>
                <w:szCs w:val="15"/>
              </w:rPr>
              <w:t xml:space="preserve">-</w:t>
            </w:r>
          </w:p>
        </w:tc>
        <w:tc>
          <w:tcPr>
            <w:tcW w:w="600" w:type="dxa"/>
            <w:vAlign w:val="center"/>
          </w:tcPr>
          <w:p>
            <w:pPr>
              <w:spacing w:after="20" w:line="240" w:lineRule="auto"/>
              <w:jc w:val="center"/>
            </w:pPr>
            <w:r>
              <w:rPr>
                <w:sz w:val="15"/>
                <w:szCs w:val="15"/>
              </w:rPr>
              <w:t xml:space="preserve">5</w:t>
            </w:r>
          </w:p>
        </w:tc>
      </w:tr>
    </w:tbl>
    <w:p>
      <w:pPr>
        <w:spacing w:after="80" w:line="264" w:lineRule="auto"/>
        <w:jc w:val="both"/>
      </w:pPr>
      <w:r>
        <w:rPr>
          <w:b/>
          <w:bCs/>
          <w:sz w:val="19"/>
          <w:szCs w:val="19"/>
        </w:rPr>
        <w:t xml:space="preserve">Recomendación:</w:t>
      </w:r>
      <w:r>
        <w:rPr>
          <w:sz w:val="19"/>
          <w:szCs w:val="19"/>
        </w:rPr>
        <w:t xml:space="preserve"> configurar las cabeceras de seguridad en el servidor que publique el sitio estático (por ejemplo en serve.json, nginx o el hosting): Content-Security-Policy "default-src 'self'; style-src 'self' fonts.googleapis.com; font-src fonts.gstatic.com; frame-ancestors 'none'", X-Content-Type-Options: nosniff, Referrer-Policy y Strict-Transport-Security al publicar con HTTPS; e incluir las fuentes localmente o con atributo integrity.</w:t>
      </w:r>
    </w:p>
    <w:p xmlns:a="http://schemas.openxmlformats.org/drawingml/2006/main" xmlns:pic="http://schemas.openxmlformats.org/drawingml/2006/picture">
      <w:pPr>
        <w:keepNext/>
        <w:spacing w:before="120" w:after="40"/>
        <w:jc w:val="center"/>
      </w:pPr>
      <w:r>
        <w:drawing>
          <wp:inline distT="0" distB="0" distL="0" distR="0">
            <wp:extent cx="5105454" cy="4320000"/>
            <wp:docPr id="534" name="Evidencia 34"/>
            <wp:cNvGraphicFramePr>
              <a:graphicFrameLocks noChangeAspect="1"/>
            </wp:cNvGraphicFramePr>
            <a:graphic>
              <a:graphicData uri="http://schemas.openxmlformats.org/drawingml/2006/picture">
                <pic:pic>
                  <pic:nvPicPr>
                    <pic:cNvPr id="534" name="evid034.png"/>
                    <pic:cNvPicPr/>
                  </pic:nvPicPr>
                  <pic:blipFill>
                    <a:blip r:embed="rIdImg034"/>
                    <a:stretch>
                      <a:fillRect/>
                    </a:stretch>
                  </pic:blipFill>
                  <pic:spPr>
                    <a:xfrm>
                      <a:off x="0" y="0"/>
                      <a:ext cx="5105454" cy="43200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34. Reporte HTML de OWASP ZAP (pruebas-seguridad/zap/ZAP_CoffeeFlow.html).</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951192" w14:paraId="00FA22E3" w14:textId="77777777" w:rsidTr="008D558E">
        <w:trPr>
          <w:cantSplit/>
        </w:trPr>
        <w:tc>
          <w:tcPr>
            <w:tcW w:w="8830" w:type="dxa"/>
            <w:gridSpan w:val="3"/>
            <w:shd w:val="clear" w:color="auto" w:fill="BDD6EE" w:themeFill="accent5" w:themeFillTint="66"/>
          </w:tcPr>
          <w:p w14:paraId="46749161" w14:textId="13DEF0A0" w:rsidR="00951192" w:rsidRPr="00DA7C56" w:rsidRDefault="00951192" w:rsidP="008D558E">
            <w:pPr>
              <w:keepNext/>
              <w:spacing w:line="360" w:lineRule="auto"/>
              <w:jc w:val="center"/>
              <w:rPr>
                <w:b/>
                <w:bCs/>
              </w:rPr>
            </w:pPr>
            <w:r w:rsidRPr="00DA7C56">
              <w:rPr>
                <w:b/>
                <w:bCs/>
              </w:rPr>
              <w:t>EVIDENCIA DE EJECUCIÓN DE PRUEBAS</w:t>
            </w:r>
            <w:r w:rsidR="00916D9D">
              <w:rPr>
                <w:b/>
                <w:bCs/>
              </w:rPr>
              <w:t xml:space="preserve"> DE: </w:t>
            </w:r>
            <w:r w:rsidR="00916D9D" w:rsidRPr="00916D9D">
              <w:rPr>
                <w:b/>
                <w:bCs/>
                <w:sz w:val="28"/>
                <w:szCs w:val="28"/>
              </w:rPr>
              <w:t>VULNERABILIDAD</w:t>
            </w:r>
          </w:p>
        </w:tc>
      </w:tr>
      <w:tr w:rsidR="00951192" w14:paraId="5A708D1C" w14:textId="77777777" w:rsidTr="008D558E">
        <w:trPr>
          <w:cantSplit/>
        </w:trPr>
        <w:tc>
          <w:tcPr>
            <w:tcW w:w="2943" w:type="dxa"/>
          </w:tcPr>
          <w:p w14:paraId="1719207B" w14:textId="77777777" w:rsidR="00951192" w:rsidRDefault="00951192" w:rsidP="008D558E">
            <w:pPr>
              <w:keepNext/>
              <w:spacing w:line="360" w:lineRule="auto"/>
              <w:jc w:val="both"/>
            </w:pPr>
            <w:r>
              <w:t>ID. Prueba:</w:t>
            </w:r>
          </w:p>
          <w:p>
            <w:pPr>
              <w:keepNext/>
              <w:spacing w:after="40" w:line="252" w:lineRule="auto"/>
            </w:pPr>
            <w:r>
              <w:rPr>
                <w:sz w:val="19"/>
                <w:szCs w:val="19"/>
              </w:rPr>
              <w:t xml:space="preserve">VUL-02 Análisis de dependencias (SCA) – npm audit</w:t>
            </w:r>
          </w:p>
        </w:tc>
        <w:tc>
          <w:tcPr>
            <w:tcW w:w="2943" w:type="dxa"/>
          </w:tcPr>
          <w:p w14:paraId="39FFC323"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Transversal (cadena de suministro)</w:t>
            </w:r>
          </w:p>
        </w:tc>
        <w:tc>
          <w:tcPr>
            <w:tcW w:w="2944" w:type="dxa"/>
          </w:tcPr>
          <w:p w14:paraId="23EDDA63"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RNF-05</w:t>
            </w:r>
          </w:p>
        </w:tc>
      </w:tr>
      <w:tr w:rsidR="00951192" w14:paraId="485B8BB5" w14:textId="77777777" w:rsidTr="008D558E">
        <w:trPr>
          <w:cantSplit/>
        </w:trPr>
        <w:tc>
          <w:tcPr>
            <w:tcW w:w="2943" w:type="dxa"/>
          </w:tcPr>
          <w:p w14:paraId="2AE261DC"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49D103F9"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npm audit (npm 11) · base GitHub Advisory Database</w:t>
            </w:r>
          </w:p>
        </w:tc>
        <w:tc>
          <w:tcPr>
            <w:tcW w:w="2944" w:type="dxa"/>
          </w:tcPr>
          <w:p w14:paraId="6DC08AB9" w14:textId="77777777" w:rsidR="00951192" w:rsidRDefault="00951192" w:rsidP="008D558E">
            <w:pPr>
              <w:keepNext/>
              <w:spacing w:line="360" w:lineRule="auto"/>
              <w:jc w:val="both"/>
            </w:pPr>
            <w:r>
              <w:t>Alcance:</w:t>
            </w:r>
          </w:p>
          <w:p>
            <w:pPr>
              <w:keepNext/>
              <w:spacing w:after="40" w:line="252" w:lineRule="auto"/>
            </w:pPr>
            <w:r>
              <w:rPr>
                <w:sz w:val="19"/>
                <w:szCs w:val="19"/>
              </w:rPr>
              <w:t xml:space="preserve">front/package-lock.json (dependencias de producción y desarrollo)</w:t>
            </w:r>
          </w:p>
        </w:tc>
      </w:tr>
      <w:tr w:rsidR="00951192" w14:paraId="188D4C53" w14:textId="77777777" w:rsidTr="008D558E">
        <w:trPr>
          <w:cantSplit/>
        </w:trPr>
        <w:tc>
          <w:tcPr>
            <w:tcW w:w="2943" w:type="dxa"/>
          </w:tcPr>
          <w:p w14:paraId="7B0B7AC3"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 Node.js 25.9 · npm 11 · proyecto Angular 21.2</w:t>
            </w:r>
          </w:p>
        </w:tc>
      </w:tr>
      <w:tr w:rsidR="00951192" w14:paraId="5DCBE1BF" w14:textId="77777777" w:rsidTr="008D558E">
        <w:trPr>
          <w:cantSplit/>
        </w:trPr>
        <w:tc>
          <w:tcPr>
            <w:tcW w:w="2943" w:type="dxa"/>
          </w:tcPr>
          <w:p w14:paraId="7FB5D162"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Sin dependencias con vulnerabilidades conocidas de severidad alta o crítica (OWASP A06:2021).</w:t>
            </w:r>
          </w:p>
        </w:tc>
      </w:tr>
      <w:tr w:rsidR="00951192" w14:paraId="5357D59B" w14:textId="77777777" w:rsidTr="008D558E">
        <w:trPr>
          <w:cantSplit/>
        </w:trPr>
        <w:tc>
          <w:tcPr>
            <w:tcW w:w="2943" w:type="dxa"/>
          </w:tcPr>
          <w:p w14:paraId="71A0346D"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14 paquetes vulnerables: 3 críticas, 8 altas, 3 moderadas, 0 bajas.</w:t>
            </w:r>
          </w:p>
        </w:tc>
      </w:tr>
      <w:tr w:rsidR="00951192" w14:paraId="1F2BC410" w14:textId="77777777" w:rsidTr="008D558E">
        <w:trPr>
          <w:cantSplit/>
        </w:trPr>
        <w:tc>
          <w:tcPr>
            <w:tcW w:w="2943" w:type="dxa"/>
            <w:shd w:val="clear" w:color="auto" w:fill="FFFF00"/>
          </w:tcPr>
          <w:p w14:paraId="6BAA8CF9" w14:textId="77777777" w:rsidR="00951192" w:rsidRDefault="00951192" w:rsidP="008D558E">
            <w:pPr>
              <w:keepNext/>
              <w:spacing w:line="360" w:lineRule="auto"/>
              <w:jc w:val="both"/>
            </w:pPr>
            <w:r w:rsidRPr="00B647E9">
              <w:rPr>
                <w:b/>
                <w:bCs/>
              </w:rPr>
              <w:t>Vulnerabilidades Detectadas</w:t>
            </w:r>
            <w:r>
              <w:t>:</w:t>
            </w:r>
          </w:p>
        </w:tc>
        <w:tc>
          <w:tcPr>
            <w:tcW w:w="5887" w:type="dxa"/>
            <w:gridSpan w:val="2"/>
          </w:tcPr>
          <w:p>
            <w:pPr>
              <w:keepNext/>
              <w:spacing w:after="40" w:line="252" w:lineRule="auto"/>
            </w:pPr>
            <w:r>
              <w:rPr>
                <w:sz w:val="19"/>
                <w:szCs w:val="19"/>
              </w:rPr>
              <w:t xml:space="preserve">Las vulnerabilidades pertenecen a herramientas de compilación y pruebas (Angular CLI/esbuild/vite, Vitest, jsdom) y no se incluyen en el bundle publicado en dist/, por lo que el riesgo en producción es bajo; igualmente deben actualizarse con "npm audit fix" o subiendo las versiones de Angular y Vitest.</w:t>
            </w:r>
          </w:p>
          <w:p>
            <w:pPr>
              <w:keepNext/>
              <w:spacing w:after="40" w:line="252" w:lineRule="auto"/>
            </w:pPr>
            <w:r>
              <w:rPr>
                <w:sz w:val="19"/>
                <w:szCs w:val="19"/>
              </w:rPr>
              <w:t xml:space="preserve">Ver tabla de paquetes afectados.</w:t>
            </w:r>
          </w:p>
        </w:tc>
      </w:tr>
      <w:tr w:rsidR="00951192" w14:paraId="4AD1297E" w14:textId="77777777" w:rsidTr="008D558E">
        <w:trPr>
          <w:cantSplit/>
        </w:trPr>
        <w:tc>
          <w:tcPr>
            <w:tcW w:w="2943" w:type="dxa"/>
          </w:tcPr>
          <w:p w14:paraId="4A58814D"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40654994"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08C48E1B"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778C6564" w14:textId="77777777" w:rsidR="00951192" w:rsidRDefault="00951192" w:rsidP="008D558E">
            <w:pPr>
              <w:spacing w:line="360" w:lineRule="auto"/>
              <w:jc w:val="both"/>
            </w:pPr>
            <w:r>
              <w:rPr/>
              <w:t xml:space="preserve">[       ]  </w:t>
            </w:r>
            <w:r>
              <w:rPr/>
              <w:t xml:space="preserve">Aprobada</w:t>
            </w:r>
          </w:p>
          <w:p w14:paraId="601AA762" w14:textId="77777777" w:rsidR="00951192" w:rsidRDefault="00951192" w:rsidP="008D558E">
            <w:pPr>
              <w:spacing w:line="360" w:lineRule="auto"/>
              <w:jc w:val="both"/>
            </w:pPr>
            <w:r>
              <w:rPr>
                <w:b/>
                <w:bCs/>
              </w:rPr>
              <w:t xml:space="preserve">[  X  ]  </w:t>
            </w:r>
            <w:r>
              <w:rPr>
                <w:b/>
                <w:bCs/>
              </w:rPr>
              <w:t xml:space="preserve">Rechazada</w:t>
            </w:r>
          </w:p>
          <w:p w14:paraId="799456C1" w14:textId="77777777" w:rsidR="00951192" w:rsidRDefault="00951192" w:rsidP="008D558E">
            <w:pPr>
              <w:spacing w:line="360" w:lineRule="auto"/>
              <w:jc w:val="both"/>
            </w:pPr>
            <w:r>
              <w:rPr/>
              <w:t xml:space="preserve">[       ]  </w:t>
            </w:r>
            <w:r>
              <w:rPr/>
              <w:t xml:space="preserve">Diferida</w:t>
            </w:r>
          </w:p>
        </w:tc>
      </w:tr>
    </w:tbl>
    <w:tbl>
      <w:tblPr>
        <w:tblStyle w:val="Tablaconcuadrcula"/>
        <w:tblW w:w="8830" w:type="dxa"/>
        <w:tblLayout w:type="fixed"/>
        <w:tblLook w:val="04A0" w:firstRow="1" w:lastRow="0" w:firstColumn="1" w:lastColumn="0" w:noHBand="0" w:noVBand="1"/>
      </w:tblPr>
      <w:tblGrid>
        <w:gridCol w:w="1050"/>
        <w:gridCol w:w="1900"/>
        <w:gridCol w:w="1050"/>
        <w:gridCol w:w="4230"/>
        <w:gridCol w:w="600"/>
      </w:tblGrid>
      <w:tr>
        <w:trPr>
          <w:cantSplit/>
          <w:tblHeader/>
        </w:trPr>
        <w:tc>
          <w:tcPr>
            <w:tcW w:w="8830" w:type="dxa"/>
            <w:gridSpan w:val="5"/>
            <w:shd w:val="clear" w:color="auto" w:fill="C5D9F1"/>
            <w:vAlign w:val="center"/>
          </w:tcPr>
          <w:p>
            <w:pPr>
              <w:spacing w:after="20" w:line="240" w:lineRule="auto"/>
              <w:jc w:val="center"/>
            </w:pPr>
            <w:r>
              <w:rPr>
                <w:b/>
                <w:bCs/>
                <w:sz w:val="15"/>
                <w:szCs w:val="15"/>
              </w:rPr>
              <w:t xml:space="preserve">DEPENDENCIAS CON VULNERABILIDADES CONOCIDAS (npm audit)</w:t>
            </w:r>
          </w:p>
        </w:tc>
      </w:tr>
      <w:tr>
        <w:trPr>
          <w:cantSplit/>
          <w:tblHeader/>
        </w:trPr>
        <w:tc>
          <w:tcPr>
            <w:tcW w:w="1050" w:type="dxa"/>
            <w:shd w:val="clear" w:color="auto" w:fill="C5D9F1"/>
            <w:vAlign w:val="center"/>
          </w:tcPr>
          <w:p>
            <w:pPr>
              <w:spacing w:after="20" w:line="240" w:lineRule="auto"/>
              <w:jc w:val="center"/>
            </w:pPr>
            <w:r>
              <w:rPr>
                <w:b/>
                <w:bCs/>
                <w:sz w:val="15"/>
                <w:szCs w:val="15"/>
              </w:rPr>
              <w:t xml:space="preserve">Severidad</w:t>
            </w:r>
          </w:p>
        </w:tc>
        <w:tc>
          <w:tcPr>
            <w:tcW w:w="1900" w:type="dxa"/>
            <w:shd w:val="clear" w:color="auto" w:fill="C5D9F1"/>
            <w:vAlign w:val="center"/>
          </w:tcPr>
          <w:p>
            <w:pPr>
              <w:spacing w:after="20" w:line="240" w:lineRule="auto"/>
              <w:jc w:val="center"/>
            </w:pPr>
            <w:r>
              <w:rPr>
                <w:b/>
                <w:bCs/>
                <w:sz w:val="15"/>
                <w:szCs w:val="15"/>
              </w:rPr>
              <w:t xml:space="preserve">Paquete</w:t>
            </w:r>
          </w:p>
        </w:tc>
        <w:tc>
          <w:tcPr>
            <w:tcW w:w="1050" w:type="dxa"/>
            <w:shd w:val="clear" w:color="auto" w:fill="C5D9F1"/>
            <w:vAlign w:val="center"/>
          </w:tcPr>
          <w:p>
            <w:pPr>
              <w:spacing w:after="20" w:line="240" w:lineRule="auto"/>
              <w:jc w:val="center"/>
            </w:pPr>
            <w:r>
              <w:rPr>
                <w:b/>
                <w:bCs/>
                <w:sz w:val="15"/>
                <w:szCs w:val="15"/>
              </w:rPr>
              <w:t xml:space="preserve">Tipo</w:t>
            </w:r>
          </w:p>
        </w:tc>
        <w:tc>
          <w:tcPr>
            <w:tcW w:w="4230" w:type="dxa"/>
            <w:shd w:val="clear" w:color="auto" w:fill="C5D9F1"/>
            <w:vAlign w:val="center"/>
          </w:tcPr>
          <w:p>
            <w:pPr>
              <w:spacing w:after="20" w:line="240" w:lineRule="auto"/>
              <w:jc w:val="center"/>
            </w:pPr>
            <w:r>
              <w:rPr>
                <w:b/>
                <w:bCs/>
                <w:sz w:val="15"/>
                <w:szCs w:val="15"/>
              </w:rPr>
              <w:t xml:space="preserve">Advertencia</w:t>
            </w:r>
          </w:p>
        </w:tc>
        <w:tc>
          <w:tcPr>
            <w:tcW w:w="600" w:type="dxa"/>
            <w:shd w:val="clear" w:color="auto" w:fill="C5D9F1"/>
            <w:vAlign w:val="center"/>
          </w:tcPr>
          <w:p>
            <w:pPr>
              <w:spacing w:after="20" w:line="240" w:lineRule="auto"/>
              <w:jc w:val="center"/>
            </w:pPr>
            <w:r>
              <w:rPr>
                <w:b/>
                <w:bCs/>
                <w:sz w:val="15"/>
                <w:szCs w:val="15"/>
              </w:rPr>
              <w:t xml:space="preserve">Fix</w:t>
            </w:r>
          </w:p>
        </w:tc>
      </w:tr>
      <w:tr>
        <w:trPr>
          <w:cantSplit/>
        </w:trPr>
        <w:tc>
          <w:tcPr>
            <w:tcW w:w="1050" w:type="dxa"/>
            <w:vAlign w:val="center"/>
          </w:tcPr>
          <w:p>
            <w:pPr>
              <w:spacing w:after="20" w:line="240" w:lineRule="auto"/>
              <w:jc w:val="center"/>
            </w:pPr>
            <w:r>
              <w:rPr>
                <w:sz w:val="15"/>
                <w:szCs w:val="15"/>
              </w:rPr>
              <w:t xml:space="preserve">Crítica</w:t>
            </w:r>
          </w:p>
        </w:tc>
        <w:tc>
          <w:tcPr>
            <w:tcW w:w="1900" w:type="dxa"/>
            <w:vAlign w:val="center"/>
          </w:tcPr>
          <w:p>
            <w:pPr>
              <w:spacing w:after="20" w:line="240" w:lineRule="auto"/>
            </w:pPr>
            <w:r>
              <w:rPr>
                <w:sz w:val="15"/>
                <w:szCs w:val="15"/>
              </w:rPr>
              <w:t xml:space="preserve">@angular/build</w:t>
            </w:r>
          </w:p>
        </w:tc>
        <w:tc>
          <w:tcPr>
            <w:tcW w:w="1050" w:type="dxa"/>
            <w:vAlign w:val="center"/>
          </w:tcPr>
          <w:p>
            <w:pPr>
              <w:spacing w:after="20" w:line="240" w:lineRule="auto"/>
              <w:jc w:val="center"/>
            </w:pPr>
            <w:r>
              <w:rPr>
                <w:sz w:val="15"/>
                <w:szCs w:val="15"/>
              </w:rPr>
              <w:t xml:space="preserve">Directa</w:t>
            </w:r>
          </w:p>
        </w:tc>
        <w:tc>
          <w:tcPr>
            <w:tcW w:w="4230" w:type="dxa"/>
            <w:vAlign w:val="center"/>
          </w:tcPr>
          <w:p>
            <w:pPr>
              <w:spacing w:after="20" w:line="240" w:lineRule="auto"/>
            </w:pPr>
            <w:r>
              <w:rPr>
                <w:sz w:val="15"/>
                <w:szCs w:val="15"/>
              </w:rPr>
              <w:t xml:space="preserve">Dependencia transitiva vulnerable</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Crítica</w:t>
            </w:r>
          </w:p>
        </w:tc>
        <w:tc>
          <w:tcPr>
            <w:tcW w:w="1900" w:type="dxa"/>
            <w:vAlign w:val="center"/>
          </w:tcPr>
          <w:p>
            <w:pPr>
              <w:spacing w:after="20" w:line="240" w:lineRule="auto"/>
            </w:pPr>
            <w:r>
              <w:rPr>
                <w:sz w:val="15"/>
                <w:szCs w:val="15"/>
              </w:rPr>
              <w:t xml:space="preserve">piscina</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piscina: Prototype-pollution gadget in ThreadPool.options allows RCE via execArgv / loadBalance</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Crítica</w:t>
            </w:r>
          </w:p>
        </w:tc>
        <w:tc>
          <w:tcPr>
            <w:tcW w:w="1900" w:type="dxa"/>
            <w:vAlign w:val="center"/>
          </w:tcPr>
          <w:p>
            <w:pPr>
              <w:spacing w:after="20" w:line="240" w:lineRule="auto"/>
            </w:pPr>
            <w:r>
              <w:rPr>
                <w:sz w:val="15"/>
                <w:szCs w:val="15"/>
              </w:rPr>
              <w:t xml:space="preserve">proxy-addr</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proxy-addr vulnerable to IP spoofing via IPv4-mapped IPv6 trust subnet</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@angular/cli</w:t>
            </w:r>
          </w:p>
        </w:tc>
        <w:tc>
          <w:tcPr>
            <w:tcW w:w="1050" w:type="dxa"/>
            <w:vAlign w:val="center"/>
          </w:tcPr>
          <w:p>
            <w:pPr>
              <w:spacing w:after="20" w:line="240" w:lineRule="auto"/>
              <w:jc w:val="center"/>
            </w:pPr>
            <w:r>
              <w:rPr>
                <w:sz w:val="15"/>
                <w:szCs w:val="15"/>
              </w:rPr>
              <w:t xml:space="preserve">Directa</w:t>
            </w:r>
          </w:p>
        </w:tc>
        <w:tc>
          <w:tcPr>
            <w:tcW w:w="4230" w:type="dxa"/>
            <w:vAlign w:val="center"/>
          </w:tcPr>
          <w:p>
            <w:pPr>
              <w:spacing w:after="20" w:line="240" w:lineRule="auto"/>
            </w:pPr>
            <w:r>
              <w:rPr>
                <w:sz w:val="15"/>
                <w:szCs w:val="15"/>
              </w:rPr>
              <w:t xml:space="preserve">Dependencia transitiva vulnerable</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@angular/router</w:t>
            </w:r>
          </w:p>
        </w:tc>
        <w:tc>
          <w:tcPr>
            <w:tcW w:w="1050" w:type="dxa"/>
            <w:vAlign w:val="center"/>
          </w:tcPr>
          <w:p>
            <w:pPr>
              <w:spacing w:after="20" w:line="240" w:lineRule="auto"/>
              <w:jc w:val="center"/>
            </w:pPr>
            <w:r>
              <w:rPr>
                <w:sz w:val="15"/>
                <w:szCs w:val="15"/>
              </w:rPr>
              <w:t xml:space="preserve">Directa</w:t>
            </w:r>
          </w:p>
        </w:tc>
        <w:tc>
          <w:tcPr>
            <w:tcW w:w="4230" w:type="dxa"/>
            <w:vAlign w:val="center"/>
          </w:tcPr>
          <w:p>
            <w:pPr>
              <w:spacing w:after="20" w:line="240" w:lineRule="auto"/>
            </w:pPr>
            <w:r>
              <w:rPr>
                <w:sz w:val="15"/>
                <w:szCs w:val="15"/>
              </w:rPr>
              <w:t xml:space="preserve">Angular Server-Side Rendering (SSR): Denial of Service via Numeric URL Matrix Parameters</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@modelcontextprotocol/sdk</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MCP TypeScript SDK: OAuth client could send credentials to an authorization server chosen by th</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brace-expansion</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brace-expansion: Quadratic-time expansion of the `{a},b}` rewrite causes CPU denial of service</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fast-uri</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fast-uri vulnerable to authority injection via an unvalidated port in serialize</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http-cache-semantics</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http-cache-semantics max-stale handling can disclose cross-user cached responses</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source-map-js</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source-map-js allows event-loop denial of service through indexed source-map section offsets</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Alta</w:t>
            </w:r>
          </w:p>
        </w:tc>
        <w:tc>
          <w:tcPr>
            <w:tcW w:w="1900" w:type="dxa"/>
            <w:vAlign w:val="center"/>
          </w:tcPr>
          <w:p>
            <w:pPr>
              <w:spacing w:after="20" w:line="240" w:lineRule="auto"/>
            </w:pPr>
            <w:r>
              <w:rPr>
                <w:sz w:val="15"/>
                <w:szCs w:val="15"/>
              </w:rPr>
              <w:t xml:space="preserve">undici</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undici vulnerable to Denial of Service via unhandled error in WebSocket permessage-deflate deco</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Moderada</w:t>
            </w:r>
          </w:p>
        </w:tc>
        <w:tc>
          <w:tcPr>
            <w:tcW w:w="1900" w:type="dxa"/>
            <w:vAlign w:val="center"/>
          </w:tcPr>
          <w:p>
            <w:pPr>
              <w:spacing w:after="20" w:line="240" w:lineRule="auto"/>
            </w:pPr>
            <w:r>
              <w:rPr>
                <w:sz w:val="15"/>
                <w:szCs w:val="15"/>
              </w:rPr>
              <w:t xml:space="preserve">hono</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Hono: Incomplete fix for CVE-2026-39408: `toSSG()` still writes files outside the output direct</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Moderada</w:t>
            </w:r>
          </w:p>
        </w:tc>
        <w:tc>
          <w:tcPr>
            <w:tcW w:w="1900" w:type="dxa"/>
            <w:vAlign w:val="center"/>
          </w:tcPr>
          <w:p>
            <w:pPr>
              <w:spacing w:after="20" w:line="240" w:lineRule="auto"/>
            </w:pPr>
            <w:r>
              <w:rPr>
                <w:sz w:val="15"/>
                <w:szCs w:val="15"/>
              </w:rPr>
              <w:t xml:space="preserve">ip-address</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ip-address: Address6.isLinkLocal() recognizes fe80::/64 rather than fe80::/10, allowing SSRF an</w:t>
            </w:r>
          </w:p>
        </w:tc>
        <w:tc>
          <w:tcPr>
            <w:tcW w:w="600" w:type="dxa"/>
            <w:vAlign w:val="center"/>
          </w:tcPr>
          <w:p>
            <w:pPr>
              <w:spacing w:after="20" w:line="240" w:lineRule="auto"/>
              <w:jc w:val="center"/>
            </w:pPr>
            <w:r>
              <w:rPr>
                <w:sz w:val="15"/>
                <w:szCs w:val="15"/>
              </w:rPr>
              <w:t xml:space="preserve">Sí</w:t>
            </w:r>
          </w:p>
        </w:tc>
      </w:tr>
      <w:tr>
        <w:trPr>
          <w:cantSplit/>
        </w:trPr>
        <w:tc>
          <w:tcPr>
            <w:tcW w:w="1050" w:type="dxa"/>
            <w:vAlign w:val="center"/>
          </w:tcPr>
          <w:p>
            <w:pPr>
              <w:spacing w:after="20" w:line="240" w:lineRule="auto"/>
              <w:jc w:val="center"/>
            </w:pPr>
            <w:r>
              <w:rPr>
                <w:sz w:val="15"/>
                <w:szCs w:val="15"/>
              </w:rPr>
              <w:t xml:space="preserve">Moderada</w:t>
            </w:r>
          </w:p>
        </w:tc>
        <w:tc>
          <w:tcPr>
            <w:tcW w:w="1900" w:type="dxa"/>
            <w:vAlign w:val="center"/>
          </w:tcPr>
          <w:p>
            <w:pPr>
              <w:spacing w:after="20" w:line="240" w:lineRule="auto"/>
            </w:pPr>
            <w:r>
              <w:rPr>
                <w:sz w:val="15"/>
                <w:szCs w:val="15"/>
              </w:rPr>
              <w:t xml:space="preserve">qs</w:t>
            </w:r>
          </w:p>
        </w:tc>
        <w:tc>
          <w:tcPr>
            <w:tcW w:w="1050" w:type="dxa"/>
            <w:vAlign w:val="center"/>
          </w:tcPr>
          <w:p>
            <w:pPr>
              <w:spacing w:after="20" w:line="240" w:lineRule="auto"/>
              <w:jc w:val="center"/>
            </w:pPr>
            <w:r>
              <w:rPr>
                <w:sz w:val="15"/>
                <w:szCs w:val="15"/>
              </w:rPr>
              <w:t xml:space="preserve">Transitiva</w:t>
            </w:r>
          </w:p>
        </w:tc>
        <w:tc>
          <w:tcPr>
            <w:tcW w:w="4230" w:type="dxa"/>
            <w:vAlign w:val="center"/>
          </w:tcPr>
          <w:p>
            <w:pPr>
              <w:spacing w:after="20" w:line="240" w:lineRule="auto"/>
            </w:pPr>
            <w:r>
              <w:rPr>
                <w:sz w:val="15"/>
                <w:szCs w:val="15"/>
              </w:rPr>
              <w:t xml:space="preserve">qs array-limit bypass via bracket-key comma parsing</w:t>
            </w:r>
          </w:p>
        </w:tc>
        <w:tc>
          <w:tcPr>
            <w:tcW w:w="600" w:type="dxa"/>
            <w:vAlign w:val="center"/>
          </w:tcPr>
          <w:p>
            <w:pPr>
              <w:spacing w:after="20" w:line="240" w:lineRule="auto"/>
              <w:jc w:val="center"/>
            </w:pPr>
            <w:r>
              <w:rPr>
                <w:sz w:val="15"/>
                <w:szCs w:val="15"/>
              </w:rPr>
              <w:t xml:space="preserve">Sí</w:t>
            </w:r>
          </w:p>
        </w:tc>
      </w:tr>
    </w:tbl>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951192" w14:paraId="00FA22E3" w14:textId="77777777" w:rsidTr="008D558E">
        <w:trPr>
          <w:cantSplit/>
        </w:trPr>
        <w:tc>
          <w:tcPr>
            <w:tcW w:w="8830" w:type="dxa"/>
            <w:gridSpan w:val="3"/>
            <w:shd w:val="clear" w:color="auto" w:fill="BDD6EE" w:themeFill="accent5" w:themeFillTint="66"/>
          </w:tcPr>
          <w:p w14:paraId="46749161" w14:textId="13DEF0A0" w:rsidR="00951192" w:rsidRPr="00DA7C56" w:rsidRDefault="00951192" w:rsidP="008D558E">
            <w:pPr>
              <w:keepNext/>
              <w:spacing w:line="360" w:lineRule="auto"/>
              <w:jc w:val="center"/>
              <w:rPr>
                <w:b/>
                <w:bCs/>
              </w:rPr>
            </w:pPr>
            <w:r w:rsidRPr="00DA7C56">
              <w:rPr>
                <w:b/>
                <w:bCs/>
              </w:rPr>
              <w:t>EVIDENCIA DE EJECUCIÓN DE PRUEBAS</w:t>
            </w:r>
            <w:r w:rsidR="00916D9D">
              <w:rPr>
                <w:b/>
                <w:bCs/>
              </w:rPr>
              <w:t xml:space="preserve"> DE: </w:t>
            </w:r>
            <w:r w:rsidR="00916D9D" w:rsidRPr="00916D9D">
              <w:rPr>
                <w:b/>
                <w:bCs/>
                <w:sz w:val="28"/>
                <w:szCs w:val="28"/>
              </w:rPr>
              <w:t>VULNERABILIDAD</w:t>
            </w:r>
          </w:p>
        </w:tc>
      </w:tr>
      <w:tr w:rsidR="00951192" w14:paraId="5A708D1C" w14:textId="77777777" w:rsidTr="008D558E">
        <w:trPr>
          <w:cantSplit/>
        </w:trPr>
        <w:tc>
          <w:tcPr>
            <w:tcW w:w="2943" w:type="dxa"/>
          </w:tcPr>
          <w:p w14:paraId="1719207B" w14:textId="77777777" w:rsidR="00951192" w:rsidRDefault="00951192" w:rsidP="008D558E">
            <w:pPr>
              <w:keepNext/>
              <w:spacing w:line="360" w:lineRule="auto"/>
              <w:jc w:val="both"/>
            </w:pPr>
            <w:r>
              <w:t>ID. Prueba:</w:t>
            </w:r>
          </w:p>
          <w:p>
            <w:pPr>
              <w:keepNext/>
              <w:spacing w:after="40" w:line="252" w:lineRule="auto"/>
            </w:pPr>
            <w:r>
              <w:rPr>
                <w:sz w:val="19"/>
                <w:szCs w:val="19"/>
              </w:rPr>
              <w:t xml:space="preserve">VUL-03 Pruebas de autenticación y control de acceso (OWASP A01 / A07)</w:t>
            </w:r>
          </w:p>
        </w:tc>
        <w:tc>
          <w:tcPr>
            <w:tcW w:w="2943" w:type="dxa"/>
          </w:tcPr>
          <w:p w14:paraId="39FFC323"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CU-01, CU-02, CU-03, CU-16</w:t>
            </w:r>
          </w:p>
        </w:tc>
        <w:tc>
          <w:tcPr>
            <w:tcW w:w="2944" w:type="dxa"/>
          </w:tcPr>
          <w:p w14:paraId="23EDDA63"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RF-04, RNF-05</w:t>
            </w:r>
          </w:p>
        </w:tc>
      </w:tr>
      <w:tr w:rsidR="00951192" w14:paraId="485B8BB5" w14:textId="77777777" w:rsidTr="008D558E">
        <w:trPr>
          <w:cantSplit/>
        </w:trPr>
        <w:tc>
          <w:tcPr>
            <w:tcW w:w="2943" w:type="dxa"/>
          </w:tcPr>
          <w:p w14:paraId="2AE261DC"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49D103F9"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Selenium WebDriver 4.48 + JUnit 5 (CP-03, CP-04, CP-19) · DevTools del navegador · revisión de código</w:t>
            </w:r>
          </w:p>
        </w:tc>
        <w:tc>
          <w:tcPr>
            <w:tcW w:w="2944" w:type="dxa"/>
          </w:tcPr>
          <w:p w14:paraId="6DC08AB9" w14:textId="77777777" w:rsidR="00951192" w:rsidRDefault="00951192" w:rsidP="008D558E">
            <w:pPr>
              <w:keepNext/>
              <w:spacing w:line="360" w:lineRule="auto"/>
              <w:jc w:val="both"/>
            </w:pPr>
            <w:r>
              <w:t>Alcance:</w:t>
            </w:r>
          </w:p>
          <w:p>
            <w:pPr>
              <w:keepNext/>
              <w:spacing w:after="40" w:line="252" w:lineRule="auto"/>
            </w:pPr>
            <w:r>
              <w:rPr>
                <w:sz w:val="19"/>
                <w:szCs w:val="19"/>
              </w:rPr>
              <w:t xml:space="preserve">Control de acceso a rutas, gestión de la sesión y exposición de credenciales</w:t>
            </w:r>
          </w:p>
        </w:tc>
      </w:tr>
      <w:tr w:rsidR="00951192" w14:paraId="188D4C53" w14:textId="77777777" w:rsidTr="008D558E">
        <w:trPr>
          <w:cantSplit/>
        </w:trPr>
        <w:tc>
          <w:tcPr>
            <w:tcW w:w="2943" w:type="dxa"/>
          </w:tcPr>
          <w:p w14:paraId="7B0B7AC3"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951192" w14:paraId="5DCBE1BF" w14:textId="77777777" w:rsidTr="008D558E">
        <w:trPr>
          <w:cantSplit/>
        </w:trPr>
        <w:tc>
          <w:tcPr>
            <w:tcW w:w="2943" w:type="dxa"/>
          </w:tcPr>
          <w:p w14:paraId="7FB5D162"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Ningún módulo interno es accesible sin una sesión válida (RNF-05).</w:t>
            </w:r>
          </w:p>
          <w:p>
            <w:pPr>
              <w:keepNext/>
              <w:spacing w:after="40" w:line="252" w:lineRule="auto"/>
            </w:pPr>
            <w:r>
              <w:rPr>
                <w:sz w:val="19"/>
                <w:szCs w:val="19"/>
              </w:rPr>
              <w:t xml:space="preserve">La sesión no puede falsificarse desde el navegador y las credenciales no viajan en el código del cliente.</w:t>
            </w:r>
          </w:p>
        </w:tc>
      </w:tr>
      <w:tr w:rsidR="00951192" w14:paraId="5357D59B" w14:textId="77777777" w:rsidTr="008D558E">
        <w:trPr>
          <w:cantSplit/>
        </w:trPr>
        <w:tc>
          <w:tcPr>
            <w:tcW w:w="2943" w:type="dxa"/>
          </w:tcPr>
          <w:p w14:paraId="71A0346D"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Acceso directo sin sesión: 3 de 3 rutas accesibles (CP-04).</w:t>
            </w:r>
          </w:p>
          <w:p>
            <w:pPr>
              <w:keepNext/>
              <w:spacing w:after="40" w:line="252" w:lineRule="auto"/>
            </w:pPr>
            <w:r>
              <w:rPr>
                <w:sz w:val="19"/>
                <w:szCs w:val="19"/>
              </w:rPr>
              <w:t xml:space="preserve">Botón "atrás" tras cerrar sesión muestra el Dashboard (CP-03.2).</w:t>
            </w:r>
          </w:p>
          <w:p>
            <w:pPr>
              <w:keepNext/>
              <w:spacing w:after="40" w:line="252" w:lineRule="auto"/>
            </w:pPr>
            <w:r>
              <w:rPr>
                <w:sz w:val="19"/>
                <w:szCs w:val="19"/>
              </w:rPr>
              <w:t xml:space="preserve">Flag manipulado coffeeflow_logged="true" da acceso total (CP-19.1).</w:t>
            </w:r>
          </w:p>
          <w:p>
            <w:pPr>
              <w:keepNext/>
              <w:spacing w:after="40" w:line="252" w:lineRule="auto"/>
            </w:pPr>
            <w:r>
              <w:rPr>
                <w:sz w:val="19"/>
                <w:szCs w:val="19"/>
              </w:rPr>
              <w:t xml:space="preserve">Las credenciales admin/1234 están en el chunk JavaScript de login (CP-19.3). Campo contraseña oculto: OK (CP-19.2).</w:t>
            </w:r>
          </w:p>
        </w:tc>
      </w:tr>
      <w:tr w:rsidR="00951192" w14:paraId="1F2BC410" w14:textId="77777777" w:rsidTr="008D558E">
        <w:trPr>
          <w:cantSplit/>
        </w:trPr>
        <w:tc>
          <w:tcPr>
            <w:tcW w:w="2943" w:type="dxa"/>
            <w:shd w:val="clear" w:color="auto" w:fill="FFFF00"/>
          </w:tcPr>
          <w:p w14:paraId="6BAA8CF9" w14:textId="77777777" w:rsidR="00951192" w:rsidRDefault="00951192" w:rsidP="008D558E">
            <w:pPr>
              <w:keepNext/>
              <w:spacing w:line="360" w:lineRule="auto"/>
              <w:jc w:val="both"/>
            </w:pPr>
            <w:r w:rsidRPr="00B647E9">
              <w:rPr>
                <w:b/>
                <w:bCs/>
              </w:rPr>
              <w:t>Vulnerabilidades Detectadas</w:t>
            </w:r>
            <w:r>
              <w:t>:</w:t>
            </w:r>
          </w:p>
        </w:tc>
        <w:tc>
          <w:tcPr>
            <w:tcW w:w="5887" w:type="dxa"/>
            <w:gridSpan w:val="2"/>
          </w:tcPr>
          <w:p>
            <w:pPr>
              <w:keepNext/>
              <w:spacing w:after="40" w:line="252" w:lineRule="auto"/>
              <w:ind w:left="227" w:hanging="170"/>
            </w:pPr>
            <w:r>
              <w:rPr>
                <w:sz w:val="19"/>
                <w:szCs w:val="19"/>
              </w:rPr>
              <w:t xml:space="preserve">• </w:t>
            </w:r>
            <w:r>
              <w:rPr>
                <w:b/>
                <w:bCs/>
                <w:sz w:val="19"/>
                <w:szCs w:val="19"/>
              </w:rPr>
              <w:t xml:space="preserve">A01 Broken Access Control – Alto:</w:t>
            </w:r>
            <w:r>
              <w:rPr>
                <w:sz w:val="19"/>
                <w:szCs w:val="19"/>
              </w:rPr>
              <w:t xml:space="preserve"> authGuard anulado en app.routes.ts (DEF-01).</w:t>
            </w:r>
          </w:p>
          <w:p>
            <w:pPr>
              <w:keepNext/>
              <w:spacing w:after="40" w:line="252" w:lineRule="auto"/>
              <w:ind w:left="227" w:hanging="170"/>
            </w:pPr>
            <w:r>
              <w:rPr>
                <w:sz w:val="19"/>
                <w:szCs w:val="19"/>
              </w:rPr>
              <w:t xml:space="preserve">• </w:t>
            </w:r>
            <w:r>
              <w:rPr>
                <w:b/>
                <w:bCs/>
                <w:sz w:val="19"/>
                <w:szCs w:val="19"/>
              </w:rPr>
              <w:t xml:space="preserve">A07 Identification and Authentication Failures – Alto:</w:t>
            </w:r>
            <w:r>
              <w:rPr>
                <w:sz w:val="19"/>
                <w:szCs w:val="19"/>
              </w:rPr>
              <w:t xml:space="preserve"> sesión = booleano en localStorage, sin token ni expiración (DEF-05).</w:t>
            </w:r>
          </w:p>
          <w:p>
            <w:pPr>
              <w:keepNext/>
              <w:spacing w:after="40" w:line="252" w:lineRule="auto"/>
              <w:ind w:left="227" w:hanging="170"/>
            </w:pPr>
            <w:r>
              <w:rPr>
                <w:sz w:val="19"/>
                <w:szCs w:val="19"/>
              </w:rPr>
              <w:t xml:space="preserve">• </w:t>
            </w:r>
            <w:r>
              <w:rPr>
                <w:b/>
                <w:bCs/>
                <w:sz w:val="19"/>
                <w:szCs w:val="19"/>
              </w:rPr>
              <w:t xml:space="preserve">A07 / CWE-798 Credenciales embebidas – Alto:</w:t>
            </w:r>
            <w:r>
              <w:rPr>
                <w:sz w:val="19"/>
                <w:szCs w:val="19"/>
              </w:rPr>
              <w:t xml:space="preserve"> usuario y contraseña fijos en el cliente (DEF-06).</w:t>
            </w:r>
          </w:p>
          <w:p>
            <w:pPr>
              <w:keepNext/>
              <w:spacing w:after="40" w:line="252" w:lineRule="auto"/>
              <w:ind w:left="227" w:hanging="170"/>
            </w:pPr>
            <w:r>
              <w:rPr>
                <w:sz w:val="19"/>
                <w:szCs w:val="19"/>
              </w:rPr>
              <w:t xml:space="preserve">• </w:t>
            </w:r>
            <w:r>
              <w:rPr>
                <w:b/>
                <w:bCs/>
                <w:sz w:val="19"/>
                <w:szCs w:val="19"/>
              </w:rPr>
              <w:t xml:space="preserve">A04 Insecure Design – Medio:</w:t>
            </w:r>
            <w:r>
              <w:rPr>
                <w:sz w:val="19"/>
                <w:szCs w:val="19"/>
              </w:rPr>
              <w:t xml:space="preserve"> toda la lógica y los datos están en el cliente; cualquier usuario puede editar precios, stock o ventas desde DevTools.</w:t>
            </w:r>
          </w:p>
        </w:tc>
      </w:tr>
      <w:tr w:rsidR="00951192" w14:paraId="4AD1297E" w14:textId="77777777" w:rsidTr="008D558E">
        <w:trPr>
          <w:cantSplit/>
        </w:trPr>
        <w:tc>
          <w:tcPr>
            <w:tcW w:w="2943" w:type="dxa"/>
          </w:tcPr>
          <w:p w14:paraId="4A58814D"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40654994"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08C48E1B"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778C6564" w14:textId="77777777" w:rsidR="00951192" w:rsidRDefault="00951192" w:rsidP="008D558E">
            <w:pPr>
              <w:spacing w:line="360" w:lineRule="auto"/>
              <w:jc w:val="both"/>
            </w:pPr>
            <w:r>
              <w:rPr/>
              <w:t xml:space="preserve">[       ]  </w:t>
            </w:r>
            <w:r>
              <w:rPr/>
              <w:t xml:space="preserve">Aprobada</w:t>
            </w:r>
          </w:p>
          <w:p w14:paraId="601AA762" w14:textId="77777777" w:rsidR="00951192" w:rsidRDefault="00951192" w:rsidP="008D558E">
            <w:pPr>
              <w:spacing w:line="360" w:lineRule="auto"/>
              <w:jc w:val="both"/>
            </w:pPr>
            <w:r>
              <w:rPr>
                <w:b/>
                <w:bCs/>
              </w:rPr>
              <w:t xml:space="preserve">[  X  ]  </w:t>
            </w:r>
            <w:r>
              <w:rPr>
                <w:b/>
                <w:bCs/>
              </w:rPr>
              <w:t xml:space="preserve">Rechazada</w:t>
            </w:r>
          </w:p>
          <w:p w14:paraId="799456C1" w14:textId="77777777" w:rsidR="00951192" w:rsidRDefault="00951192" w:rsidP="008D558E">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860000" cy="2696400"/>
            <wp:docPr id="535" name="Evidencia 35"/>
            <wp:cNvGraphicFramePr>
              <a:graphicFrameLocks noChangeAspect="1"/>
            </wp:cNvGraphicFramePr>
            <a:graphic>
              <a:graphicData uri="http://schemas.openxmlformats.org/drawingml/2006/picture">
                <pic:pic>
                  <pic:nvPicPr>
                    <pic:cNvPr id="535" name="evid035.png"/>
                    <pic:cNvPicPr/>
                  </pic:nvPicPr>
                  <pic:blipFill>
                    <a:blip r:embed="rIdImg035"/>
                    <a:stretch>
                      <a:fillRect/>
                    </a:stretch>
                  </pic:blipFill>
                  <pic:spPr>
                    <a:xfrm>
                      <a:off x="0" y="0"/>
                      <a:ext cx="4860000" cy="26964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35. Evidencia VUL-03 – acceso al Dashboard con el flag de sesión manipulado (CP-19.1).</w:t>
      </w:r>
    </w:p>
    <w:p w14:paraId="3D737234" w14:textId="77777777" w:rsidR="00951192" w:rsidRPr="003F786E" w:rsidRDefault="00951192" w:rsidP="00951192">
      <w:pPr>
        <w:pageBreakBefore/>
        <w:spacing w:after="0" w:line="240" w:lineRule="auto"/>
        <w:jc w:val="right"/>
        <w:rPr>
          <w:b/>
          <w:bCs/>
          <w:sz w:val="40"/>
          <w:szCs w:val="40"/>
        </w:rPr>
      </w:pPr>
      <w:r>
        <w:rPr>
          <w:b/>
          <w:bCs/>
          <w:sz w:val="40"/>
          <w:szCs w:val="40"/>
        </w:rPr>
        <w:lastRenderedPageBreak/>
        <w:t>Ejecución de Pruebas de Carga y Estrés</w:t>
      </w:r>
    </w:p>
    <w:p w14:paraId="10F11673" w14:textId="77777777" w:rsidR="00951192" w:rsidRDefault="00951192" w:rsidP="00951192">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0BF7004A" w14:textId="77777777" w:rsidR="00951192" w:rsidRDefault="00951192" w:rsidP="00951192">
      <w:pPr>
        <w:spacing w:line="360" w:lineRule="auto"/>
        <w:jc w:val="right"/>
      </w:pPr>
      <w:r w:rsidRPr="09BA7C5E">
        <w:rPr>
          <w:b/>
          <w:bCs/>
          <w:sz w:val="32"/>
          <w:szCs w:val="32"/>
        </w:rPr>
        <w:t xml:space="preserve">Realizado por: </w:t>
      </w:r>
      <w:r>
        <w:rPr>
          <w:sz w:val="32"/>
          <w:szCs w:val="32"/>
        </w:rPr>
        <w:t>Lucas Figueroa (Jefe de proyecto QA)</w:t>
      </w:r>
    </w:p>
    <w:p>
      <w:pPr>
        <w:keepNext/>
        <w:spacing w:after="80" w:before="200"/>
      </w:pPr>
      <w:r>
        <w:rPr>
          <w:b/>
          <w:bCs/>
          <w:color w:val="1F4E79"/>
          <w:sz w:val="24"/>
          <w:szCs w:val="24"/>
        </w:rPr>
        <w:t xml:space="preserve">Aplicación de la herramienta</w:t>
      </w:r>
    </w:p>
    <w:p>
      <w:pPr>
        <w:spacing w:after="80" w:line="264" w:lineRule="auto"/>
        <w:jc w:val="both"/>
      </w:pPr>
      <w:r>
        <w:rPr>
          <w:sz w:val="20"/>
          <w:szCs w:val="20"/>
        </w:rPr>
        <w:t xml:space="preserve">Se instaló </w:t>
      </w:r>
      <w:r>
        <w:rPr>
          <w:b/>
          <w:bCs/>
          <w:sz w:val="20"/>
          <w:szCs w:val="20"/>
        </w:rPr>
        <w:t xml:space="preserve">Apache JMeter 5.6.3</w:t>
      </w:r>
      <w:r>
        <w:rPr>
          <w:sz w:val="20"/>
          <w:szCs w:val="20"/>
        </w:rPr>
        <w:t xml:space="preserve"> en herramientas/ y se creó el plan pruebas-carga/CoffeeFlow_carga_estres.jmx, generado por el script ejecutar-jmeter.ps1 a partir del build real de producción: el script lee index.html y stats.json de Angular para saber qué archivos descarga el navegador en cada vista (los chunks diferidos de cada módulo). Cada usuario virtual recorre el flujo típico de un turno de caja, modelado con 6 transacciones y un tiempo de lectura aleatorio de 1 a 3 s entre vistas:</w:t>
      </w:r>
    </w:p>
    <w:p>
      <w:pPr>
        <w:spacing w:after="40" w:line="252" w:lineRule="auto"/>
        <w:ind w:left="360" w:hanging="200"/>
      </w:pPr>
      <w:r>
        <w:rPr>
          <w:sz w:val="20"/>
          <w:szCs w:val="20"/>
        </w:rPr>
        <w:t xml:space="preserve">• </w:t>
      </w:r>
      <w:r>
        <w:rPr>
          <w:sz w:val="20"/>
          <w:szCs w:val="20"/>
        </w:rPr>
        <w:t xml:space="preserve">01 Abrir login (/login)</w:t>
      </w:r>
    </w:p>
    <w:p>
      <w:pPr>
        <w:spacing w:after="40" w:line="252" w:lineRule="auto"/>
        <w:ind w:left="360" w:hanging="200"/>
      </w:pPr>
      <w:r>
        <w:rPr>
          <w:sz w:val="20"/>
          <w:szCs w:val="20"/>
        </w:rPr>
        <w:t xml:space="preserve">• </w:t>
      </w:r>
      <w:r>
        <w:rPr>
          <w:sz w:val="20"/>
          <w:szCs w:val="20"/>
        </w:rPr>
        <w:t xml:space="preserve">02 Ingresar al Dashboard</w:t>
      </w:r>
    </w:p>
    <w:p>
      <w:pPr>
        <w:spacing w:after="40" w:line="252" w:lineRule="auto"/>
        <w:ind w:left="360" w:hanging="200"/>
      </w:pPr>
      <w:r>
        <w:rPr>
          <w:sz w:val="20"/>
          <w:szCs w:val="20"/>
        </w:rPr>
        <w:t xml:space="preserve">• </w:t>
      </w:r>
      <w:r>
        <w:rPr>
          <w:sz w:val="20"/>
          <w:szCs w:val="20"/>
        </w:rPr>
        <w:t xml:space="preserve">03 Abrir Nueva venta</w:t>
      </w:r>
    </w:p>
    <w:p>
      <w:pPr>
        <w:spacing w:after="40" w:line="252" w:lineRule="auto"/>
        <w:ind w:left="360" w:hanging="200"/>
      </w:pPr>
      <w:r>
        <w:rPr>
          <w:sz w:val="20"/>
          <w:szCs w:val="20"/>
        </w:rPr>
        <w:t xml:space="preserve">• </w:t>
      </w:r>
      <w:r>
        <w:rPr>
          <w:sz w:val="20"/>
          <w:szCs w:val="20"/>
        </w:rPr>
        <w:t xml:space="preserve">04 Abrir Productos</w:t>
      </w:r>
    </w:p>
    <w:p>
      <w:pPr>
        <w:spacing w:after="40" w:line="252" w:lineRule="auto"/>
        <w:ind w:left="360" w:hanging="200"/>
      </w:pPr>
      <w:r>
        <w:rPr>
          <w:sz w:val="20"/>
          <w:szCs w:val="20"/>
        </w:rPr>
        <w:t xml:space="preserve">• </w:t>
      </w:r>
      <w:r>
        <w:rPr>
          <w:sz w:val="20"/>
          <w:szCs w:val="20"/>
        </w:rPr>
        <w:t xml:space="preserve">05 Abrir Reportes</w:t>
      </w:r>
    </w:p>
    <w:p>
      <w:pPr>
        <w:spacing w:after="40" w:line="252" w:lineRule="auto"/>
        <w:ind w:left="360" w:hanging="200"/>
      </w:pPr>
      <w:r>
        <w:rPr>
          <w:sz w:val="20"/>
          <w:szCs w:val="20"/>
        </w:rPr>
        <w:t xml:space="preserve">• </w:t>
      </w:r>
      <w:r>
        <w:rPr>
          <w:sz w:val="20"/>
          <w:szCs w:val="20"/>
        </w:rPr>
        <w:t xml:space="preserve">06 Recargar /reportes (F5)</w:t>
      </w:r>
    </w:p>
    <w:p>
      <w:pPr>
        <w:spacing w:after="80" w:line="264" w:lineRule="auto"/>
        <w:jc w:val="both"/>
      </w:pPr>
      <w:r>
        <w:rPr>
          <w:sz w:val="20"/>
          <w:szCs w:val="20"/>
        </w:rPr>
        <w:t xml:space="preserve">Aserciones: código HTTP 200/304, el HTML de la SPA debe contener &lt;app-root&gt; (fallback de rutas) y cada recurso debe responder en menos de 2 s (RNF-02). Como CoffeeFlow no tiene backend (los datos viven en localStorage), la carga sobre el servidor corresponde a la entrega de los archivos estáticos; el procesamiento con muchos datos en el navegador se midió aparte con Selenium (CP-21). Ejecución: powershell -File pruebas-carga\ejecutar-jmeter.ps1.</w:t>
      </w:r>
    </w:p>
    <w:p>
      <w:pPr>
        <w:spacing w:after="0"/>
      </w:pPr>
    </w:p>
    <w:tbl>
      <w:tblPr>
        <w:tblStyle w:val="Tablaconcuadrcula"/>
        <w:tblW w:w="0" w:type="auto"/>
        <w:tblLook w:val="04A0" w:firstRow="1" w:lastRow="0" w:firstColumn="1" w:lastColumn="0" w:noHBand="0" w:noVBand="1"/>
      </w:tblPr>
      <w:tblGrid>
        <w:gridCol w:w="2943"/>
        <w:gridCol w:w="2943"/>
        <w:gridCol w:w="2944"/>
      </w:tblGrid>
      <w:tr w:rsidR="00951192" w14:paraId="3A39E223" w14:textId="77777777" w:rsidTr="008D558E">
        <w:trPr>
          <w:cantSplit/>
        </w:trPr>
        <w:tc>
          <w:tcPr>
            <w:tcW w:w="8830" w:type="dxa"/>
            <w:gridSpan w:val="3"/>
            <w:shd w:val="clear" w:color="auto" w:fill="BDD6EE" w:themeFill="accent5" w:themeFillTint="66"/>
          </w:tcPr>
          <w:p w14:paraId="1DD2C770" w14:textId="77777777" w:rsidR="00951192" w:rsidRPr="00DA7C56" w:rsidRDefault="00951192" w:rsidP="008D558E">
            <w:pPr>
              <w:keepNext/>
              <w:spacing w:line="360" w:lineRule="auto"/>
              <w:jc w:val="center"/>
              <w:rPr>
                <w:b/>
                <w:bCs/>
              </w:rPr>
            </w:pPr>
            <w:r w:rsidRPr="00DA7C56">
              <w:rPr>
                <w:b/>
                <w:bCs/>
              </w:rPr>
              <w:t>EVIDENCIA DE EJECUCIÓN DE PRUEBAS</w:t>
            </w:r>
            <w:r>
              <w:rPr>
                <w:b/>
                <w:bCs/>
              </w:rPr>
              <w:t>:</w:t>
            </w:r>
            <w:r w:rsidRPr="00DA7C56">
              <w:rPr>
                <w:b/>
                <w:bCs/>
              </w:rPr>
              <w:t xml:space="preserve"> </w:t>
            </w:r>
            <w:r>
              <w:rPr>
                <w:b/>
                <w:bCs/>
                <w:sz w:val="28"/>
                <w:szCs w:val="28"/>
              </w:rPr>
              <w:t>CARGA Y ESTRÉS</w:t>
            </w:r>
          </w:p>
        </w:tc>
      </w:tr>
      <w:tr w:rsidR="00951192" w14:paraId="5349D2F3" w14:textId="77777777" w:rsidTr="008D558E">
        <w:trPr>
          <w:cantSplit/>
        </w:trPr>
        <w:tc>
          <w:tcPr>
            <w:tcW w:w="2943" w:type="dxa"/>
          </w:tcPr>
          <w:p w14:paraId="59A5395F" w14:textId="77777777" w:rsidR="00951192" w:rsidRDefault="00951192" w:rsidP="008D558E">
            <w:pPr>
              <w:keepNext/>
              <w:spacing w:line="360" w:lineRule="auto"/>
              <w:jc w:val="both"/>
            </w:pPr>
            <w:r>
              <w:t>ID. Prueba:</w:t>
            </w:r>
          </w:p>
          <w:p>
            <w:pPr>
              <w:keepNext/>
              <w:spacing w:after="40" w:line="252" w:lineRule="auto"/>
            </w:pPr>
            <w:r>
              <w:rPr>
                <w:sz w:val="19"/>
                <w:szCs w:val="19"/>
              </w:rPr>
              <w:t xml:space="preserve">CAR-01 Carga – demanda esperada (50 usuarios)</w:t>
            </w:r>
          </w:p>
        </w:tc>
        <w:tc>
          <w:tcPr>
            <w:tcW w:w="2943" w:type="dxa"/>
          </w:tcPr>
          <w:p w14:paraId="3296D77E"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CU-01, CU-04, CU-06, CU-10, CU-13</w:t>
            </w:r>
          </w:p>
        </w:tc>
        <w:tc>
          <w:tcPr>
            <w:tcW w:w="2944" w:type="dxa"/>
          </w:tcPr>
          <w:p w14:paraId="5FD5B86A"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RNF-02, RNF-04</w:t>
            </w:r>
          </w:p>
        </w:tc>
      </w:tr>
      <w:tr w:rsidR="00951192" w14:paraId="217173BF" w14:textId="77777777" w:rsidTr="008D558E">
        <w:trPr>
          <w:cantSplit/>
        </w:trPr>
        <w:tc>
          <w:tcPr>
            <w:tcW w:w="2943" w:type="dxa"/>
          </w:tcPr>
          <w:p w14:paraId="522EA62B"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62A99D0E"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Apache JMeter 5.6.3 · Transaction Controller · HTTP Cache Manager · Response/Duration Assertion · reporte HTML</w:t>
            </w:r>
          </w:p>
        </w:tc>
        <w:tc>
          <w:tcPr>
            <w:tcW w:w="2944" w:type="dxa"/>
          </w:tcPr>
          <w:p w14:paraId="7D880345" w14:textId="77777777" w:rsidR="00951192" w:rsidRDefault="00951192" w:rsidP="008D558E">
            <w:pPr>
              <w:keepNext/>
              <w:spacing w:line="360" w:lineRule="auto"/>
              <w:jc w:val="both"/>
            </w:pPr>
            <w:r>
              <w:t>Alcance:</w:t>
            </w:r>
          </w:p>
          <w:p>
            <w:pPr>
              <w:keepNext/>
              <w:spacing w:after="40" w:line="252" w:lineRule="auto"/>
            </w:pPr>
            <w:r>
              <w:rPr>
                <w:sz w:val="19"/>
                <w:szCs w:val="19"/>
              </w:rPr>
              <w:t xml:space="preserve">Carga: 50 usuarios concurrentes, rampa 30 s, 120 s</w:t>
            </w:r>
          </w:p>
        </w:tc>
      </w:tr>
      <w:tr w:rsidR="00951192" w14:paraId="49A0EDEE" w14:textId="77777777" w:rsidTr="008D558E">
        <w:trPr>
          <w:cantSplit/>
        </w:trPr>
        <w:tc>
          <w:tcPr>
            <w:tcW w:w="2943" w:type="dxa"/>
          </w:tcPr>
          <w:p w14:paraId="18723AC2"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 Apache JMeter 5.6.3 (modo no gráfico, Java 21, heap 2 GB) · CoffeeFlow build de producción (ng build) servido como sitio estático con "serve -s" en http://localhost:8080 · generador y servidor en el mismo equipo.</w:t>
            </w:r>
          </w:p>
        </w:tc>
      </w:tr>
      <w:tr w:rsidR="00951192" w14:paraId="1FF558FB" w14:textId="77777777" w:rsidTr="008D558E">
        <w:trPr>
          <w:cantSplit/>
        </w:trPr>
        <w:tc>
          <w:tcPr>
            <w:tcW w:w="2943" w:type="dxa"/>
          </w:tcPr>
          <w:p w14:paraId="3DD4AA30"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0 % de errores.</w:t>
            </w:r>
          </w:p>
          <w:p>
            <w:pPr>
              <w:keepNext/>
              <w:spacing w:after="40" w:line="252" w:lineRule="auto"/>
            </w:pPr>
            <w:r>
              <w:rPr>
                <w:sz w:val="19"/>
                <w:szCs w:val="19"/>
              </w:rPr>
              <w:t xml:space="preserve">Cada vista (transacción) con percentil 95 &lt; 2.000 ms.</w:t>
            </w:r>
          </w:p>
          <w:p>
            <w:pPr>
              <w:keepNext/>
              <w:spacing w:after="40" w:line="252" w:lineRule="auto"/>
            </w:pPr>
            <w:r>
              <w:rPr>
                <w:sz w:val="19"/>
                <w:szCs w:val="19"/>
              </w:rPr>
              <w:t xml:space="preserve">APDEX ≥ 0,94 (satisfactorio).</w:t>
            </w:r>
          </w:p>
        </w:tc>
      </w:tr>
      <w:tr w:rsidR="00951192" w14:paraId="72F4067E" w14:textId="77777777" w:rsidTr="008D558E">
        <w:trPr>
          <w:cantSplit/>
        </w:trPr>
        <w:tc>
          <w:tcPr>
            <w:tcW w:w="2943" w:type="dxa"/>
          </w:tcPr>
          <w:p w14:paraId="22636908"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8639 peticiones, 0 % de error, throughput 72.2 peticiones/s.</w:t>
            </w:r>
          </w:p>
          <w:p>
            <w:pPr>
              <w:keepNext/>
              <w:spacing w:after="40" w:line="252" w:lineRule="auto"/>
            </w:pPr>
            <w:r>
              <w:rPr>
                <w:sz w:val="19"/>
                <w:szCs w:val="19"/>
              </w:rPr>
              <w:t xml:space="preserve">Vista más lenta: 01 Abrir login (/login) con p95 = 22 ms (máx. 98 ms).</w:t>
            </w:r>
          </w:p>
          <w:p>
            <w:pPr>
              <w:keepNext/>
              <w:spacing w:after="40" w:line="252" w:lineRule="auto"/>
            </w:pPr>
            <w:r>
              <w:rPr>
                <w:sz w:val="19"/>
                <w:szCs w:val="19"/>
              </w:rPr>
              <w:t xml:space="preserve">APDEX total = 1.000.</w:t>
            </w:r>
          </w:p>
        </w:tc>
      </w:tr>
      <w:tr w:rsidR="00951192" w14:paraId="2718A800" w14:textId="77777777" w:rsidTr="008D558E">
        <w:trPr>
          <w:cantSplit/>
        </w:trPr>
        <w:tc>
          <w:tcPr>
            <w:tcW w:w="2943" w:type="dxa"/>
          </w:tcPr>
          <w:p w14:paraId="344A0BF1" w14:textId="77777777" w:rsidR="00951192" w:rsidRDefault="00951192" w:rsidP="008D558E">
            <w:pPr>
              <w:keepNext/>
              <w:spacing w:line="360" w:lineRule="auto"/>
              <w:jc w:val="both"/>
            </w:pPr>
            <w:r>
              <w:t>Observaciones:</w:t>
            </w:r>
          </w:p>
        </w:tc>
        <w:tc>
          <w:tcPr>
            <w:tcW w:w="5887" w:type="dxa"/>
            <w:gridSpan w:val="2"/>
          </w:tcPr>
          <w:p>
            <w:pPr>
              <w:keepNext/>
              <w:spacing w:after="40" w:line="252" w:lineRule="auto"/>
            </w:pPr>
            <w:r>
              <w:rPr>
                <w:sz w:val="19"/>
                <w:szCs w:val="19"/>
              </w:rPr>
              <w:t xml:space="preserve">La demanda esperada de una cafetería (1 a 5 cajas simultáneas) queda muy por debajo de este escenario. La vista de login concentra el tiempo porque descarga el bundle inicial (≈ 300 kB sin comprimir).</w:t>
            </w:r>
          </w:p>
        </w:tc>
      </w:tr>
      <w:tr w:rsidR="00951192" w14:paraId="1FE574FB" w14:textId="77777777" w:rsidTr="008D558E">
        <w:trPr>
          <w:cantSplit/>
        </w:trPr>
        <w:tc>
          <w:tcPr>
            <w:tcW w:w="2943" w:type="dxa"/>
          </w:tcPr>
          <w:p w14:paraId="77F1E1D6"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1571C6C8"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48E399D5"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5E915C8A" w14:textId="77777777" w:rsidR="00951192" w:rsidRDefault="00951192" w:rsidP="008D558E">
            <w:pPr>
              <w:spacing w:line="360" w:lineRule="auto"/>
              <w:jc w:val="both"/>
            </w:pPr>
            <w:r>
              <w:rPr>
                <w:b/>
                <w:bCs/>
              </w:rPr>
              <w:t xml:space="preserve">[  X  ]  </w:t>
            </w:r>
            <w:r>
              <w:rPr>
                <w:b/>
                <w:bCs/>
              </w:rPr>
              <w:t xml:space="preserve">Aprobada</w:t>
            </w:r>
          </w:p>
          <w:p w14:paraId="09980403" w14:textId="77777777" w:rsidR="00951192" w:rsidRDefault="00951192" w:rsidP="008D558E">
            <w:pPr>
              <w:spacing w:line="360" w:lineRule="auto"/>
              <w:jc w:val="both"/>
            </w:pPr>
            <w:r>
              <w:rPr/>
              <w:t xml:space="preserve">[       ]  </w:t>
            </w:r>
            <w:r>
              <w:rPr/>
              <w:t xml:space="preserve">Rechazada</w:t>
            </w:r>
          </w:p>
          <w:p w14:paraId="27DE8D74" w14:textId="77777777" w:rsidR="00951192" w:rsidRDefault="00951192" w:rsidP="008D558E">
            <w:pPr>
              <w:spacing w:line="360" w:lineRule="auto"/>
              <w:jc w:val="both"/>
            </w:pPr>
            <w:r>
              <w:rPr/>
              <w:t xml:space="preserve">[       ]  </w:t>
            </w:r>
            <w:r>
              <w:rPr/>
              <w:t xml:space="preserve">Diferida</w:t>
            </w:r>
          </w:p>
        </w:tc>
      </w:tr>
    </w:tbl>
    <w:tbl>
      <w:tblPr>
        <w:tblStyle w:val="Tablaconcuadrcula"/>
        <w:tblW w:w="8830" w:type="dxa"/>
        <w:tblLayout w:type="fixed"/>
        <w:tblLook w:val="04A0" w:firstRow="1" w:lastRow="0" w:firstColumn="1" w:lastColumn="0" w:noHBand="0" w:noVBand="1"/>
      </w:tblPr>
      <w:tblGrid>
        <w:gridCol w:w="3430"/>
        <w:gridCol w:w="1080"/>
        <w:gridCol w:w="1080"/>
        <w:gridCol w:w="1080"/>
        <w:gridCol w:w="1080"/>
        <w:gridCol w:w="1080"/>
      </w:tblGrid>
      <w:tr>
        <w:trPr>
          <w:cantSplit/>
          <w:tblHeader/>
        </w:trPr>
        <w:tc>
          <w:tcPr>
            <w:tcW w:w="8830" w:type="dxa"/>
            <w:gridSpan w:val="6"/>
            <w:shd w:val="clear" w:color="auto" w:fill="C5D9F1"/>
            <w:vAlign w:val="center"/>
          </w:tcPr>
          <w:p>
            <w:pPr>
              <w:spacing w:after="20" w:line="240" w:lineRule="auto"/>
              <w:jc w:val="center"/>
            </w:pPr>
            <w:r>
              <w:rPr>
                <w:b/>
                <w:bCs/>
                <w:sz w:val="17"/>
                <w:szCs w:val="17"/>
              </w:rPr>
              <w:t xml:space="preserve">CAR-01 – TIEMPOS POR VISTA (50 USUARIOS)</w:t>
            </w:r>
          </w:p>
        </w:tc>
      </w:tr>
      <w:tr>
        <w:trPr>
          <w:cantSplit/>
          <w:tblHeader/>
        </w:trPr>
        <w:tc>
          <w:tcPr>
            <w:tcW w:w="3430" w:type="dxa"/>
            <w:shd w:val="clear" w:color="auto" w:fill="C5D9F1"/>
            <w:vAlign w:val="center"/>
          </w:tcPr>
          <w:p>
            <w:pPr>
              <w:spacing w:after="20" w:line="240" w:lineRule="auto"/>
              <w:jc w:val="center"/>
            </w:pPr>
            <w:r>
              <w:rPr>
                <w:b/>
                <w:bCs/>
                <w:sz w:val="17"/>
                <w:szCs w:val="17"/>
              </w:rPr>
              <w:t xml:space="preserve">Transacción</w:t>
            </w:r>
          </w:p>
        </w:tc>
        <w:tc>
          <w:tcPr>
            <w:tcW w:w="1080" w:type="dxa"/>
            <w:shd w:val="clear" w:color="auto" w:fill="C5D9F1"/>
            <w:vAlign w:val="center"/>
          </w:tcPr>
          <w:p>
            <w:pPr>
              <w:spacing w:after="20" w:line="240" w:lineRule="auto"/>
              <w:jc w:val="center"/>
            </w:pPr>
            <w:r>
              <w:rPr>
                <w:b/>
                <w:bCs/>
                <w:sz w:val="17"/>
                <w:szCs w:val="17"/>
              </w:rPr>
              <w:t xml:space="preserve">Muestras</w:t>
            </w:r>
          </w:p>
        </w:tc>
        <w:tc>
          <w:tcPr>
            <w:tcW w:w="1080" w:type="dxa"/>
            <w:shd w:val="clear" w:color="auto" w:fill="C5D9F1"/>
            <w:vAlign w:val="center"/>
          </w:tcPr>
          <w:p>
            <w:pPr>
              <w:spacing w:after="20" w:line="240" w:lineRule="auto"/>
              <w:jc w:val="center"/>
            </w:pPr>
            <w:r>
              <w:rPr>
                <w:b/>
                <w:bCs/>
                <w:sz w:val="17"/>
                <w:szCs w:val="17"/>
              </w:rPr>
              <w:t xml:space="preserve">Prom. ms</w:t>
            </w:r>
          </w:p>
        </w:tc>
        <w:tc>
          <w:tcPr>
            <w:tcW w:w="1080" w:type="dxa"/>
            <w:shd w:val="clear" w:color="auto" w:fill="C5D9F1"/>
            <w:vAlign w:val="center"/>
          </w:tcPr>
          <w:p>
            <w:pPr>
              <w:spacing w:after="20" w:line="240" w:lineRule="auto"/>
              <w:jc w:val="center"/>
            </w:pPr>
            <w:r>
              <w:rPr>
                <w:b/>
                <w:bCs/>
                <w:sz w:val="17"/>
                <w:szCs w:val="17"/>
              </w:rPr>
              <w:t xml:space="preserve">P95 ms</w:t>
            </w:r>
          </w:p>
        </w:tc>
        <w:tc>
          <w:tcPr>
            <w:tcW w:w="1080" w:type="dxa"/>
            <w:shd w:val="clear" w:color="auto" w:fill="C5D9F1"/>
            <w:vAlign w:val="center"/>
          </w:tcPr>
          <w:p>
            <w:pPr>
              <w:spacing w:after="20" w:line="240" w:lineRule="auto"/>
              <w:jc w:val="center"/>
            </w:pPr>
            <w:r>
              <w:rPr>
                <w:b/>
                <w:bCs/>
                <w:sz w:val="17"/>
                <w:szCs w:val="17"/>
              </w:rPr>
              <w:t xml:space="preserve">Máx. ms</w:t>
            </w:r>
          </w:p>
        </w:tc>
        <w:tc>
          <w:tcPr>
            <w:tcW w:w="1080" w:type="dxa"/>
            <w:shd w:val="clear" w:color="auto" w:fill="C5D9F1"/>
            <w:vAlign w:val="center"/>
          </w:tcPr>
          <w:p>
            <w:pPr>
              <w:spacing w:after="20" w:line="240" w:lineRule="auto"/>
              <w:jc w:val="center"/>
            </w:pPr>
            <w:r>
              <w:rPr>
                <w:b/>
                <w:bCs/>
                <w:sz w:val="17"/>
                <w:szCs w:val="17"/>
              </w:rPr>
              <w:t xml:space="preserve">Error</w:t>
            </w:r>
          </w:p>
        </w:tc>
      </w:tr>
      <w:tr>
        <w:trPr>
          <w:cantSplit/>
        </w:trPr>
        <w:tc>
          <w:tcPr>
            <w:tcW w:w="3430" w:type="dxa"/>
            <w:vAlign w:val="center"/>
          </w:tcPr>
          <w:p>
            <w:pPr>
              <w:spacing w:after="20" w:line="240" w:lineRule="auto"/>
            </w:pPr>
            <w:r>
              <w:rPr>
                <w:sz w:val="17"/>
                <w:szCs w:val="17"/>
              </w:rPr>
              <w:t xml:space="preserve">01 Abrir login (/login)</w:t>
            </w:r>
          </w:p>
        </w:tc>
        <w:tc>
          <w:tcPr>
            <w:tcW w:w="1080" w:type="dxa"/>
            <w:vAlign w:val="center"/>
          </w:tcPr>
          <w:p>
            <w:pPr>
              <w:spacing w:after="20" w:line="240" w:lineRule="auto"/>
              <w:jc w:val="center"/>
            </w:pPr>
            <w:r>
              <w:rPr>
                <w:sz w:val="17"/>
                <w:szCs w:val="17"/>
              </w:rPr>
              <w:t xml:space="preserve">551</w:t>
            </w:r>
          </w:p>
        </w:tc>
        <w:tc>
          <w:tcPr>
            <w:tcW w:w="1080" w:type="dxa"/>
            <w:vAlign w:val="center"/>
          </w:tcPr>
          <w:p>
            <w:pPr>
              <w:spacing w:after="20" w:line="240" w:lineRule="auto"/>
              <w:jc w:val="center"/>
            </w:pPr>
            <w:r>
              <w:rPr>
                <w:sz w:val="17"/>
                <w:szCs w:val="17"/>
              </w:rPr>
              <w:t xml:space="preserve">17.5</w:t>
            </w:r>
          </w:p>
        </w:tc>
        <w:tc>
          <w:tcPr>
            <w:tcW w:w="1080" w:type="dxa"/>
            <w:vAlign w:val="center"/>
          </w:tcPr>
          <w:p>
            <w:pPr>
              <w:spacing w:after="20" w:line="240" w:lineRule="auto"/>
              <w:jc w:val="center"/>
            </w:pPr>
            <w:r>
              <w:rPr>
                <w:sz w:val="17"/>
                <w:szCs w:val="17"/>
              </w:rPr>
              <w:t xml:space="preserve">22</w:t>
            </w:r>
          </w:p>
        </w:tc>
        <w:tc>
          <w:tcPr>
            <w:tcW w:w="1080" w:type="dxa"/>
            <w:vAlign w:val="center"/>
          </w:tcPr>
          <w:p>
            <w:pPr>
              <w:spacing w:after="20" w:line="240" w:lineRule="auto"/>
              <w:jc w:val="center"/>
            </w:pPr>
            <w:r>
              <w:rPr>
                <w:sz w:val="17"/>
                <w:szCs w:val="17"/>
              </w:rPr>
              <w:t xml:space="preserve">98</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02 Ingresar al Dashboard</w:t>
            </w:r>
          </w:p>
        </w:tc>
        <w:tc>
          <w:tcPr>
            <w:tcW w:w="1080" w:type="dxa"/>
            <w:vAlign w:val="center"/>
          </w:tcPr>
          <w:p>
            <w:pPr>
              <w:spacing w:after="20" w:line="240" w:lineRule="auto"/>
              <w:jc w:val="center"/>
            </w:pPr>
            <w:r>
              <w:rPr>
                <w:sz w:val="17"/>
                <w:szCs w:val="17"/>
              </w:rPr>
              <w:t xml:space="preserve">538</w:t>
            </w:r>
          </w:p>
        </w:tc>
        <w:tc>
          <w:tcPr>
            <w:tcW w:w="1080" w:type="dxa"/>
            <w:vAlign w:val="center"/>
          </w:tcPr>
          <w:p>
            <w:pPr>
              <w:spacing w:after="20" w:line="240" w:lineRule="auto"/>
              <w:jc w:val="center"/>
            </w:pPr>
            <w:r>
              <w:rPr>
                <w:sz w:val="17"/>
                <w:szCs w:val="17"/>
              </w:rPr>
              <w:t xml:space="preserve">3.2</w:t>
            </w:r>
          </w:p>
        </w:tc>
        <w:tc>
          <w:tcPr>
            <w:tcW w:w="1080" w:type="dxa"/>
            <w:vAlign w:val="center"/>
          </w:tcPr>
          <w:p>
            <w:pPr>
              <w:spacing w:after="20" w:line="240" w:lineRule="auto"/>
              <w:jc w:val="center"/>
            </w:pPr>
            <w:r>
              <w:rPr>
                <w:sz w:val="17"/>
                <w:szCs w:val="17"/>
              </w:rPr>
              <w:t xml:space="preserve">5</w:t>
            </w:r>
          </w:p>
        </w:tc>
        <w:tc>
          <w:tcPr>
            <w:tcW w:w="1080" w:type="dxa"/>
            <w:vAlign w:val="center"/>
          </w:tcPr>
          <w:p>
            <w:pPr>
              <w:spacing w:after="20" w:line="240" w:lineRule="auto"/>
              <w:jc w:val="center"/>
            </w:pPr>
            <w:r>
              <w:rPr>
                <w:sz w:val="17"/>
                <w:szCs w:val="17"/>
              </w:rPr>
              <w:t xml:space="preserve">9</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03 Abrir Nueva venta</w:t>
            </w:r>
          </w:p>
        </w:tc>
        <w:tc>
          <w:tcPr>
            <w:tcW w:w="1080" w:type="dxa"/>
            <w:vAlign w:val="center"/>
          </w:tcPr>
          <w:p>
            <w:pPr>
              <w:spacing w:after="20" w:line="240" w:lineRule="auto"/>
              <w:jc w:val="center"/>
            </w:pPr>
            <w:r>
              <w:rPr>
                <w:sz w:val="17"/>
                <w:szCs w:val="17"/>
              </w:rPr>
              <w:t xml:space="preserve">535</w:t>
            </w:r>
          </w:p>
        </w:tc>
        <w:tc>
          <w:tcPr>
            <w:tcW w:w="1080" w:type="dxa"/>
            <w:vAlign w:val="center"/>
          </w:tcPr>
          <w:p>
            <w:pPr>
              <w:spacing w:after="20" w:line="240" w:lineRule="auto"/>
              <w:jc w:val="center"/>
            </w:pPr>
            <w:r>
              <w:rPr>
                <w:sz w:val="17"/>
                <w:szCs w:val="17"/>
              </w:rPr>
              <w:t xml:space="preserve">1.4</w:t>
            </w:r>
          </w:p>
        </w:tc>
        <w:tc>
          <w:tcPr>
            <w:tcW w:w="1080" w:type="dxa"/>
            <w:vAlign w:val="center"/>
          </w:tcPr>
          <w:p>
            <w:pPr>
              <w:spacing w:after="20" w:line="240" w:lineRule="auto"/>
              <w:jc w:val="center"/>
            </w:pPr>
            <w:r>
              <w:rPr>
                <w:sz w:val="17"/>
                <w:szCs w:val="17"/>
              </w:rPr>
              <w:t xml:space="preserve">2</w:t>
            </w:r>
          </w:p>
        </w:tc>
        <w:tc>
          <w:tcPr>
            <w:tcW w:w="1080" w:type="dxa"/>
            <w:vAlign w:val="center"/>
          </w:tcPr>
          <w:p>
            <w:pPr>
              <w:spacing w:after="20" w:line="240" w:lineRule="auto"/>
              <w:jc w:val="center"/>
            </w:pPr>
            <w:r>
              <w:rPr>
                <w:sz w:val="17"/>
                <w:szCs w:val="17"/>
              </w:rPr>
              <w:t xml:space="preserve">4</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04 Abrir Productos</w:t>
            </w:r>
          </w:p>
        </w:tc>
        <w:tc>
          <w:tcPr>
            <w:tcW w:w="1080" w:type="dxa"/>
            <w:vAlign w:val="center"/>
          </w:tcPr>
          <w:p>
            <w:pPr>
              <w:spacing w:after="20" w:line="240" w:lineRule="auto"/>
              <w:jc w:val="center"/>
            </w:pPr>
            <w:r>
              <w:rPr>
                <w:sz w:val="17"/>
                <w:szCs w:val="17"/>
              </w:rPr>
              <w:t xml:space="preserve">520</w:t>
            </w:r>
          </w:p>
        </w:tc>
        <w:tc>
          <w:tcPr>
            <w:tcW w:w="1080" w:type="dxa"/>
            <w:vAlign w:val="center"/>
          </w:tcPr>
          <w:p>
            <w:pPr>
              <w:spacing w:after="20" w:line="240" w:lineRule="auto"/>
              <w:jc w:val="center"/>
            </w:pPr>
            <w:r>
              <w:rPr>
                <w:sz w:val="17"/>
                <w:szCs w:val="17"/>
              </w:rPr>
              <w:t xml:space="preserve">1.4</w:t>
            </w:r>
          </w:p>
        </w:tc>
        <w:tc>
          <w:tcPr>
            <w:tcW w:w="1080" w:type="dxa"/>
            <w:vAlign w:val="center"/>
          </w:tcPr>
          <w:p>
            <w:pPr>
              <w:spacing w:after="20" w:line="240" w:lineRule="auto"/>
              <w:jc w:val="center"/>
            </w:pPr>
            <w:r>
              <w:rPr>
                <w:sz w:val="17"/>
                <w:szCs w:val="17"/>
              </w:rPr>
              <w:t xml:space="preserve">2</w:t>
            </w:r>
          </w:p>
        </w:tc>
        <w:tc>
          <w:tcPr>
            <w:tcW w:w="1080" w:type="dxa"/>
            <w:vAlign w:val="center"/>
          </w:tcPr>
          <w:p>
            <w:pPr>
              <w:spacing w:after="20" w:line="240" w:lineRule="auto"/>
              <w:jc w:val="center"/>
            </w:pPr>
            <w:r>
              <w:rPr>
                <w:sz w:val="17"/>
                <w:szCs w:val="17"/>
              </w:rPr>
              <w:t xml:space="preserve">3</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05 Abrir Reportes</w:t>
            </w:r>
          </w:p>
        </w:tc>
        <w:tc>
          <w:tcPr>
            <w:tcW w:w="1080" w:type="dxa"/>
            <w:vAlign w:val="center"/>
          </w:tcPr>
          <w:p>
            <w:pPr>
              <w:spacing w:after="20" w:line="240" w:lineRule="auto"/>
              <w:jc w:val="center"/>
            </w:pPr>
            <w:r>
              <w:rPr>
                <w:sz w:val="17"/>
                <w:szCs w:val="17"/>
              </w:rPr>
              <w:t xml:space="preserve">510</w:t>
            </w:r>
          </w:p>
        </w:tc>
        <w:tc>
          <w:tcPr>
            <w:tcW w:w="1080" w:type="dxa"/>
            <w:vAlign w:val="center"/>
          </w:tcPr>
          <w:p>
            <w:pPr>
              <w:spacing w:after="20" w:line="240" w:lineRule="auto"/>
              <w:jc w:val="center"/>
            </w:pPr>
            <w:r>
              <w:rPr>
                <w:sz w:val="17"/>
                <w:szCs w:val="17"/>
              </w:rPr>
              <w:t xml:space="preserve">1.3</w:t>
            </w:r>
          </w:p>
        </w:tc>
        <w:tc>
          <w:tcPr>
            <w:tcW w:w="1080" w:type="dxa"/>
            <w:vAlign w:val="center"/>
          </w:tcPr>
          <w:p>
            <w:pPr>
              <w:spacing w:after="20" w:line="240" w:lineRule="auto"/>
              <w:jc w:val="center"/>
            </w:pPr>
            <w:r>
              <w:rPr>
                <w:sz w:val="17"/>
                <w:szCs w:val="17"/>
              </w:rPr>
              <w:t xml:space="preserve">2</w:t>
            </w:r>
          </w:p>
        </w:tc>
        <w:tc>
          <w:tcPr>
            <w:tcW w:w="1080" w:type="dxa"/>
            <w:vAlign w:val="center"/>
          </w:tcPr>
          <w:p>
            <w:pPr>
              <w:spacing w:after="20" w:line="240" w:lineRule="auto"/>
              <w:jc w:val="center"/>
            </w:pPr>
            <w:r>
              <w:rPr>
                <w:sz w:val="17"/>
                <w:szCs w:val="17"/>
              </w:rPr>
              <w:t xml:space="preserve">3</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06 Recargar /reportes (F5)</w:t>
            </w:r>
          </w:p>
        </w:tc>
        <w:tc>
          <w:tcPr>
            <w:tcW w:w="1080" w:type="dxa"/>
            <w:vAlign w:val="center"/>
          </w:tcPr>
          <w:p>
            <w:pPr>
              <w:spacing w:after="20" w:line="240" w:lineRule="auto"/>
              <w:jc w:val="center"/>
            </w:pPr>
            <w:r>
              <w:rPr>
                <w:sz w:val="17"/>
                <w:szCs w:val="17"/>
              </w:rPr>
              <w:t xml:space="preserve">501</w:t>
            </w:r>
          </w:p>
        </w:tc>
        <w:tc>
          <w:tcPr>
            <w:tcW w:w="1080" w:type="dxa"/>
            <w:vAlign w:val="center"/>
          </w:tcPr>
          <w:p>
            <w:pPr>
              <w:spacing w:after="20" w:line="240" w:lineRule="auto"/>
              <w:jc w:val="center"/>
            </w:pPr>
            <w:r>
              <w:rPr>
                <w:sz w:val="17"/>
                <w:szCs w:val="17"/>
              </w:rPr>
              <w:t xml:space="preserve">1.6</w:t>
            </w:r>
          </w:p>
        </w:tc>
        <w:tc>
          <w:tcPr>
            <w:tcW w:w="1080" w:type="dxa"/>
            <w:vAlign w:val="center"/>
          </w:tcPr>
          <w:p>
            <w:pPr>
              <w:spacing w:after="20" w:line="240" w:lineRule="auto"/>
              <w:jc w:val="center"/>
            </w:pPr>
            <w:r>
              <w:rPr>
                <w:sz w:val="17"/>
                <w:szCs w:val="17"/>
              </w:rPr>
              <w:t xml:space="preserve">2</w:t>
            </w:r>
          </w:p>
        </w:tc>
        <w:tc>
          <w:tcPr>
            <w:tcW w:w="1080" w:type="dxa"/>
            <w:vAlign w:val="center"/>
          </w:tcPr>
          <w:p>
            <w:pPr>
              <w:spacing w:after="20" w:line="240" w:lineRule="auto"/>
              <w:jc w:val="center"/>
            </w:pPr>
            <w:r>
              <w:rPr>
                <w:sz w:val="17"/>
                <w:szCs w:val="17"/>
              </w:rPr>
              <w:t xml:space="preserve">5</w:t>
            </w:r>
          </w:p>
        </w:tc>
        <w:tc>
          <w:tcPr>
            <w:tcW w:w="1080" w:type="dxa"/>
            <w:vAlign w:val="center"/>
          </w:tcPr>
          <w:p>
            <w:pPr>
              <w:spacing w:after="20" w:line="240" w:lineRule="auto"/>
              <w:jc w:val="center"/>
            </w:pPr>
            <w:r>
              <w:rPr>
                <w:sz w:val="17"/>
                <w:szCs w:val="17"/>
              </w:rPr>
              <w:t xml:space="preserve">0.0 %</w:t>
            </w:r>
          </w:p>
        </w:tc>
      </w:tr>
      <w:tr>
        <w:trPr>
          <w:cantSplit/>
        </w:trPr>
        <w:tc>
          <w:tcPr>
            <w:tcW w:w="3430" w:type="dxa"/>
            <w:vAlign w:val="center"/>
          </w:tcPr>
          <w:p>
            <w:pPr>
              <w:spacing w:after="20" w:line="240" w:lineRule="auto"/>
            </w:pPr>
            <w:r>
              <w:rPr>
                <w:sz w:val="17"/>
                <w:szCs w:val="17"/>
              </w:rPr>
              <w:t xml:space="preserve">Total (todas las peticiones)</w:t>
            </w:r>
          </w:p>
        </w:tc>
        <w:tc>
          <w:tcPr>
            <w:tcW w:w="1080" w:type="dxa"/>
            <w:vAlign w:val="center"/>
          </w:tcPr>
          <w:p>
            <w:pPr>
              <w:spacing w:after="20" w:line="240" w:lineRule="auto"/>
              <w:jc w:val="center"/>
            </w:pPr>
            <w:r>
              <w:rPr>
                <w:sz w:val="17"/>
                <w:szCs w:val="17"/>
              </w:rPr>
              <w:t xml:space="preserve">8639</w:t>
            </w:r>
          </w:p>
        </w:tc>
        <w:tc>
          <w:tcPr>
            <w:tcW w:w="1080" w:type="dxa"/>
            <w:vAlign w:val="center"/>
          </w:tcPr>
          <w:p>
            <w:pPr>
              <w:spacing w:after="20" w:line="240" w:lineRule="auto"/>
              <w:jc w:val="center"/>
            </w:pPr>
            <w:r>
              <w:rPr>
                <w:sz w:val="17"/>
                <w:szCs w:val="17"/>
              </w:rPr>
              <w:t xml:space="preserve">1.7</w:t>
            </w:r>
          </w:p>
        </w:tc>
        <w:tc>
          <w:tcPr>
            <w:tcW w:w="1080" w:type="dxa"/>
            <w:vAlign w:val="center"/>
          </w:tcPr>
          <w:p>
            <w:pPr>
              <w:spacing w:after="20" w:line="240" w:lineRule="auto"/>
              <w:jc w:val="center"/>
            </w:pPr>
            <w:r>
              <w:rPr>
                <w:sz w:val="17"/>
                <w:szCs w:val="17"/>
              </w:rPr>
              <w:t xml:space="preserve">4</w:t>
            </w:r>
          </w:p>
        </w:tc>
        <w:tc>
          <w:tcPr>
            <w:tcW w:w="1080" w:type="dxa"/>
            <w:vAlign w:val="center"/>
          </w:tcPr>
          <w:p>
            <w:pPr>
              <w:spacing w:after="20" w:line="240" w:lineRule="auto"/>
              <w:jc w:val="center"/>
            </w:pPr>
            <w:r>
              <w:rPr>
                <w:sz w:val="17"/>
                <w:szCs w:val="17"/>
              </w:rPr>
              <w:t xml:space="preserve">66</w:t>
            </w:r>
          </w:p>
        </w:tc>
        <w:tc>
          <w:tcPr>
            <w:tcW w:w="1080" w:type="dxa"/>
            <w:vAlign w:val="center"/>
          </w:tcPr>
          <w:p>
            <w:pPr>
              <w:spacing w:after="20" w:line="240" w:lineRule="auto"/>
              <w:jc w:val="center"/>
            </w:pPr>
            <w:r>
              <w:rPr>
                <w:sz w:val="17"/>
                <w:szCs w:val="17"/>
              </w:rPr>
              <w:t xml:space="preserve">0.0 %</w:t>
            </w:r>
          </w:p>
        </w:tc>
      </w:tr>
    </w:tbl>
    <w:p xmlns:a="http://schemas.openxmlformats.org/drawingml/2006/main" xmlns:pic="http://schemas.openxmlformats.org/drawingml/2006/picture">
      <w:pPr>
        <w:keepNext/>
        <w:spacing w:before="120" w:after="40"/>
        <w:jc w:val="center"/>
      </w:pPr>
      <w:r>
        <w:drawing>
          <wp:inline distT="0" distB="0" distL="0" distR="0">
            <wp:extent cx="5400000" cy="3857142"/>
            <wp:docPr id="536" name="Evidencia 36"/>
            <wp:cNvGraphicFramePr>
              <a:graphicFrameLocks noChangeAspect="1"/>
            </wp:cNvGraphicFramePr>
            <a:graphic>
              <a:graphicData uri="http://schemas.openxmlformats.org/drawingml/2006/picture">
                <pic:pic>
                  <pic:nvPicPr>
                    <pic:cNvPr id="536" name="evid036.png"/>
                    <pic:cNvPicPr/>
                  </pic:nvPicPr>
                  <pic:blipFill>
                    <a:blip r:embed="rIdImg036"/>
                    <a:stretch>
                      <a:fillRect/>
                    </a:stretch>
                  </pic:blipFill>
                  <pic:spPr>
                    <a:xfrm>
                      <a:off x="0" y="0"/>
                      <a:ext cx="5400000" cy="3857142"/>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36. Dashboard de JMeter – CAR-01 (APDEX y resumen de peticiones).</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951192" w14:paraId="3A39E223" w14:textId="77777777" w:rsidTr="008D558E">
        <w:trPr>
          <w:cantSplit/>
        </w:trPr>
        <w:tc>
          <w:tcPr>
            <w:tcW w:w="8830" w:type="dxa"/>
            <w:gridSpan w:val="3"/>
            <w:shd w:val="clear" w:color="auto" w:fill="BDD6EE" w:themeFill="accent5" w:themeFillTint="66"/>
          </w:tcPr>
          <w:p w14:paraId="1DD2C770" w14:textId="77777777" w:rsidR="00951192" w:rsidRPr="00DA7C56" w:rsidRDefault="00951192" w:rsidP="008D558E">
            <w:pPr>
              <w:keepNext/>
              <w:spacing w:line="360" w:lineRule="auto"/>
              <w:jc w:val="center"/>
              <w:rPr>
                <w:b/>
                <w:bCs/>
              </w:rPr>
            </w:pPr>
            <w:r w:rsidRPr="00DA7C56">
              <w:rPr>
                <w:b/>
                <w:bCs/>
              </w:rPr>
              <w:t>EVIDENCIA DE EJECUCIÓN DE PRUEBAS</w:t>
            </w:r>
            <w:r>
              <w:rPr>
                <w:b/>
                <w:bCs/>
              </w:rPr>
              <w:t>:</w:t>
            </w:r>
            <w:r w:rsidRPr="00DA7C56">
              <w:rPr>
                <w:b/>
                <w:bCs/>
              </w:rPr>
              <w:t xml:space="preserve"> </w:t>
            </w:r>
            <w:r>
              <w:rPr>
                <w:b/>
                <w:bCs/>
                <w:sz w:val="28"/>
                <w:szCs w:val="28"/>
              </w:rPr>
              <w:t>CARGA Y ESTRÉS</w:t>
            </w:r>
          </w:p>
        </w:tc>
      </w:tr>
      <w:tr w:rsidR="00951192" w14:paraId="5349D2F3" w14:textId="77777777" w:rsidTr="008D558E">
        <w:trPr>
          <w:cantSplit/>
        </w:trPr>
        <w:tc>
          <w:tcPr>
            <w:tcW w:w="2943" w:type="dxa"/>
          </w:tcPr>
          <w:p w14:paraId="59A5395F" w14:textId="77777777" w:rsidR="00951192" w:rsidRDefault="00951192" w:rsidP="008D558E">
            <w:pPr>
              <w:keepNext/>
              <w:spacing w:line="360" w:lineRule="auto"/>
              <w:jc w:val="both"/>
            </w:pPr>
            <w:r>
              <w:t>ID. Prueba:</w:t>
            </w:r>
          </w:p>
          <w:p>
            <w:pPr>
              <w:keepNext/>
              <w:spacing w:after="40" w:line="252" w:lineRule="auto"/>
            </w:pPr>
            <w:r>
              <w:rPr>
                <w:sz w:val="19"/>
                <w:szCs w:val="19"/>
              </w:rPr>
              <w:t xml:space="preserve">EST-01 Estrés escalonado (100 → 250 → 500 → 1.000 usuarios)</w:t>
            </w:r>
          </w:p>
        </w:tc>
        <w:tc>
          <w:tcPr>
            <w:tcW w:w="2943" w:type="dxa"/>
          </w:tcPr>
          <w:p w14:paraId="3296D77E"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CU-01, CU-04, CU-06, CU-10, CU-13</w:t>
            </w:r>
          </w:p>
        </w:tc>
        <w:tc>
          <w:tcPr>
            <w:tcW w:w="2944" w:type="dxa"/>
          </w:tcPr>
          <w:p w14:paraId="5FD5B86A"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RNF-02, RNF-04</w:t>
            </w:r>
          </w:p>
        </w:tc>
      </w:tr>
      <w:tr w:rsidR="00951192" w14:paraId="217173BF" w14:textId="77777777" w:rsidTr="008D558E">
        <w:trPr>
          <w:cantSplit/>
        </w:trPr>
        <w:tc>
          <w:tcPr>
            <w:tcW w:w="2943" w:type="dxa"/>
          </w:tcPr>
          <w:p w14:paraId="522EA62B"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62A99D0E"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Apache JMeter 5.6.3 · Transaction Controller · HTTP Cache Manager · Response/Duration Assertion · reporte HTML</w:t>
            </w:r>
          </w:p>
        </w:tc>
        <w:tc>
          <w:tcPr>
            <w:tcW w:w="2944" w:type="dxa"/>
          </w:tcPr>
          <w:p w14:paraId="7D880345" w14:textId="77777777" w:rsidR="00951192" w:rsidRDefault="00951192" w:rsidP="008D558E">
            <w:pPr>
              <w:keepNext/>
              <w:spacing w:line="360" w:lineRule="auto"/>
              <w:jc w:val="both"/>
            </w:pPr>
            <w:r>
              <w:t>Alcance:</w:t>
            </w:r>
          </w:p>
          <w:p>
            <w:pPr>
              <w:keepNext/>
              <w:spacing w:after="40" w:line="252" w:lineRule="auto"/>
            </w:pPr>
            <w:r>
              <w:rPr>
                <w:sz w:val="19"/>
                <w:szCs w:val="19"/>
              </w:rPr>
              <w:t xml:space="preserve">Estrés: 4 escalones de 60 s (rampa 20 s), con tiempo de lectura 1–3 s</w:t>
            </w:r>
          </w:p>
        </w:tc>
      </w:tr>
      <w:tr w:rsidR="00951192" w14:paraId="49A0EDEE" w14:textId="77777777" w:rsidTr="008D558E">
        <w:trPr>
          <w:cantSplit/>
        </w:trPr>
        <w:tc>
          <w:tcPr>
            <w:tcW w:w="2943" w:type="dxa"/>
          </w:tcPr>
          <w:p w14:paraId="18723AC2"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 Apache JMeter 5.6.3 (modo no gráfico, Java 21, heap 2 GB) · CoffeeFlow build de producción (ng build) servido como sitio estático con "serve -s" en http://localhost:8080 · generador y servidor en el mismo equipo.</w:t>
            </w:r>
          </w:p>
        </w:tc>
      </w:tr>
      <w:tr w:rsidR="00951192" w14:paraId="1FF558FB" w14:textId="77777777" w:rsidTr="008D558E">
        <w:trPr>
          <w:cantSplit/>
        </w:trPr>
        <w:tc>
          <w:tcPr>
            <w:tcW w:w="2943" w:type="dxa"/>
          </w:tcPr>
          <w:p w14:paraId="3DD4AA30"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El sistema mantiene 0 % de errores y vistas &lt; 2 s al aumentar la concurrencia.</w:t>
            </w:r>
          </w:p>
          <w:p>
            <w:pPr>
              <w:keepNext/>
              <w:spacing w:after="40" w:line="252" w:lineRule="auto"/>
            </w:pPr>
            <w:r>
              <w:rPr>
                <w:sz w:val="19"/>
                <w:szCs w:val="19"/>
              </w:rPr>
              <w:t xml:space="preserve">Identificar en qué escalón comienza la degradación.</w:t>
            </w:r>
          </w:p>
        </w:tc>
      </w:tr>
      <w:tr w:rsidR="00951192" w14:paraId="72F4067E" w14:textId="77777777" w:rsidTr="008D558E">
        <w:trPr>
          <w:cantSplit/>
        </w:trPr>
        <w:tc>
          <w:tcPr>
            <w:tcW w:w="2943" w:type="dxa"/>
          </w:tcPr>
          <w:p w14:paraId="22636908"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0 % de errores en los 4 escalones; el throughput crece linealmente hasta 1402 peticiones/s con 1.000 usuarios.</w:t>
            </w:r>
          </w:p>
          <w:p>
            <w:pPr>
              <w:keepNext/>
              <w:spacing w:after="40" w:line="252" w:lineRule="auto"/>
            </w:pPr>
            <w:r>
              <w:rPr>
                <w:sz w:val="19"/>
                <w:szCs w:val="19"/>
              </w:rPr>
              <w:t xml:space="preserve">Con 1.000 usuarios el tiempo medio sube de 1.6 a 5.6 ms y el p95 de la vista de login llega a 125 ms (máx. 465 ms).</w:t>
            </w:r>
          </w:p>
          <w:p>
            <w:pPr>
              <w:keepNext/>
              <w:spacing w:after="40" w:line="252" w:lineRule="auto"/>
            </w:pPr>
            <w:r>
              <w:rPr>
                <w:sz w:val="19"/>
                <w:szCs w:val="19"/>
              </w:rPr>
              <w:t xml:space="preserve">La degradación es visible desde 1.000 usuarios, pero lejos del límite de 2 s.</w:t>
            </w:r>
          </w:p>
        </w:tc>
      </w:tr>
      <w:tr w:rsidR="00951192" w14:paraId="2718A800" w14:textId="77777777" w:rsidTr="008D558E">
        <w:trPr>
          <w:cantSplit/>
        </w:trPr>
        <w:tc>
          <w:tcPr>
            <w:tcW w:w="2943" w:type="dxa"/>
          </w:tcPr>
          <w:p w14:paraId="344A0BF1" w14:textId="77777777" w:rsidR="00951192" w:rsidRDefault="00951192" w:rsidP="008D558E">
            <w:pPr>
              <w:keepNext/>
              <w:spacing w:line="360" w:lineRule="auto"/>
              <w:jc w:val="both"/>
            </w:pPr>
            <w:r>
              <w:t>Observaciones:</w:t>
            </w:r>
          </w:p>
        </w:tc>
        <w:tc>
          <w:tcPr>
            <w:tcW w:w="5887" w:type="dxa"/>
            <w:gridSpan w:val="2"/>
          </w:tcPr>
          <w:p>
            <w:pPr>
              <w:keepNext/>
              <w:spacing w:after="40" w:line="252" w:lineRule="auto"/>
            </w:pPr>
            <w:r>
              <w:rPr>
                <w:sz w:val="19"/>
                <w:szCs w:val="19"/>
              </w:rPr>
              <w:t xml:space="preserve">Ver tabla comparativa de escalones. El servidor estático no es el cuello de botella con usuarios reales (con pausas).</w:t>
            </w:r>
          </w:p>
        </w:tc>
      </w:tr>
      <w:tr w:rsidR="00951192" w14:paraId="1FE574FB" w14:textId="77777777" w:rsidTr="008D558E">
        <w:trPr>
          <w:cantSplit/>
        </w:trPr>
        <w:tc>
          <w:tcPr>
            <w:tcW w:w="2943" w:type="dxa"/>
          </w:tcPr>
          <w:p w14:paraId="77F1E1D6"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1571C6C8"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48E399D5"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5E915C8A" w14:textId="77777777" w:rsidR="00951192" w:rsidRDefault="00951192" w:rsidP="008D558E">
            <w:pPr>
              <w:spacing w:line="360" w:lineRule="auto"/>
              <w:jc w:val="both"/>
            </w:pPr>
            <w:r>
              <w:rPr>
                <w:b/>
                <w:bCs/>
              </w:rPr>
              <w:t xml:space="preserve">[  X  ]  </w:t>
            </w:r>
            <w:r>
              <w:rPr>
                <w:b/>
                <w:bCs/>
              </w:rPr>
              <w:t xml:space="preserve">Aprobada</w:t>
            </w:r>
          </w:p>
          <w:p w14:paraId="09980403" w14:textId="77777777" w:rsidR="00951192" w:rsidRDefault="00951192" w:rsidP="008D558E">
            <w:pPr>
              <w:spacing w:line="360" w:lineRule="auto"/>
              <w:jc w:val="both"/>
            </w:pPr>
            <w:r>
              <w:rPr/>
              <w:t xml:space="preserve">[       ]  </w:t>
            </w:r>
            <w:r>
              <w:rPr/>
              <w:t xml:space="preserve">Rechazada</w:t>
            </w:r>
          </w:p>
          <w:p w14:paraId="27DE8D74" w14:textId="77777777" w:rsidR="00951192" w:rsidRDefault="00951192" w:rsidP="008D558E">
            <w:pPr>
              <w:spacing w:line="360" w:lineRule="auto"/>
              <w:jc w:val="both"/>
            </w:pPr>
            <w:r>
              <w:rPr/>
              <w:t xml:space="preserve">[       ]  </w:t>
            </w:r>
            <w:r>
              <w:rPr/>
              <w:t xml:space="preserve">Diferida</w:t>
            </w:r>
          </w:p>
        </w:tc>
      </w:tr>
    </w:tbl>
    <w:tbl>
      <w:tblPr>
        <w:tblStyle w:val="Tablaconcuadrcula"/>
        <w:tblW w:w="8830" w:type="dxa"/>
        <w:tblLayout w:type="fixed"/>
        <w:tblLook w:val="04A0" w:firstRow="1" w:lastRow="0" w:firstColumn="1" w:lastColumn="0" w:noHBand="0" w:noVBand="1"/>
      </w:tblPr>
      <w:tblGrid>
        <w:gridCol w:w="1630"/>
        <w:gridCol w:w="1000"/>
        <w:gridCol w:w="880"/>
        <w:gridCol w:w="880"/>
        <w:gridCol w:w="800"/>
        <w:gridCol w:w="950"/>
        <w:gridCol w:w="830"/>
        <w:gridCol w:w="830"/>
        <w:gridCol w:w="1030"/>
      </w:tblGrid>
      <w:tr>
        <w:trPr>
          <w:cantSplit/>
          <w:tblHeader/>
        </w:trPr>
        <w:tc>
          <w:tcPr>
            <w:tcW w:w="8830" w:type="dxa"/>
            <w:gridSpan w:val="9"/>
            <w:shd w:val="clear" w:color="auto" w:fill="C5D9F1"/>
            <w:vAlign w:val="center"/>
          </w:tcPr>
          <w:p>
            <w:pPr>
              <w:spacing w:after="20" w:line="240" w:lineRule="auto"/>
              <w:jc w:val="center"/>
            </w:pPr>
            <w:r>
              <w:rPr>
                <w:b/>
                <w:bCs/>
                <w:sz w:val="16"/>
                <w:szCs w:val="16"/>
              </w:rPr>
              <w:t xml:space="preserve">COMPARATIVO DE ESCENARIOS DE ESTRÉS</w:t>
            </w:r>
          </w:p>
        </w:tc>
      </w:tr>
      <w:tr>
        <w:trPr>
          <w:cantSplit/>
          <w:tblHeader/>
        </w:trPr>
        <w:tc>
          <w:tcPr>
            <w:tcW w:w="1630" w:type="dxa"/>
            <w:shd w:val="clear" w:color="auto" w:fill="C5D9F1"/>
            <w:vAlign w:val="center"/>
          </w:tcPr>
          <w:p>
            <w:pPr>
              <w:spacing w:after="20" w:line="240" w:lineRule="auto"/>
              <w:jc w:val="center"/>
            </w:pPr>
            <w:r>
              <w:rPr>
                <w:b/>
                <w:bCs/>
                <w:sz w:val="16"/>
                <w:szCs w:val="16"/>
              </w:rPr>
              <w:t xml:space="preserve">Escenario</w:t>
            </w:r>
          </w:p>
        </w:tc>
        <w:tc>
          <w:tcPr>
            <w:tcW w:w="1000" w:type="dxa"/>
            <w:shd w:val="clear" w:color="auto" w:fill="C5D9F1"/>
            <w:vAlign w:val="center"/>
          </w:tcPr>
          <w:p>
            <w:pPr>
              <w:spacing w:after="20" w:line="240" w:lineRule="auto"/>
              <w:jc w:val="center"/>
            </w:pPr>
            <w:r>
              <w:rPr>
                <w:b/>
                <w:bCs/>
                <w:sz w:val="16"/>
                <w:szCs w:val="16"/>
              </w:rPr>
              <w:t xml:space="preserve">Peticiones</w:t>
            </w:r>
          </w:p>
        </w:tc>
        <w:tc>
          <w:tcPr>
            <w:tcW w:w="880" w:type="dxa"/>
            <w:shd w:val="clear" w:color="auto" w:fill="C5D9F1"/>
            <w:vAlign w:val="center"/>
          </w:tcPr>
          <w:p>
            <w:pPr>
              <w:spacing w:after="20" w:line="240" w:lineRule="auto"/>
              <w:jc w:val="center"/>
            </w:pPr>
            <w:r>
              <w:rPr>
                <w:b/>
                <w:bCs/>
                <w:sz w:val="16"/>
                <w:szCs w:val="16"/>
              </w:rPr>
              <w:t xml:space="preserve">Req/s</w:t>
            </w:r>
          </w:p>
        </w:tc>
        <w:tc>
          <w:tcPr>
            <w:tcW w:w="880" w:type="dxa"/>
            <w:shd w:val="clear" w:color="auto" w:fill="C5D9F1"/>
            <w:vAlign w:val="center"/>
          </w:tcPr>
          <w:p>
            <w:pPr>
              <w:spacing w:after="20" w:line="240" w:lineRule="auto"/>
              <w:jc w:val="center"/>
            </w:pPr>
            <w:r>
              <w:rPr>
                <w:b/>
                <w:bCs/>
                <w:sz w:val="16"/>
                <w:szCs w:val="16"/>
              </w:rPr>
              <w:t xml:space="preserve">Prom. ms</w:t>
            </w:r>
          </w:p>
        </w:tc>
        <w:tc>
          <w:tcPr>
            <w:tcW w:w="800" w:type="dxa"/>
            <w:shd w:val="clear" w:color="auto" w:fill="C5D9F1"/>
            <w:vAlign w:val="center"/>
          </w:tcPr>
          <w:p>
            <w:pPr>
              <w:spacing w:after="20" w:line="240" w:lineRule="auto"/>
              <w:jc w:val="center"/>
            </w:pPr>
            <w:r>
              <w:rPr>
                <w:b/>
                <w:bCs/>
                <w:sz w:val="16"/>
                <w:szCs w:val="16"/>
              </w:rPr>
              <w:t xml:space="preserve">P95 ms</w:t>
            </w:r>
          </w:p>
        </w:tc>
        <w:tc>
          <w:tcPr>
            <w:tcW w:w="950" w:type="dxa"/>
            <w:shd w:val="clear" w:color="auto" w:fill="C5D9F1"/>
            <w:vAlign w:val="center"/>
          </w:tcPr>
          <w:p>
            <w:pPr>
              <w:spacing w:after="20" w:line="240" w:lineRule="auto"/>
              <w:jc w:val="center"/>
            </w:pPr>
            <w:r>
              <w:rPr>
                <w:b/>
                <w:bCs/>
                <w:sz w:val="16"/>
                <w:szCs w:val="16"/>
              </w:rPr>
              <w:t xml:space="preserve">P95 login</w:t>
            </w:r>
          </w:p>
        </w:tc>
        <w:tc>
          <w:tcPr>
            <w:tcW w:w="830" w:type="dxa"/>
            <w:shd w:val="clear" w:color="auto" w:fill="C5D9F1"/>
            <w:vAlign w:val="center"/>
          </w:tcPr>
          <w:p>
            <w:pPr>
              <w:spacing w:after="20" w:line="240" w:lineRule="auto"/>
              <w:jc w:val="center"/>
            </w:pPr>
            <w:r>
              <w:rPr>
                <w:b/>
                <w:bCs/>
                <w:sz w:val="16"/>
                <w:szCs w:val="16"/>
              </w:rPr>
              <w:t xml:space="preserve">Máx. ms</w:t>
            </w:r>
          </w:p>
        </w:tc>
        <w:tc>
          <w:tcPr>
            <w:tcW w:w="830" w:type="dxa"/>
            <w:shd w:val="clear" w:color="auto" w:fill="C5D9F1"/>
            <w:vAlign w:val="center"/>
          </w:tcPr>
          <w:p>
            <w:pPr>
              <w:spacing w:after="20" w:line="240" w:lineRule="auto"/>
              <w:jc w:val="center"/>
            </w:pPr>
            <w:r>
              <w:rPr>
                <w:b/>
                <w:bCs/>
                <w:sz w:val="16"/>
                <w:szCs w:val="16"/>
              </w:rPr>
              <w:t xml:space="preserve">Error</w:t>
            </w:r>
          </w:p>
        </w:tc>
        <w:tc>
          <w:tcPr>
            <w:tcW w:w="1030" w:type="dxa"/>
            <w:shd w:val="clear" w:color="auto" w:fill="C5D9F1"/>
            <w:vAlign w:val="center"/>
          </w:tcPr>
          <w:p>
            <w:pPr>
              <w:spacing w:after="20" w:line="240" w:lineRule="auto"/>
              <w:jc w:val="center"/>
            </w:pPr>
            <w:r>
              <w:rPr>
                <w:b/>
                <w:bCs/>
                <w:sz w:val="16"/>
                <w:szCs w:val="16"/>
              </w:rPr>
              <w:t xml:space="preserve">APDEX</w:t>
            </w:r>
          </w:p>
        </w:tc>
      </w:tr>
      <w:tr>
        <w:trPr>
          <w:cantSplit/>
        </w:trPr>
        <w:tc>
          <w:tcPr>
            <w:tcW w:w="1630" w:type="dxa"/>
            <w:vAlign w:val="center"/>
          </w:tcPr>
          <w:p>
            <w:pPr>
              <w:spacing w:after="20" w:line="240" w:lineRule="auto"/>
            </w:pPr>
            <w:r>
              <w:rPr>
                <w:sz w:val="16"/>
                <w:szCs w:val="16"/>
              </w:rPr>
              <w:t xml:space="preserve">100 usuarios</w:t>
            </w:r>
          </w:p>
        </w:tc>
        <w:tc>
          <w:tcPr>
            <w:tcW w:w="1000" w:type="dxa"/>
            <w:vAlign w:val="center"/>
          </w:tcPr>
          <w:p>
            <w:pPr>
              <w:spacing w:after="20" w:line="240" w:lineRule="auto"/>
              <w:jc w:val="center"/>
            </w:pPr>
            <w:r>
              <w:rPr>
                <w:sz w:val="16"/>
                <w:szCs w:val="16"/>
              </w:rPr>
              <w:t xml:space="preserve">8457</w:t>
            </w:r>
          </w:p>
        </w:tc>
        <w:tc>
          <w:tcPr>
            <w:tcW w:w="880" w:type="dxa"/>
            <w:vAlign w:val="center"/>
          </w:tcPr>
          <w:p>
            <w:pPr>
              <w:spacing w:after="20" w:line="240" w:lineRule="auto"/>
              <w:jc w:val="center"/>
            </w:pPr>
            <w:r>
              <w:rPr>
                <w:sz w:val="16"/>
                <w:szCs w:val="16"/>
              </w:rPr>
              <w:t xml:space="preserve">141.5</w:t>
            </w:r>
          </w:p>
        </w:tc>
        <w:tc>
          <w:tcPr>
            <w:tcW w:w="880" w:type="dxa"/>
            <w:vAlign w:val="center"/>
          </w:tcPr>
          <w:p>
            <w:pPr>
              <w:spacing w:after="20" w:line="240" w:lineRule="auto"/>
              <w:jc w:val="center"/>
            </w:pPr>
            <w:r>
              <w:rPr>
                <w:sz w:val="16"/>
                <w:szCs w:val="16"/>
              </w:rPr>
              <w:t xml:space="preserve">1.6</w:t>
            </w:r>
          </w:p>
        </w:tc>
        <w:tc>
          <w:tcPr>
            <w:tcW w:w="800" w:type="dxa"/>
            <w:vAlign w:val="center"/>
          </w:tcPr>
          <w:p>
            <w:pPr>
              <w:spacing w:after="20" w:line="240" w:lineRule="auto"/>
              <w:jc w:val="center"/>
            </w:pPr>
            <w:r>
              <w:rPr>
                <w:sz w:val="16"/>
                <w:szCs w:val="16"/>
              </w:rPr>
              <w:t xml:space="preserve">4</w:t>
            </w:r>
          </w:p>
        </w:tc>
        <w:tc>
          <w:tcPr>
            <w:tcW w:w="950" w:type="dxa"/>
            <w:vAlign w:val="center"/>
          </w:tcPr>
          <w:p>
            <w:pPr>
              <w:spacing w:after="20" w:line="240" w:lineRule="auto"/>
              <w:jc w:val="center"/>
            </w:pPr>
            <w:r>
              <w:rPr>
                <w:sz w:val="16"/>
                <w:szCs w:val="16"/>
              </w:rPr>
              <w:t xml:space="preserve">21</w:t>
            </w:r>
          </w:p>
        </w:tc>
        <w:tc>
          <w:tcPr>
            <w:tcW w:w="830" w:type="dxa"/>
            <w:vAlign w:val="center"/>
          </w:tcPr>
          <w:p>
            <w:pPr>
              <w:spacing w:after="20" w:line="240" w:lineRule="auto"/>
              <w:jc w:val="center"/>
            </w:pPr>
            <w:r>
              <w:rPr>
                <w:sz w:val="16"/>
                <w:szCs w:val="16"/>
              </w:rPr>
              <w:t xml:space="preserve">117</w:t>
            </w:r>
          </w:p>
        </w:tc>
        <w:tc>
          <w:tcPr>
            <w:tcW w:w="830" w:type="dxa"/>
            <w:vAlign w:val="center"/>
          </w:tcPr>
          <w:p>
            <w:pPr>
              <w:spacing w:after="20" w:line="240" w:lineRule="auto"/>
              <w:jc w:val="center"/>
            </w:pPr>
            <w:r>
              <w:rPr>
                <w:sz w:val="16"/>
                <w:szCs w:val="16"/>
              </w:rPr>
              <w:t xml:space="preserve">0.0 %</w:t>
            </w:r>
          </w:p>
        </w:tc>
        <w:tc>
          <w:tcPr>
            <w:tcW w:w="1030" w:type="dxa"/>
            <w:vAlign w:val="center"/>
          </w:tcPr>
          <w:p>
            <w:pPr>
              <w:spacing w:after="20" w:line="240" w:lineRule="auto"/>
              <w:jc w:val="center"/>
            </w:pPr>
            <w:r>
              <w:rPr>
                <w:sz w:val="16"/>
                <w:szCs w:val="16"/>
              </w:rPr>
              <w:t xml:space="preserve">1.000</w:t>
            </w:r>
          </w:p>
        </w:tc>
      </w:tr>
      <w:tr>
        <w:trPr>
          <w:cantSplit/>
        </w:trPr>
        <w:tc>
          <w:tcPr>
            <w:tcW w:w="1630" w:type="dxa"/>
            <w:vAlign w:val="center"/>
          </w:tcPr>
          <w:p>
            <w:pPr>
              <w:spacing w:after="20" w:line="240" w:lineRule="auto"/>
            </w:pPr>
            <w:r>
              <w:rPr>
                <w:sz w:val="16"/>
                <w:szCs w:val="16"/>
              </w:rPr>
              <w:t xml:space="preserve">250 usuarios</w:t>
            </w:r>
          </w:p>
        </w:tc>
        <w:tc>
          <w:tcPr>
            <w:tcW w:w="1000" w:type="dxa"/>
            <w:vAlign w:val="center"/>
          </w:tcPr>
          <w:p>
            <w:pPr>
              <w:spacing w:after="20" w:line="240" w:lineRule="auto"/>
              <w:jc w:val="center"/>
            </w:pPr>
            <w:r>
              <w:rPr>
                <w:sz w:val="16"/>
                <w:szCs w:val="16"/>
              </w:rPr>
              <w:t xml:space="preserve">21275</w:t>
            </w:r>
          </w:p>
        </w:tc>
        <w:tc>
          <w:tcPr>
            <w:tcW w:w="880" w:type="dxa"/>
            <w:vAlign w:val="center"/>
          </w:tcPr>
          <w:p>
            <w:pPr>
              <w:spacing w:after="20" w:line="240" w:lineRule="auto"/>
              <w:jc w:val="center"/>
            </w:pPr>
            <w:r>
              <w:rPr>
                <w:sz w:val="16"/>
                <w:szCs w:val="16"/>
              </w:rPr>
              <w:t xml:space="preserve">355.2</w:t>
            </w:r>
          </w:p>
        </w:tc>
        <w:tc>
          <w:tcPr>
            <w:tcW w:w="880" w:type="dxa"/>
            <w:vAlign w:val="center"/>
          </w:tcPr>
          <w:p>
            <w:pPr>
              <w:spacing w:after="20" w:line="240" w:lineRule="auto"/>
              <w:jc w:val="center"/>
            </w:pPr>
            <w:r>
              <w:rPr>
                <w:sz w:val="16"/>
                <w:szCs w:val="16"/>
              </w:rPr>
              <w:t xml:space="preserve">1.7</w:t>
            </w:r>
          </w:p>
        </w:tc>
        <w:tc>
          <w:tcPr>
            <w:tcW w:w="800" w:type="dxa"/>
            <w:vAlign w:val="center"/>
          </w:tcPr>
          <w:p>
            <w:pPr>
              <w:spacing w:after="20" w:line="240" w:lineRule="auto"/>
              <w:jc w:val="center"/>
            </w:pPr>
            <w:r>
              <w:rPr>
                <w:sz w:val="16"/>
                <w:szCs w:val="16"/>
              </w:rPr>
              <w:t xml:space="preserve">4</w:t>
            </w:r>
          </w:p>
        </w:tc>
        <w:tc>
          <w:tcPr>
            <w:tcW w:w="950" w:type="dxa"/>
            <w:vAlign w:val="center"/>
          </w:tcPr>
          <w:p>
            <w:pPr>
              <w:spacing w:after="20" w:line="240" w:lineRule="auto"/>
              <w:jc w:val="center"/>
            </w:pPr>
            <w:r>
              <w:rPr>
                <w:sz w:val="16"/>
                <w:szCs w:val="16"/>
              </w:rPr>
              <w:t xml:space="preserve">24</w:t>
            </w:r>
          </w:p>
        </w:tc>
        <w:tc>
          <w:tcPr>
            <w:tcW w:w="830" w:type="dxa"/>
            <w:vAlign w:val="center"/>
          </w:tcPr>
          <w:p>
            <w:pPr>
              <w:spacing w:after="20" w:line="240" w:lineRule="auto"/>
              <w:jc w:val="center"/>
            </w:pPr>
            <w:r>
              <w:rPr>
                <w:sz w:val="16"/>
                <w:szCs w:val="16"/>
              </w:rPr>
              <w:t xml:space="preserve">146</w:t>
            </w:r>
          </w:p>
        </w:tc>
        <w:tc>
          <w:tcPr>
            <w:tcW w:w="830" w:type="dxa"/>
            <w:vAlign w:val="center"/>
          </w:tcPr>
          <w:p>
            <w:pPr>
              <w:spacing w:after="20" w:line="240" w:lineRule="auto"/>
              <w:jc w:val="center"/>
            </w:pPr>
            <w:r>
              <w:rPr>
                <w:sz w:val="16"/>
                <w:szCs w:val="16"/>
              </w:rPr>
              <w:t xml:space="preserve">0.0 %</w:t>
            </w:r>
          </w:p>
        </w:tc>
        <w:tc>
          <w:tcPr>
            <w:tcW w:w="1030" w:type="dxa"/>
            <w:vAlign w:val="center"/>
          </w:tcPr>
          <w:p>
            <w:pPr>
              <w:spacing w:after="20" w:line="240" w:lineRule="auto"/>
              <w:jc w:val="center"/>
            </w:pPr>
            <w:r>
              <w:rPr>
                <w:sz w:val="16"/>
                <w:szCs w:val="16"/>
              </w:rPr>
              <w:t xml:space="preserve">1.000</w:t>
            </w:r>
          </w:p>
        </w:tc>
      </w:tr>
      <w:tr>
        <w:trPr>
          <w:cantSplit/>
        </w:trPr>
        <w:tc>
          <w:tcPr>
            <w:tcW w:w="1630" w:type="dxa"/>
            <w:vAlign w:val="center"/>
          </w:tcPr>
          <w:p>
            <w:pPr>
              <w:spacing w:after="20" w:line="240" w:lineRule="auto"/>
            </w:pPr>
            <w:r>
              <w:rPr>
                <w:sz w:val="16"/>
                <w:szCs w:val="16"/>
              </w:rPr>
              <w:t xml:space="preserve">500 usuarios</w:t>
            </w:r>
          </w:p>
        </w:tc>
        <w:tc>
          <w:tcPr>
            <w:tcW w:w="1000" w:type="dxa"/>
            <w:vAlign w:val="center"/>
          </w:tcPr>
          <w:p>
            <w:pPr>
              <w:spacing w:after="20" w:line="240" w:lineRule="auto"/>
              <w:jc w:val="center"/>
            </w:pPr>
            <w:r>
              <w:rPr>
                <w:sz w:val="16"/>
                <w:szCs w:val="16"/>
              </w:rPr>
              <w:t xml:space="preserve">42460</w:t>
            </w:r>
          </w:p>
        </w:tc>
        <w:tc>
          <w:tcPr>
            <w:tcW w:w="880" w:type="dxa"/>
            <w:vAlign w:val="center"/>
          </w:tcPr>
          <w:p>
            <w:pPr>
              <w:spacing w:after="20" w:line="240" w:lineRule="auto"/>
              <w:jc w:val="center"/>
            </w:pPr>
            <w:r>
              <w:rPr>
                <w:sz w:val="16"/>
                <w:szCs w:val="16"/>
              </w:rPr>
              <w:t xml:space="preserve">706.9</w:t>
            </w:r>
          </w:p>
        </w:tc>
        <w:tc>
          <w:tcPr>
            <w:tcW w:w="880" w:type="dxa"/>
            <w:vAlign w:val="center"/>
          </w:tcPr>
          <w:p>
            <w:pPr>
              <w:spacing w:after="20" w:line="240" w:lineRule="auto"/>
              <w:jc w:val="center"/>
            </w:pPr>
            <w:r>
              <w:rPr>
                <w:sz w:val="16"/>
                <w:szCs w:val="16"/>
              </w:rPr>
              <w:t xml:space="preserve">1.9</w:t>
            </w:r>
          </w:p>
        </w:tc>
        <w:tc>
          <w:tcPr>
            <w:tcW w:w="800" w:type="dxa"/>
            <w:vAlign w:val="center"/>
          </w:tcPr>
          <w:p>
            <w:pPr>
              <w:spacing w:after="20" w:line="240" w:lineRule="auto"/>
              <w:jc w:val="center"/>
            </w:pPr>
            <w:r>
              <w:rPr>
                <w:sz w:val="16"/>
                <w:szCs w:val="16"/>
              </w:rPr>
              <w:t xml:space="preserve">5</w:t>
            </w:r>
          </w:p>
        </w:tc>
        <w:tc>
          <w:tcPr>
            <w:tcW w:w="950" w:type="dxa"/>
            <w:vAlign w:val="center"/>
          </w:tcPr>
          <w:p>
            <w:pPr>
              <w:spacing w:after="20" w:line="240" w:lineRule="auto"/>
              <w:jc w:val="center"/>
            </w:pPr>
            <w:r>
              <w:rPr>
                <w:sz w:val="16"/>
                <w:szCs w:val="16"/>
              </w:rPr>
              <w:t xml:space="preserve">28</w:t>
            </w:r>
          </w:p>
        </w:tc>
        <w:tc>
          <w:tcPr>
            <w:tcW w:w="830" w:type="dxa"/>
            <w:vAlign w:val="center"/>
          </w:tcPr>
          <w:p>
            <w:pPr>
              <w:spacing w:after="20" w:line="240" w:lineRule="auto"/>
              <w:jc w:val="center"/>
            </w:pPr>
            <w:r>
              <w:rPr>
                <w:sz w:val="16"/>
                <w:szCs w:val="16"/>
              </w:rPr>
              <w:t xml:space="preserve">192</w:t>
            </w:r>
          </w:p>
        </w:tc>
        <w:tc>
          <w:tcPr>
            <w:tcW w:w="830" w:type="dxa"/>
            <w:vAlign w:val="center"/>
          </w:tcPr>
          <w:p>
            <w:pPr>
              <w:spacing w:after="20" w:line="240" w:lineRule="auto"/>
              <w:jc w:val="center"/>
            </w:pPr>
            <w:r>
              <w:rPr>
                <w:sz w:val="16"/>
                <w:szCs w:val="16"/>
              </w:rPr>
              <w:t xml:space="preserve">0.0 %</w:t>
            </w:r>
          </w:p>
        </w:tc>
        <w:tc>
          <w:tcPr>
            <w:tcW w:w="1030" w:type="dxa"/>
            <w:vAlign w:val="center"/>
          </w:tcPr>
          <w:p>
            <w:pPr>
              <w:spacing w:after="20" w:line="240" w:lineRule="auto"/>
              <w:jc w:val="center"/>
            </w:pPr>
            <w:r>
              <w:rPr>
                <w:sz w:val="16"/>
                <w:szCs w:val="16"/>
              </w:rPr>
              <w:t xml:space="preserve">1.000</w:t>
            </w:r>
          </w:p>
        </w:tc>
      </w:tr>
      <w:tr>
        <w:trPr>
          <w:cantSplit/>
        </w:trPr>
        <w:tc>
          <w:tcPr>
            <w:tcW w:w="1630" w:type="dxa"/>
            <w:vAlign w:val="center"/>
          </w:tcPr>
          <w:p>
            <w:pPr>
              <w:spacing w:after="20" w:line="240" w:lineRule="auto"/>
            </w:pPr>
            <w:r>
              <w:rPr>
                <w:sz w:val="16"/>
                <w:szCs w:val="16"/>
              </w:rPr>
              <w:t xml:space="preserve">1000 usuarios</w:t>
            </w:r>
          </w:p>
        </w:tc>
        <w:tc>
          <w:tcPr>
            <w:tcW w:w="1000" w:type="dxa"/>
            <w:vAlign w:val="center"/>
          </w:tcPr>
          <w:p>
            <w:pPr>
              <w:spacing w:after="20" w:line="240" w:lineRule="auto"/>
              <w:jc w:val="center"/>
            </w:pPr>
            <w:r>
              <w:rPr>
                <w:sz w:val="16"/>
                <w:szCs w:val="16"/>
              </w:rPr>
              <w:t xml:space="preserve">84691</w:t>
            </w:r>
          </w:p>
        </w:tc>
        <w:tc>
          <w:tcPr>
            <w:tcW w:w="880" w:type="dxa"/>
            <w:vAlign w:val="center"/>
          </w:tcPr>
          <w:p>
            <w:pPr>
              <w:spacing w:after="20" w:line="240" w:lineRule="auto"/>
              <w:jc w:val="center"/>
            </w:pPr>
            <w:r>
              <w:rPr>
                <w:sz w:val="16"/>
                <w:szCs w:val="16"/>
              </w:rPr>
              <w:t xml:space="preserve">1402.3</w:t>
            </w:r>
          </w:p>
        </w:tc>
        <w:tc>
          <w:tcPr>
            <w:tcW w:w="880" w:type="dxa"/>
            <w:vAlign w:val="center"/>
          </w:tcPr>
          <w:p>
            <w:pPr>
              <w:spacing w:after="20" w:line="240" w:lineRule="auto"/>
              <w:jc w:val="center"/>
            </w:pPr>
            <w:r>
              <w:rPr>
                <w:sz w:val="16"/>
                <w:szCs w:val="16"/>
              </w:rPr>
              <w:t xml:space="preserve">5.6</w:t>
            </w:r>
          </w:p>
        </w:tc>
        <w:tc>
          <w:tcPr>
            <w:tcW w:w="800" w:type="dxa"/>
            <w:vAlign w:val="center"/>
          </w:tcPr>
          <w:p>
            <w:pPr>
              <w:spacing w:after="20" w:line="240" w:lineRule="auto"/>
              <w:jc w:val="center"/>
            </w:pPr>
            <w:r>
              <w:rPr>
                <w:sz w:val="16"/>
                <w:szCs w:val="16"/>
              </w:rPr>
              <w:t xml:space="preserve">15</w:t>
            </w:r>
          </w:p>
        </w:tc>
        <w:tc>
          <w:tcPr>
            <w:tcW w:w="950" w:type="dxa"/>
            <w:vAlign w:val="center"/>
          </w:tcPr>
          <w:p>
            <w:pPr>
              <w:spacing w:after="20" w:line="240" w:lineRule="auto"/>
              <w:jc w:val="center"/>
            </w:pPr>
            <w:r>
              <w:rPr>
                <w:sz w:val="16"/>
                <w:szCs w:val="16"/>
              </w:rPr>
              <w:t xml:space="preserve">125</w:t>
            </w:r>
          </w:p>
        </w:tc>
        <w:tc>
          <w:tcPr>
            <w:tcW w:w="830" w:type="dxa"/>
            <w:vAlign w:val="center"/>
          </w:tcPr>
          <w:p>
            <w:pPr>
              <w:spacing w:after="20" w:line="240" w:lineRule="auto"/>
              <w:jc w:val="center"/>
            </w:pPr>
            <w:r>
              <w:rPr>
                <w:sz w:val="16"/>
                <w:szCs w:val="16"/>
              </w:rPr>
              <w:t xml:space="preserve">215</w:t>
            </w:r>
          </w:p>
        </w:tc>
        <w:tc>
          <w:tcPr>
            <w:tcW w:w="830" w:type="dxa"/>
            <w:vAlign w:val="center"/>
          </w:tcPr>
          <w:p>
            <w:pPr>
              <w:spacing w:after="20" w:line="240" w:lineRule="auto"/>
              <w:jc w:val="center"/>
            </w:pPr>
            <w:r>
              <w:rPr>
                <w:sz w:val="16"/>
                <w:szCs w:val="16"/>
              </w:rPr>
              <w:t xml:space="preserve">0.0 %</w:t>
            </w:r>
          </w:p>
        </w:tc>
        <w:tc>
          <w:tcPr>
            <w:tcW w:w="1030" w:type="dxa"/>
            <w:vAlign w:val="center"/>
          </w:tcPr>
          <w:p>
            <w:pPr>
              <w:spacing w:after="20" w:line="240" w:lineRule="auto"/>
              <w:jc w:val="center"/>
            </w:pPr>
            <w:r>
              <w:rPr>
                <w:sz w:val="16"/>
                <w:szCs w:val="16"/>
              </w:rPr>
              <w:t xml:space="preserve">1.000</w:t>
            </w:r>
          </w:p>
        </w:tc>
      </w:tr>
      <w:tr>
        <w:trPr>
          <w:cantSplit/>
        </w:trPr>
        <w:tc>
          <w:tcPr>
            <w:tcW w:w="1630" w:type="dxa"/>
            <w:vAlign w:val="center"/>
          </w:tcPr>
          <w:p>
            <w:pPr>
              <w:spacing w:after="20" w:line="240" w:lineRule="auto"/>
            </w:pPr>
            <w:r>
              <w:rPr>
                <w:sz w:val="16"/>
                <w:szCs w:val="16"/>
              </w:rPr>
              <w:t xml:space="preserve">sin espera 1000 usuarios</w:t>
            </w:r>
          </w:p>
        </w:tc>
        <w:tc>
          <w:tcPr>
            <w:tcW w:w="1000" w:type="dxa"/>
            <w:vAlign w:val="center"/>
          </w:tcPr>
          <w:p>
            <w:pPr>
              <w:spacing w:after="20" w:line="240" w:lineRule="auto"/>
              <w:jc w:val="center"/>
            </w:pPr>
            <w:r>
              <w:rPr>
                <w:sz w:val="16"/>
                <w:szCs w:val="16"/>
              </w:rPr>
              <w:t xml:space="preserve">106381</w:t>
            </w:r>
          </w:p>
        </w:tc>
        <w:tc>
          <w:tcPr>
            <w:tcW w:w="880" w:type="dxa"/>
            <w:vAlign w:val="center"/>
          </w:tcPr>
          <w:p>
            <w:pPr>
              <w:spacing w:after="20" w:line="240" w:lineRule="auto"/>
              <w:jc w:val="center"/>
            </w:pPr>
            <w:r>
              <w:rPr>
                <w:sz w:val="16"/>
                <w:szCs w:val="16"/>
              </w:rPr>
              <w:t xml:space="preserve">1756.7</w:t>
            </w:r>
          </w:p>
        </w:tc>
        <w:tc>
          <w:tcPr>
            <w:tcW w:w="880" w:type="dxa"/>
            <w:vAlign w:val="center"/>
          </w:tcPr>
          <w:p>
            <w:pPr>
              <w:spacing w:after="20" w:line="240" w:lineRule="auto"/>
              <w:jc w:val="center"/>
            </w:pPr>
            <w:r>
              <w:rPr>
                <w:sz w:val="16"/>
                <w:szCs w:val="16"/>
              </w:rPr>
              <w:t xml:space="preserve">522.5</w:t>
            </w:r>
          </w:p>
        </w:tc>
        <w:tc>
          <w:tcPr>
            <w:tcW w:w="800" w:type="dxa"/>
            <w:vAlign w:val="center"/>
          </w:tcPr>
          <w:p>
            <w:pPr>
              <w:spacing w:after="20" w:line="240" w:lineRule="auto"/>
              <w:jc w:val="center"/>
            </w:pPr>
            <w:r>
              <w:rPr>
                <w:sz w:val="16"/>
                <w:szCs w:val="16"/>
              </w:rPr>
              <w:t xml:space="preserve">884</w:t>
            </w:r>
          </w:p>
        </w:tc>
        <w:tc>
          <w:tcPr>
            <w:tcW w:w="950" w:type="dxa"/>
            <w:vAlign w:val="center"/>
          </w:tcPr>
          <w:p>
            <w:pPr>
              <w:spacing w:after="20" w:line="240" w:lineRule="auto"/>
              <w:jc w:val="center"/>
            </w:pPr>
            <w:r>
              <w:rPr>
                <w:sz w:val="16"/>
                <w:szCs w:val="16"/>
              </w:rPr>
              <w:t xml:space="preserve">5410</w:t>
            </w:r>
          </w:p>
        </w:tc>
        <w:tc>
          <w:tcPr>
            <w:tcW w:w="830" w:type="dxa"/>
            <w:vAlign w:val="center"/>
          </w:tcPr>
          <w:p>
            <w:pPr>
              <w:spacing w:after="20" w:line="240" w:lineRule="auto"/>
              <w:jc w:val="center"/>
            </w:pPr>
            <w:r>
              <w:rPr>
                <w:sz w:val="16"/>
                <w:szCs w:val="16"/>
              </w:rPr>
              <w:t xml:space="preserve">1002</w:t>
            </w:r>
          </w:p>
        </w:tc>
        <w:tc>
          <w:tcPr>
            <w:tcW w:w="830" w:type="dxa"/>
            <w:vAlign w:val="center"/>
          </w:tcPr>
          <w:p>
            <w:pPr>
              <w:spacing w:after="20" w:line="240" w:lineRule="auto"/>
              <w:jc w:val="center"/>
            </w:pPr>
            <w:r>
              <w:rPr>
                <w:sz w:val="16"/>
                <w:szCs w:val="16"/>
              </w:rPr>
              <w:t xml:space="preserve">0.0 %</w:t>
            </w:r>
          </w:p>
        </w:tc>
        <w:tc>
          <w:tcPr>
            <w:tcW w:w="1030" w:type="dxa"/>
            <w:vAlign w:val="center"/>
          </w:tcPr>
          <w:p>
            <w:pPr>
              <w:spacing w:after="20" w:line="240" w:lineRule="auto"/>
              <w:jc w:val="center"/>
            </w:pPr>
            <w:r>
              <w:rPr>
                <w:sz w:val="16"/>
                <w:szCs w:val="16"/>
              </w:rPr>
              <w:t xml:space="preserve">0.562</w:t>
            </w:r>
          </w:p>
        </w:tc>
      </w:tr>
    </w:tbl>
    <w:p xmlns:a="http://schemas.openxmlformats.org/drawingml/2006/main" xmlns:pic="http://schemas.openxmlformats.org/drawingml/2006/picture">
      <w:pPr>
        <w:keepNext/>
        <w:spacing w:before="120" w:after="40"/>
        <w:jc w:val="center"/>
      </w:pPr>
      <w:r>
        <w:drawing>
          <wp:inline distT="0" distB="0" distL="0" distR="0">
            <wp:extent cx="5400000" cy="3471428"/>
            <wp:docPr id="537" name="Evidencia 37"/>
            <wp:cNvGraphicFramePr>
              <a:graphicFrameLocks noChangeAspect="1"/>
            </wp:cNvGraphicFramePr>
            <a:graphic>
              <a:graphicData uri="http://schemas.openxmlformats.org/drawingml/2006/picture">
                <pic:pic>
                  <pic:nvPicPr>
                    <pic:cNvPr id="537" name="evid037.png"/>
                    <pic:cNvPicPr/>
                  </pic:nvPicPr>
                  <pic:blipFill>
                    <a:blip r:embed="rIdImg037"/>
                    <a:stretch>
                      <a:fillRect/>
                    </a:stretch>
                  </pic:blipFill>
                  <pic:spPr>
                    <a:xfrm>
                      <a:off x="0" y="0"/>
                      <a:ext cx="5400000" cy="3471428"/>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37. Tiempos de respuesta en el tiempo – escalón de 1.000 usuarios.</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951192" w14:paraId="3A39E223" w14:textId="77777777" w:rsidTr="008D558E">
        <w:trPr>
          <w:cantSplit/>
        </w:trPr>
        <w:tc>
          <w:tcPr>
            <w:tcW w:w="8830" w:type="dxa"/>
            <w:gridSpan w:val="3"/>
            <w:shd w:val="clear" w:color="auto" w:fill="BDD6EE" w:themeFill="accent5" w:themeFillTint="66"/>
          </w:tcPr>
          <w:p w14:paraId="1DD2C770" w14:textId="77777777" w:rsidR="00951192" w:rsidRPr="00DA7C56" w:rsidRDefault="00951192" w:rsidP="008D558E">
            <w:pPr>
              <w:keepNext/>
              <w:spacing w:line="360" w:lineRule="auto"/>
              <w:jc w:val="center"/>
              <w:rPr>
                <w:b/>
                <w:bCs/>
              </w:rPr>
            </w:pPr>
            <w:r w:rsidRPr="00DA7C56">
              <w:rPr>
                <w:b/>
                <w:bCs/>
              </w:rPr>
              <w:t>EVIDENCIA DE EJECUCIÓN DE PRUEBAS</w:t>
            </w:r>
            <w:r>
              <w:rPr>
                <w:b/>
                <w:bCs/>
              </w:rPr>
              <w:t>:</w:t>
            </w:r>
            <w:r w:rsidRPr="00DA7C56">
              <w:rPr>
                <w:b/>
                <w:bCs/>
              </w:rPr>
              <w:t xml:space="preserve"> </w:t>
            </w:r>
            <w:r>
              <w:rPr>
                <w:b/>
                <w:bCs/>
                <w:sz w:val="28"/>
                <w:szCs w:val="28"/>
              </w:rPr>
              <w:t>CARGA Y ESTRÉS</w:t>
            </w:r>
          </w:p>
        </w:tc>
      </w:tr>
      <w:tr w:rsidR="00951192" w14:paraId="5349D2F3" w14:textId="77777777" w:rsidTr="008D558E">
        <w:trPr>
          <w:cantSplit/>
        </w:trPr>
        <w:tc>
          <w:tcPr>
            <w:tcW w:w="2943" w:type="dxa"/>
          </w:tcPr>
          <w:p w14:paraId="59A5395F" w14:textId="77777777" w:rsidR="00951192" w:rsidRDefault="00951192" w:rsidP="008D558E">
            <w:pPr>
              <w:keepNext/>
              <w:spacing w:line="360" w:lineRule="auto"/>
              <w:jc w:val="both"/>
            </w:pPr>
            <w:r>
              <w:t>ID. Prueba:</w:t>
            </w:r>
          </w:p>
          <w:p>
            <w:pPr>
              <w:keepNext/>
              <w:spacing w:after="40" w:line="252" w:lineRule="auto"/>
            </w:pPr>
            <w:r>
              <w:rPr>
                <w:sz w:val="19"/>
                <w:szCs w:val="19"/>
              </w:rPr>
              <w:t xml:space="preserve">EST-02 Estrés de peor caso (1.000 usuarios sin tiempo de espera)</w:t>
            </w:r>
          </w:p>
        </w:tc>
        <w:tc>
          <w:tcPr>
            <w:tcW w:w="2943" w:type="dxa"/>
          </w:tcPr>
          <w:p w14:paraId="3296D77E"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CU-01, CU-04, CU-06, CU-10, CU-13</w:t>
            </w:r>
          </w:p>
        </w:tc>
        <w:tc>
          <w:tcPr>
            <w:tcW w:w="2944" w:type="dxa"/>
          </w:tcPr>
          <w:p w14:paraId="5FD5B86A"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RNF-02</w:t>
            </w:r>
          </w:p>
        </w:tc>
      </w:tr>
      <w:tr w:rsidR="00951192" w14:paraId="217173BF" w14:textId="77777777" w:rsidTr="008D558E">
        <w:trPr>
          <w:cantSplit/>
        </w:trPr>
        <w:tc>
          <w:tcPr>
            <w:tcW w:w="2943" w:type="dxa"/>
          </w:tcPr>
          <w:p w14:paraId="522EA62B"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62A99D0E"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Apache JMeter 5.6.3 · Transaction Controller · HTTP Cache Manager · Response/Duration Assertion · reporte HTML</w:t>
            </w:r>
          </w:p>
        </w:tc>
        <w:tc>
          <w:tcPr>
            <w:tcW w:w="2944" w:type="dxa"/>
          </w:tcPr>
          <w:p w14:paraId="7D880345" w14:textId="77777777" w:rsidR="00951192" w:rsidRDefault="00951192" w:rsidP="008D558E">
            <w:pPr>
              <w:keepNext/>
              <w:spacing w:line="360" w:lineRule="auto"/>
              <w:jc w:val="both"/>
            </w:pPr>
            <w:r>
              <w:t>Alcance:</w:t>
            </w:r>
          </w:p>
          <w:p>
            <w:pPr>
              <w:keepNext/>
              <w:spacing w:after="40" w:line="252" w:lineRule="auto"/>
            </w:pPr>
            <w:r>
              <w:rPr>
                <w:sz w:val="19"/>
                <w:szCs w:val="19"/>
              </w:rPr>
              <w:t xml:space="preserve">Estrés extremo: 1.000 hilos encadenando vistas sin pausa, rampa 10 s, 60 s</w:t>
            </w:r>
          </w:p>
        </w:tc>
      </w:tr>
      <w:tr w:rsidR="00951192" w14:paraId="49A0EDEE" w14:textId="77777777" w:rsidTr="008D558E">
        <w:trPr>
          <w:cantSplit/>
        </w:trPr>
        <w:tc>
          <w:tcPr>
            <w:tcW w:w="2943" w:type="dxa"/>
          </w:tcPr>
          <w:p w14:paraId="18723AC2"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 Apache JMeter 5.6.3 (modo no gráfico, Java 21, heap 2 GB) · CoffeeFlow build de producción (ng build) servido como sitio estático con "serve -s" en http://localhost:8080 · generador y servidor en el mismo equipo.</w:t>
            </w:r>
          </w:p>
        </w:tc>
      </w:tr>
      <w:tr w:rsidR="00951192" w14:paraId="1FF558FB" w14:textId="77777777" w:rsidTr="008D558E">
        <w:trPr>
          <w:cantSplit/>
        </w:trPr>
        <w:tc>
          <w:tcPr>
            <w:tcW w:w="2943" w:type="dxa"/>
          </w:tcPr>
          <w:p w14:paraId="3DD4AA30"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Encontrar el punto de saturación.</w:t>
            </w:r>
          </w:p>
          <w:p>
            <w:pPr>
              <w:keepNext/>
              <w:spacing w:after="40" w:line="252" w:lineRule="auto"/>
            </w:pPr>
            <w:r>
              <w:rPr>
                <w:sz w:val="19"/>
                <w:szCs w:val="19"/>
              </w:rPr>
              <w:t xml:space="preserve">Verificar si se mantiene RNF-02 (cada vista &lt; 2 s) y la ausencia de errores.</w:t>
            </w:r>
          </w:p>
        </w:tc>
      </w:tr>
      <w:tr w:rsidR="00951192" w14:paraId="72F4067E" w14:textId="77777777" w:rsidTr="008D558E">
        <w:trPr>
          <w:cantSplit/>
        </w:trPr>
        <w:tc>
          <w:tcPr>
            <w:tcW w:w="2943" w:type="dxa"/>
          </w:tcPr>
          <w:p w14:paraId="22636908"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Saturación en ≈ 1757 peticiones/s, 0 % de errores (el servidor no rechazó conexiones).</w:t>
            </w:r>
          </w:p>
          <w:p>
            <w:pPr>
              <w:keepNext/>
              <w:spacing w:after="40" w:line="252" w:lineRule="auto"/>
            </w:pPr>
            <w:r>
              <w:rPr>
                <w:sz w:val="19"/>
                <w:szCs w:val="19"/>
              </w:rPr>
              <w:t xml:space="preserve">Login: promedio 4783 ms, p95 5410 ms → supera los 2 s. Ingresar al Dashboard: p95 1687 ms.</w:t>
            </w:r>
          </w:p>
          <w:p>
            <w:pPr>
              <w:keepNext/>
              <w:spacing w:after="40" w:line="252" w:lineRule="auto"/>
            </w:pPr>
            <w:r>
              <w:rPr>
                <w:sz w:val="19"/>
                <w:szCs w:val="19"/>
              </w:rPr>
              <w:t xml:space="preserve">Las vistas con un solo chunk se mantienen bajo 1 s (p95 ≈ 572 ms).</w:t>
            </w:r>
          </w:p>
        </w:tc>
      </w:tr>
      <w:tr w:rsidR="00951192" w14:paraId="2718A800" w14:textId="77777777" w:rsidTr="008D558E">
        <w:trPr>
          <w:cantSplit/>
        </w:trPr>
        <w:tc>
          <w:tcPr>
            <w:tcW w:w="2943" w:type="dxa"/>
          </w:tcPr>
          <w:p w14:paraId="344A0BF1" w14:textId="77777777" w:rsidR="00951192" w:rsidRDefault="00951192" w:rsidP="008D558E">
            <w:pPr>
              <w:keepNext/>
              <w:spacing w:line="360" w:lineRule="auto"/>
              <w:jc w:val="both"/>
            </w:pPr>
            <w:r>
              <w:t>Observaciones:</w:t>
            </w:r>
          </w:p>
        </w:tc>
        <w:tc>
          <w:tcPr>
            <w:tcW w:w="5887" w:type="dxa"/>
            <w:gridSpan w:val="2"/>
          </w:tcPr>
          <w:p>
            <w:pPr>
              <w:keepNext/>
              <w:spacing w:after="40" w:line="252" w:lineRule="auto"/>
            </w:pPr>
            <w:r>
              <w:rPr>
                <w:sz w:val="19"/>
                <w:szCs w:val="19"/>
              </w:rPr>
              <w:t xml:space="preserve">Comportamiento observado: el sistema se degrada de forma controlada (sin errores ni caídas), pero en saturación la vista de login incumple RNF-02. JMeter descarga los 9 recursos en serie (un navegador usa ~6 en paralelo), por lo que el valor es conservador. Mejoras: compresión gzip/brotli y cabeceras Cache-Control immutable para los archivos con hash, y un CDN si se publica en internet.</w:t>
            </w:r>
          </w:p>
        </w:tc>
      </w:tr>
      <w:tr w:rsidR="00951192" w14:paraId="1FE574FB" w14:textId="77777777" w:rsidTr="008D558E">
        <w:trPr>
          <w:cantSplit/>
        </w:trPr>
        <w:tc>
          <w:tcPr>
            <w:tcW w:w="2943" w:type="dxa"/>
          </w:tcPr>
          <w:p w14:paraId="77F1E1D6"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1571C6C8"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48E399D5"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5E915C8A" w14:textId="77777777" w:rsidR="00951192" w:rsidRDefault="00951192" w:rsidP="008D558E">
            <w:pPr>
              <w:spacing w:line="360" w:lineRule="auto"/>
              <w:jc w:val="both"/>
            </w:pPr>
            <w:r>
              <w:rPr/>
              <w:t xml:space="preserve">[       ]  </w:t>
            </w:r>
            <w:r>
              <w:rPr/>
              <w:t xml:space="preserve">Aprobada</w:t>
            </w:r>
          </w:p>
          <w:p w14:paraId="09980403" w14:textId="77777777" w:rsidR="00951192" w:rsidRDefault="00951192" w:rsidP="008D558E">
            <w:pPr>
              <w:spacing w:line="360" w:lineRule="auto"/>
              <w:jc w:val="both"/>
            </w:pPr>
            <w:r>
              <w:rPr>
                <w:b/>
                <w:bCs/>
              </w:rPr>
              <w:t xml:space="preserve">[  X  ]  </w:t>
            </w:r>
            <w:r>
              <w:rPr>
                <w:b/>
                <w:bCs/>
              </w:rPr>
              <w:t xml:space="preserve">Rechazada</w:t>
            </w:r>
          </w:p>
          <w:p w14:paraId="27DE8D74" w14:textId="77777777" w:rsidR="00951192" w:rsidRDefault="00951192" w:rsidP="008D558E">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5400000" cy="3471428"/>
            <wp:docPr id="538" name="Evidencia 38"/>
            <wp:cNvGraphicFramePr>
              <a:graphicFrameLocks noChangeAspect="1"/>
            </wp:cNvGraphicFramePr>
            <a:graphic>
              <a:graphicData uri="http://schemas.openxmlformats.org/drawingml/2006/picture">
                <pic:pic>
                  <pic:nvPicPr>
                    <pic:cNvPr id="538" name="evid038.png"/>
                    <pic:cNvPicPr/>
                  </pic:nvPicPr>
                  <pic:blipFill>
                    <a:blip r:embed="rIdImg038"/>
                    <a:stretch>
                      <a:fillRect/>
                    </a:stretch>
                  </pic:blipFill>
                  <pic:spPr>
                    <a:xfrm>
                      <a:off x="0" y="0"/>
                      <a:ext cx="5400000" cy="3471428"/>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38. Tiempos de respuesta en saturación (EST-02).</w:t>
      </w:r>
    </w:p>
    <w:p>
      <w:pPr>
        <w:pageBreakBefore/>
        <w:spacing w:after="0"/>
      </w:pPr>
    </w:p>
    <w:tbl>
      <w:tblPr>
        <w:tblStyle w:val="Tablaconcuadrcula"/>
        <w:tblW w:w="0" w:type="auto"/>
        <w:tblLook w:val="04A0" w:firstRow="1" w:lastRow="0" w:firstColumn="1" w:lastColumn="0" w:noHBand="0" w:noVBand="1"/>
      </w:tblPr>
      <w:tblGrid>
        <w:gridCol w:w="2943"/>
        <w:gridCol w:w="2943"/>
        <w:gridCol w:w="2944"/>
      </w:tblGrid>
      <w:tr w:rsidR="00951192" w14:paraId="3A39E223" w14:textId="77777777" w:rsidTr="008D558E">
        <w:trPr>
          <w:cantSplit/>
        </w:trPr>
        <w:tc>
          <w:tcPr>
            <w:tcW w:w="8830" w:type="dxa"/>
            <w:gridSpan w:val="3"/>
            <w:shd w:val="clear" w:color="auto" w:fill="BDD6EE" w:themeFill="accent5" w:themeFillTint="66"/>
          </w:tcPr>
          <w:p w14:paraId="1DD2C770" w14:textId="77777777" w:rsidR="00951192" w:rsidRPr="00DA7C56" w:rsidRDefault="00951192" w:rsidP="008D558E">
            <w:pPr>
              <w:keepNext/>
              <w:spacing w:line="360" w:lineRule="auto"/>
              <w:jc w:val="center"/>
              <w:rPr>
                <w:b/>
                <w:bCs/>
              </w:rPr>
            </w:pPr>
            <w:r w:rsidRPr="00DA7C56">
              <w:rPr>
                <w:b/>
                <w:bCs/>
              </w:rPr>
              <w:t>EVIDENCIA DE EJECUCIÓN DE PRUEBAS</w:t>
            </w:r>
            <w:r>
              <w:rPr>
                <w:b/>
                <w:bCs/>
              </w:rPr>
              <w:t>:</w:t>
            </w:r>
            <w:r w:rsidRPr="00DA7C56">
              <w:rPr>
                <w:b/>
                <w:bCs/>
              </w:rPr>
              <w:t xml:space="preserve"> </w:t>
            </w:r>
            <w:r>
              <w:rPr>
                <w:b/>
                <w:bCs/>
                <w:sz w:val="28"/>
                <w:szCs w:val="28"/>
              </w:rPr>
              <w:t>CARGA Y ESTRÉS</w:t>
            </w:r>
          </w:p>
        </w:tc>
      </w:tr>
      <w:tr w:rsidR="00951192" w14:paraId="5349D2F3" w14:textId="77777777" w:rsidTr="008D558E">
        <w:trPr>
          <w:cantSplit/>
        </w:trPr>
        <w:tc>
          <w:tcPr>
            <w:tcW w:w="2943" w:type="dxa"/>
          </w:tcPr>
          <w:p w14:paraId="59A5395F" w14:textId="77777777" w:rsidR="00951192" w:rsidRDefault="00951192" w:rsidP="008D558E">
            <w:pPr>
              <w:keepNext/>
              <w:spacing w:line="360" w:lineRule="auto"/>
              <w:jc w:val="both"/>
            </w:pPr>
            <w:r>
              <w:t>ID. Prueba:</w:t>
            </w:r>
          </w:p>
          <w:p>
            <w:pPr>
              <w:keepNext/>
              <w:spacing w:after="40" w:line="252" w:lineRule="auto"/>
            </w:pPr>
            <w:r>
              <w:rPr>
                <w:sz w:val="19"/>
                <w:szCs w:val="19"/>
              </w:rPr>
              <w:t xml:space="preserve">CAR-02 Volumen de datos en el cliente (CP-21)</w:t>
            </w:r>
          </w:p>
        </w:tc>
        <w:tc>
          <w:tcPr>
            <w:tcW w:w="2943" w:type="dxa"/>
          </w:tcPr>
          <w:p w14:paraId="3296D77E" w14:textId="77777777" w:rsidR="00951192" w:rsidRDefault="00951192" w:rsidP="008D558E">
            <w:pPr>
              <w:keepNext/>
              <w:spacing w:line="360" w:lineRule="auto"/>
              <w:jc w:val="both"/>
            </w:pPr>
            <w:r>
              <w:t>Id. Caso de Uso Asociado:</w:t>
            </w:r>
          </w:p>
          <w:p>
            <w:pPr>
              <w:keepNext/>
              <w:spacing w:after="40" w:line="252" w:lineRule="auto"/>
            </w:pPr>
            <w:r>
              <w:rPr>
                <w:sz w:val="19"/>
                <w:szCs w:val="19"/>
              </w:rPr>
              <w:t xml:space="preserve">CU-04, CU-06, CU-10, CU-13</w:t>
            </w:r>
          </w:p>
        </w:tc>
        <w:tc>
          <w:tcPr>
            <w:tcW w:w="2944" w:type="dxa"/>
          </w:tcPr>
          <w:p w14:paraId="5FD5B86A" w14:textId="77777777" w:rsidR="00951192" w:rsidRDefault="00951192" w:rsidP="008D558E">
            <w:pPr>
              <w:keepNext/>
              <w:spacing w:line="360" w:lineRule="auto"/>
              <w:jc w:val="both"/>
            </w:pPr>
            <w:r>
              <w:t>Id. Del Requerimiento Asociado:</w:t>
            </w:r>
          </w:p>
          <w:p>
            <w:pPr>
              <w:keepNext/>
              <w:spacing w:after="40" w:line="252" w:lineRule="auto"/>
            </w:pPr>
            <w:r>
              <w:rPr>
                <w:sz w:val="19"/>
                <w:szCs w:val="19"/>
              </w:rPr>
              <w:t xml:space="preserve">RNF-02</w:t>
            </w:r>
          </w:p>
        </w:tc>
      </w:tr>
      <w:tr w:rsidR="00951192" w14:paraId="217173BF" w14:textId="77777777" w:rsidTr="008D558E">
        <w:trPr>
          <w:cantSplit/>
        </w:trPr>
        <w:tc>
          <w:tcPr>
            <w:tcW w:w="2943" w:type="dxa"/>
          </w:tcPr>
          <w:p w14:paraId="522EA62B" w14:textId="77777777" w:rsidR="00951192" w:rsidRDefault="00951192" w:rsidP="008D558E">
            <w:pPr>
              <w:keepNext/>
              <w:spacing w:line="360" w:lineRule="auto"/>
              <w:jc w:val="both"/>
            </w:pPr>
            <w:r>
              <w:t>Fecha de Ejecución:</w:t>
            </w:r>
          </w:p>
          <w:p>
            <w:pPr>
              <w:keepNext/>
              <w:spacing w:after="40" w:line="252" w:lineRule="auto"/>
            </w:pPr>
            <w:r>
              <w:rPr>
                <w:sz w:val="19"/>
                <w:szCs w:val="19"/>
              </w:rPr>
              <w:t xml:space="preserve">18-10-2026</w:t>
            </w:r>
          </w:p>
        </w:tc>
        <w:tc>
          <w:tcPr>
            <w:tcW w:w="2943" w:type="dxa"/>
          </w:tcPr>
          <w:p w14:paraId="62A99D0E" w14:textId="77777777" w:rsidR="00951192" w:rsidRDefault="00951192" w:rsidP="008D558E">
            <w:pPr>
              <w:keepNext/>
              <w:spacing w:line="360" w:lineRule="auto"/>
              <w:jc w:val="both"/>
            </w:pPr>
            <w:r>
              <w:t>Herramienta(s) Ocupada(s):</w:t>
            </w:r>
          </w:p>
          <w:p>
            <w:pPr>
              <w:keepNext/>
              <w:spacing w:after="40" w:line="252" w:lineRule="auto"/>
            </w:pPr>
            <w:r>
              <w:rPr>
                <w:sz w:val="19"/>
                <w:szCs w:val="19"/>
              </w:rPr>
              <w:t xml:space="preserve">Selenium WebDriver 4.48 · JUnit 5 · Chrome headless</w:t>
            </w:r>
          </w:p>
        </w:tc>
        <w:tc>
          <w:tcPr>
            <w:tcW w:w="2944" w:type="dxa"/>
          </w:tcPr>
          <w:p w14:paraId="7D880345" w14:textId="77777777" w:rsidR="00951192" w:rsidRDefault="00951192" w:rsidP="008D558E">
            <w:pPr>
              <w:keepNext/>
              <w:spacing w:line="360" w:lineRule="auto"/>
              <w:jc w:val="both"/>
            </w:pPr>
            <w:r>
              <w:t>Alcance:</w:t>
            </w:r>
          </w:p>
          <w:p>
            <w:pPr>
              <w:keepNext/>
              <w:spacing w:after="40" w:line="252" w:lineRule="auto"/>
            </w:pPr>
            <w:r>
              <w:rPr>
                <w:sz w:val="19"/>
                <w:szCs w:val="19"/>
              </w:rPr>
              <w:t xml:space="preserve">Rendimiento con 500 ventas y 200 productos en localStorage</w:t>
            </w:r>
          </w:p>
        </w:tc>
      </w:tr>
      <w:tr w:rsidR="00951192" w14:paraId="49A0EDEE" w14:textId="77777777" w:rsidTr="008D558E">
        <w:trPr>
          <w:cantSplit/>
        </w:trPr>
        <w:tc>
          <w:tcPr>
            <w:tcW w:w="2943" w:type="dxa"/>
          </w:tcPr>
          <w:p w14:paraId="18723AC2" w14:textId="77777777" w:rsidR="00951192" w:rsidRDefault="00951192" w:rsidP="008D558E">
            <w:pPr>
              <w:keepNext/>
              <w:spacing w:line="360" w:lineRule="auto"/>
              <w:jc w:val="both"/>
            </w:pPr>
            <w:r>
              <w:t>Ambiente de Prueba:</w:t>
            </w:r>
          </w:p>
        </w:tc>
        <w:tc>
          <w:tcPr>
            <w:tcW w:w="5887" w:type="dxa"/>
            <w:gridSpan w:val="2"/>
          </w:tcPr>
          <w:p>
            <w:pPr>
              <w:keepNext/>
              <w:spacing w:after="40" w:line="252" w:lineRule="auto"/>
            </w:pPr>
            <w:r>
              <w:rPr>
                <w:sz w:val="19"/>
                <w:szCs w:val="19"/>
              </w:rPr>
              <w:t xml:space="preserve">Windows 11 Pro 10.0.26200 · Google Chrome 155.0.8059.84 (headless) y Microsoft Edge · Java 21.0.5 · Maven 3.9.14 · CoffeeFlow servido con ng serve en http://localhost:4200 · localStorage limpio antes de cada prueba (datos demo).</w:t>
            </w:r>
          </w:p>
        </w:tc>
      </w:tr>
      <w:tr w:rsidR="00951192" w14:paraId="1FF558FB" w14:textId="77777777" w:rsidTr="008D558E">
        <w:trPr>
          <w:cantSplit/>
        </w:trPr>
        <w:tc>
          <w:tcPr>
            <w:tcW w:w="2943" w:type="dxa"/>
          </w:tcPr>
          <w:p w14:paraId="3DD4AA30" w14:textId="77777777" w:rsidR="00951192" w:rsidRDefault="00951192" w:rsidP="008D558E">
            <w:pPr>
              <w:keepNext/>
              <w:spacing w:line="360" w:lineRule="auto"/>
              <w:jc w:val="both"/>
            </w:pPr>
            <w:r>
              <w:t>Resultado Esperado:</w:t>
            </w:r>
          </w:p>
        </w:tc>
        <w:tc>
          <w:tcPr>
            <w:tcW w:w="5887" w:type="dxa"/>
            <w:gridSpan w:val="2"/>
          </w:tcPr>
          <w:p>
            <w:pPr>
              <w:keepNext/>
              <w:spacing w:after="40" w:line="252" w:lineRule="auto"/>
            </w:pPr>
            <w:r>
              <w:rPr>
                <w:sz w:val="19"/>
                <w:szCs w:val="19"/>
              </w:rPr>
              <w:t xml:space="preserve">Cada vista carga y responde en menos de 2 s con 500 ventas y 200 productos almacenados (RNF-02).</w:t>
            </w:r>
          </w:p>
        </w:tc>
      </w:tr>
      <w:tr w:rsidR="00951192" w14:paraId="72F4067E" w14:textId="77777777" w:rsidTr="008D558E">
        <w:trPr>
          <w:cantSplit/>
        </w:trPr>
        <w:tc>
          <w:tcPr>
            <w:tcW w:w="2943" w:type="dxa"/>
          </w:tcPr>
          <w:p w14:paraId="22636908" w14:textId="77777777" w:rsidR="00951192" w:rsidRDefault="00951192" w:rsidP="008D558E">
            <w:pPr>
              <w:keepNext/>
              <w:spacing w:line="360" w:lineRule="auto"/>
              <w:jc w:val="both"/>
            </w:pPr>
            <w:r>
              <w:t>Resultado Obtenido:</w:t>
            </w:r>
          </w:p>
        </w:tc>
        <w:tc>
          <w:tcPr>
            <w:tcW w:w="5887" w:type="dxa"/>
            <w:gridSpan w:val="2"/>
          </w:tcPr>
          <w:p>
            <w:pPr>
              <w:keepNext/>
              <w:spacing w:after="40" w:line="252" w:lineRule="auto"/>
            </w:pPr>
            <w:r>
              <w:rPr>
                <w:sz w:val="19"/>
                <w:szCs w:val="19"/>
              </w:rPr>
              <w:t xml:space="preserve">Tiempos medidos (límite 2.000 ms):</w:t>
            </w:r>
          </w:p>
          <w:p>
            <w:pPr>
              <w:keepNext/>
              <w:spacing w:after="40" w:line="252" w:lineRule="auto"/>
              <w:ind w:left="227" w:hanging="170"/>
            </w:pPr>
            <w:r>
              <w:rPr>
                <w:sz w:val="19"/>
                <w:szCs w:val="19"/>
              </w:rPr>
              <w:t xml:space="preserve">• </w:t>
            </w:r>
            <w:r>
              <w:rPr>
                <w:sz w:val="19"/>
                <w:szCs w:val="19"/>
              </w:rPr>
              <w:t xml:space="preserve">Dashboard (recarga completa): 41 ms</w:t>
            </w:r>
          </w:p>
          <w:p>
            <w:pPr>
              <w:keepNext/>
              <w:spacing w:after="40" w:line="252" w:lineRule="auto"/>
              <w:ind w:left="227" w:hanging="170"/>
            </w:pPr>
            <w:r>
              <w:rPr>
                <w:sz w:val="19"/>
                <w:szCs w:val="19"/>
              </w:rPr>
              <w:t xml:space="preserve">• </w:t>
            </w:r>
            <w:r>
              <w:rPr>
                <w:sz w:val="19"/>
                <w:szCs w:val="19"/>
              </w:rPr>
              <w:t xml:space="preserve">Productos (200 filas): 111 ms</w:t>
            </w:r>
          </w:p>
          <w:p>
            <w:pPr>
              <w:keepNext/>
              <w:spacing w:after="40" w:line="252" w:lineRule="auto"/>
              <w:ind w:left="227" w:hanging="170"/>
            </w:pPr>
            <w:r>
              <w:rPr>
                <w:sz w:val="19"/>
                <w:szCs w:val="19"/>
              </w:rPr>
              <w:t xml:space="preserve">• </w:t>
            </w:r>
            <w:r>
              <w:rPr>
                <w:sz w:val="19"/>
                <w:szCs w:val="19"/>
              </w:rPr>
              <w:t xml:space="preserve">Nueva venta (200 tarjetas): 316 ms</w:t>
            </w:r>
          </w:p>
          <w:p>
            <w:pPr>
              <w:keepNext/>
              <w:spacing w:after="40" w:line="252" w:lineRule="auto"/>
              <w:ind w:left="227" w:hanging="170"/>
            </w:pPr>
            <w:r>
              <w:rPr>
                <w:sz w:val="19"/>
                <w:szCs w:val="19"/>
              </w:rPr>
              <w:t xml:space="preserve">• </w:t>
            </w:r>
            <w:r>
              <w:rPr>
                <w:sz w:val="19"/>
                <w:szCs w:val="19"/>
              </w:rPr>
              <w:t xml:space="preserve">Reportes (mes en curso): 760 ms</w:t>
            </w:r>
          </w:p>
          <w:p>
            <w:pPr>
              <w:keepNext/>
              <w:spacing w:after="40" w:line="252" w:lineRule="auto"/>
              <w:ind w:left="227" w:hanging="170"/>
            </w:pPr>
            <w:r>
              <w:rPr>
                <w:sz w:val="19"/>
                <w:szCs w:val="19"/>
              </w:rPr>
              <w:t xml:space="preserve">• </w:t>
            </w:r>
            <w:r>
              <w:rPr>
                <w:sz w:val="19"/>
                <w:szCs w:val="19"/>
              </w:rPr>
              <w:t xml:space="preserve">Busqueda en Productos: 216 ms</w:t>
            </w:r>
          </w:p>
        </w:tc>
      </w:tr>
      <w:tr w:rsidR="00951192" w14:paraId="2718A800" w14:textId="77777777" w:rsidTr="008D558E">
        <w:trPr>
          <w:cantSplit/>
        </w:trPr>
        <w:tc>
          <w:tcPr>
            <w:tcW w:w="2943" w:type="dxa"/>
          </w:tcPr>
          <w:p w14:paraId="344A0BF1" w14:textId="77777777" w:rsidR="00951192" w:rsidRDefault="00951192" w:rsidP="008D558E">
            <w:pPr>
              <w:keepNext/>
              <w:spacing w:line="360" w:lineRule="auto"/>
              <w:jc w:val="both"/>
            </w:pPr>
            <w:r>
              <w:t>Observaciones:</w:t>
            </w:r>
          </w:p>
        </w:tc>
        <w:tc>
          <w:tcPr>
            <w:tcW w:w="5887" w:type="dxa"/>
            <w:gridSpan w:val="2"/>
          </w:tcPr>
          <w:p>
            <w:pPr>
              <w:keepNext/>
              <w:spacing w:after="40" w:line="252" w:lineRule="auto"/>
            </w:pPr>
            <w:r>
              <w:rPr>
                <w:sz w:val="19"/>
                <w:szCs w:val="19"/>
              </w:rPr>
              <w:t xml:space="preserve">Complementa a JMeter: mide el renderizado de Angular con el volumen máximo definido en RNF-02.</w:t>
            </w:r>
          </w:p>
        </w:tc>
      </w:tr>
      <w:tr w:rsidR="00951192" w14:paraId="1FE574FB" w14:textId="77777777" w:rsidTr="008D558E">
        <w:trPr>
          <w:cantSplit/>
        </w:trPr>
        <w:tc>
          <w:tcPr>
            <w:tcW w:w="2943" w:type="dxa"/>
          </w:tcPr>
          <w:p w14:paraId="77F1E1D6" w14:textId="77777777" w:rsidR="00951192" w:rsidRDefault="00951192" w:rsidP="008D558E">
            <w:pPr>
              <w:spacing w:line="360" w:lineRule="auto"/>
              <w:jc w:val="both"/>
            </w:pPr>
            <w:r>
              <w:t>Realizado Por:</w:t>
            </w:r>
          </w:p>
          <w:p>
            <w:pPr>
              <w:spacing w:after="40" w:line="252" w:lineRule="auto"/>
            </w:pPr>
            <w:r>
              <w:rPr>
                <w:sz w:val="19"/>
                <w:szCs w:val="19"/>
              </w:rPr>
              <w:t xml:space="preserve">Lucas Figueroa (Jefe de proyecto QA)</w:t>
            </w:r>
          </w:p>
        </w:tc>
        <w:tc>
          <w:tcPr>
            <w:tcW w:w="2943" w:type="dxa"/>
          </w:tcPr>
          <w:p w14:paraId="1571C6C8" w14:textId="77777777" w:rsidR="00951192" w:rsidRDefault="00951192" w:rsidP="008D558E">
            <w:pPr>
              <w:spacing w:line="360" w:lineRule="auto"/>
              <w:jc w:val="both"/>
            </w:pPr>
            <w:r>
              <w:t>Autorizada Por:</w:t>
            </w:r>
          </w:p>
          <w:p>
            <w:pPr>
              <w:spacing w:after="40" w:line="252" w:lineRule="auto"/>
            </w:pPr>
            <w:r>
              <w:rPr>
                <w:sz w:val="19"/>
                <w:szCs w:val="19"/>
              </w:rPr>
              <w:t xml:space="preserve">Santiago Serrano (Analista QA)</w:t>
            </w:r>
          </w:p>
        </w:tc>
        <w:tc>
          <w:tcPr>
            <w:tcW w:w="2944" w:type="dxa"/>
          </w:tcPr>
          <w:p w14:paraId="48E399D5" w14:textId="77777777" w:rsidR="00951192" w:rsidRPr="00DA7C56" w:rsidRDefault="00951192" w:rsidP="008D558E">
            <w:pPr>
              <w:spacing w:line="360" w:lineRule="auto"/>
              <w:jc w:val="both"/>
            </w:pPr>
            <w:r w:rsidRPr="00DA7C56">
              <w:rPr>
                <w:b/>
                <w:bCs/>
              </w:rPr>
              <w:t>Estatus:</w:t>
            </w:r>
            <w:r>
              <w:rPr>
                <w:b/>
                <w:bCs/>
              </w:rPr>
              <w:t xml:space="preserve"> </w:t>
            </w:r>
            <w:r w:rsidRPr="00DA7C56">
              <w:t>Marque una Equis</w:t>
            </w:r>
          </w:p>
          <w:p w14:paraId="5E915C8A" w14:textId="77777777" w:rsidR="00951192" w:rsidRDefault="00951192" w:rsidP="008D558E">
            <w:pPr>
              <w:spacing w:line="360" w:lineRule="auto"/>
              <w:jc w:val="both"/>
            </w:pPr>
            <w:r>
              <w:rPr>
                <w:b/>
                <w:bCs/>
              </w:rPr>
              <w:t xml:space="preserve">[  X  ]  </w:t>
            </w:r>
            <w:r>
              <w:rPr>
                <w:b/>
                <w:bCs/>
              </w:rPr>
              <w:t xml:space="preserve">Aprobada</w:t>
            </w:r>
          </w:p>
          <w:p w14:paraId="09980403" w14:textId="77777777" w:rsidR="00951192" w:rsidRDefault="00951192" w:rsidP="008D558E">
            <w:pPr>
              <w:spacing w:line="360" w:lineRule="auto"/>
              <w:jc w:val="both"/>
            </w:pPr>
            <w:r>
              <w:rPr/>
              <w:t xml:space="preserve">[       ]  </w:t>
            </w:r>
            <w:r>
              <w:rPr/>
              <w:t xml:space="preserve">Rechazada</w:t>
            </w:r>
          </w:p>
          <w:p w14:paraId="27DE8D74" w14:textId="77777777" w:rsidR="00951192" w:rsidRDefault="00951192" w:rsidP="008D558E">
            <w:pPr>
              <w:spacing w:line="360" w:lineRule="auto"/>
              <w:jc w:val="both"/>
            </w:pPr>
            <w:r>
              <w:rPr/>
              <w:t xml:space="preserve">[       ]  </w:t>
            </w:r>
            <w:r>
              <w:rPr/>
              <w:t xml:space="preserve">Diferida</w:t>
            </w:r>
          </w:p>
        </w:tc>
      </w:tr>
    </w:tbl>
    <w:p xmlns:a="http://schemas.openxmlformats.org/drawingml/2006/main" xmlns:pic="http://schemas.openxmlformats.org/drawingml/2006/picture">
      <w:pPr>
        <w:keepNext/>
        <w:spacing w:before="120" w:after="40"/>
        <w:jc w:val="center"/>
      </w:pPr>
      <w:r>
        <w:drawing>
          <wp:inline distT="0" distB="0" distL="0" distR="0">
            <wp:extent cx="4860000" cy="2696400"/>
            <wp:docPr id="539" name="Evidencia 39"/>
            <wp:cNvGraphicFramePr>
              <a:graphicFrameLocks noChangeAspect="1"/>
            </wp:cNvGraphicFramePr>
            <a:graphic>
              <a:graphicData uri="http://schemas.openxmlformats.org/drawingml/2006/picture">
                <pic:pic>
                  <pic:nvPicPr>
                    <pic:cNvPr id="539" name="evid039.png"/>
                    <pic:cNvPicPr/>
                  </pic:nvPicPr>
                  <pic:blipFill>
                    <a:blip r:embed="rIdImg039"/>
                    <a:stretch>
                      <a:fillRect/>
                    </a:stretch>
                  </pic:blipFill>
                  <pic:spPr>
                    <a:xfrm>
                      <a:off x="0" y="0"/>
                      <a:ext cx="4860000" cy="2696400"/>
                    </a:xfrm>
                    <a:prstGeom prst="rect">
                      <a:avLst/>
                    </a:prstGeom>
                    <a:ln w="6350">
                      <a:solidFill>
                        <a:srgbClr val="BFBFBF"/>
                      </a:solidFill>
                    </a:ln>
                  </pic:spPr>
                </pic:pic>
              </a:graphicData>
            </a:graphic>
          </wp:inline>
        </w:drawing>
      </w:r>
    </w:p>
    <w:p>
      <w:pPr>
        <w:spacing w:after="160"/>
        <w:jc w:val="center"/>
      </w:pPr>
      <w:r>
        <w:rPr>
          <w:i/>
          <w:color w:val="595959"/>
          <w:sz w:val="17"/>
          <w:szCs w:val="17"/>
        </w:rPr>
        <w:t xml:space="preserve">Figura 39. Productos con 200 registros y búsqueda aplicada (CP-21).</w:t>
      </w:r>
    </w:p>
    <w:p w14:paraId="153DADC8" w14:textId="5DE0AF82" w:rsidR="00D676CF" w:rsidRPr="003F786E" w:rsidRDefault="20FB124B" w:rsidP="6C8CE7B3">
      <w:pPr>
        <w:pageBreakBefore/>
        <w:spacing w:after="0" w:line="360" w:lineRule="auto"/>
        <w:jc w:val="center"/>
        <w:rPr>
          <w:b/>
          <w:bCs/>
          <w:sz w:val="40"/>
          <w:szCs w:val="40"/>
        </w:rPr>
      </w:pPr>
      <w:r w:rsidRPr="6C8CE7B3">
        <w:rPr>
          <w:b/>
          <w:bCs/>
          <w:sz w:val="40"/>
          <w:szCs w:val="40"/>
        </w:rPr>
        <w:lastRenderedPageBreak/>
        <w:t xml:space="preserve">Resultados Totalizados y Métricas de la Ejecución</w:t>
      </w:r>
    </w:p>
    <w:p w14:paraId="7A407F82" w14:textId="77777777" w:rsidR="00D676CF" w:rsidRDefault="00D676CF" w:rsidP="00D676CF">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1768A4BA" w14:textId="77777777" w:rsidR="00D676CF" w:rsidRDefault="00D676CF" w:rsidP="00D676CF">
      <w:pPr>
        <w:spacing w:line="360" w:lineRule="auto"/>
        <w:jc w:val="right"/>
      </w:pPr>
      <w:r w:rsidRPr="09BA7C5E">
        <w:rPr>
          <w:b/>
          <w:bCs/>
          <w:sz w:val="32"/>
          <w:szCs w:val="32"/>
        </w:rPr>
        <w:t xml:space="preserve">Realizado por: </w:t>
      </w:r>
      <w:r w:rsidRPr="09BA7C5E">
        <w:rPr>
          <w:sz w:val="32"/>
          <w:szCs w:val="32"/>
        </w:rPr>
        <w:t>Lucas Figueroa y Santiago Serrano</w:t>
      </w:r>
    </w:p>
    <w:p>
      <w:pPr>
        <w:spacing w:after="80" w:line="264" w:lineRule="auto"/>
        <w:jc w:val="both"/>
      </w:pPr>
      <w:r>
        <w:rPr>
          <w:sz w:val="20"/>
          <w:szCs w:val="20"/>
        </w:rPr>
        <w:t xml:space="preserve">Consolidado de todas las pruebas ejecutadas el 18-10-2026 sobre CoffeeFlow. Una </w:t>
      </w:r>
      <w:r>
        <w:rPr>
          <w:b/>
          <w:bCs/>
          <w:sz w:val="20"/>
          <w:szCs w:val="20"/>
        </w:rPr>
        <w:t xml:space="preserve">ejecución</w:t>
      </w:r>
      <w:r>
        <w:rPr>
          <w:sz w:val="20"/>
          <w:szCs w:val="20"/>
        </w:rPr>
        <w:t xml:space="preserve"> es cada corrida individual de un método de prueba (incluye cada fila de las pruebas parametrizadas); un </w:t>
      </w:r>
      <w:r>
        <w:rPr>
          <w:b/>
          <w:bCs/>
          <w:sz w:val="20"/>
          <w:szCs w:val="20"/>
        </w:rPr>
        <w:t xml:space="preserve">caso/ficha</w:t>
      </w:r>
      <w:r>
        <w:rPr>
          <w:sz w:val="20"/>
          <w:szCs w:val="20"/>
        </w:rPr>
        <w:t xml:space="preserve"> agrupa las ejecuciones de un mismo caso de prueba.</w:t>
      </w:r>
    </w:p>
    <w:tbl>
      <w:tblPr>
        <w:tblStyle w:val="Tablaconcuadrcula"/>
        <w:tblW w:w="8830" w:type="dxa"/>
        <w:tblLayout w:type="fixed"/>
        <w:tblLook w:val="04A0" w:firstRow="1" w:lastRow="0" w:firstColumn="1" w:lastColumn="0" w:noHBand="0" w:noVBand="1"/>
      </w:tblPr>
      <w:tblGrid>
        <w:gridCol w:w="2050"/>
        <w:gridCol w:w="1900"/>
        <w:gridCol w:w="750"/>
        <w:gridCol w:w="900"/>
        <w:gridCol w:w="900"/>
        <w:gridCol w:w="700"/>
        <w:gridCol w:w="700"/>
        <w:gridCol w:w="930"/>
      </w:tblGrid>
      <w:tr>
        <w:trPr>
          <w:cantSplit/>
          <w:tblHeader/>
        </w:trPr>
        <w:tc>
          <w:tcPr>
            <w:tcW w:w="8830" w:type="dxa"/>
            <w:gridSpan w:val="8"/>
            <w:shd w:val="clear" w:color="auto" w:fill="C5D9F1"/>
            <w:vAlign w:val="center"/>
          </w:tcPr>
          <w:p>
            <w:pPr>
              <w:spacing w:after="20" w:line="240" w:lineRule="auto"/>
              <w:jc w:val="center"/>
            </w:pPr>
            <w:r>
              <w:rPr>
                <w:b/>
                <w:bCs/>
                <w:sz w:val="16"/>
                <w:szCs w:val="16"/>
              </w:rPr>
              <w:t xml:space="preserve">RESULTADOS TOTALIZADOS POR TIPO DE PRUEBA</w:t>
            </w:r>
          </w:p>
        </w:tc>
      </w:tr>
      <w:tr>
        <w:trPr>
          <w:cantSplit/>
          <w:tblHeader/>
        </w:trPr>
        <w:tc>
          <w:tcPr>
            <w:tcW w:w="2050" w:type="dxa"/>
            <w:shd w:val="clear" w:color="auto" w:fill="C5D9F1"/>
            <w:vAlign w:val="center"/>
          </w:tcPr>
          <w:p>
            <w:pPr>
              <w:spacing w:after="20" w:line="240" w:lineRule="auto"/>
              <w:jc w:val="center"/>
            </w:pPr>
            <w:r>
              <w:rPr>
                <w:b/>
                <w:bCs/>
                <w:sz w:val="16"/>
                <w:szCs w:val="16"/>
              </w:rPr>
              <w:t xml:space="preserve">Tipo de prueba</w:t>
            </w:r>
          </w:p>
        </w:tc>
        <w:tc>
          <w:tcPr>
            <w:tcW w:w="1900" w:type="dxa"/>
            <w:shd w:val="clear" w:color="auto" w:fill="C5D9F1"/>
            <w:vAlign w:val="center"/>
          </w:tcPr>
          <w:p>
            <w:pPr>
              <w:spacing w:after="20" w:line="240" w:lineRule="auto"/>
              <w:jc w:val="center"/>
            </w:pPr>
            <w:r>
              <w:rPr>
                <w:b/>
                <w:bCs/>
                <w:sz w:val="16"/>
                <w:szCs w:val="16"/>
              </w:rPr>
              <w:t xml:space="preserve">Herramienta</w:t>
            </w:r>
          </w:p>
        </w:tc>
        <w:tc>
          <w:tcPr>
            <w:tcW w:w="750" w:type="dxa"/>
            <w:shd w:val="clear" w:color="auto" w:fill="C5D9F1"/>
            <w:vAlign w:val="center"/>
          </w:tcPr>
          <w:p>
            <w:pPr>
              <w:spacing w:after="20" w:line="240" w:lineRule="auto"/>
              <w:jc w:val="center"/>
            </w:pPr>
            <w:r>
              <w:rPr>
                <w:b/>
                <w:bCs/>
                <w:sz w:val="16"/>
                <w:szCs w:val="16"/>
              </w:rPr>
              <w:t xml:space="preserve">Casos / fichas</w:t>
            </w:r>
          </w:p>
        </w:tc>
        <w:tc>
          <w:tcPr>
            <w:tcW w:w="900" w:type="dxa"/>
            <w:shd w:val="clear" w:color="auto" w:fill="C5D9F1"/>
            <w:vAlign w:val="center"/>
          </w:tcPr>
          <w:p>
            <w:pPr>
              <w:spacing w:after="20" w:line="240" w:lineRule="auto"/>
              <w:jc w:val="center"/>
            </w:pPr>
            <w:r>
              <w:rPr>
                <w:b/>
                <w:bCs/>
                <w:sz w:val="16"/>
                <w:szCs w:val="16"/>
              </w:rPr>
              <w:t xml:space="preserve">Aprob. / Rech.</w:t>
            </w:r>
          </w:p>
        </w:tc>
        <w:tc>
          <w:tcPr>
            <w:tcW w:w="900" w:type="dxa"/>
            <w:shd w:val="clear" w:color="auto" w:fill="C5D9F1"/>
            <w:vAlign w:val="center"/>
          </w:tcPr>
          <w:p>
            <w:pPr>
              <w:spacing w:after="20" w:line="240" w:lineRule="auto"/>
              <w:jc w:val="center"/>
            </w:pPr>
            <w:r>
              <w:rPr>
                <w:b/>
                <w:bCs/>
                <w:sz w:val="16"/>
                <w:szCs w:val="16"/>
              </w:rPr>
              <w:t xml:space="preserve">Ejecuciones</w:t>
            </w:r>
          </w:p>
        </w:tc>
        <w:tc>
          <w:tcPr>
            <w:tcW w:w="700" w:type="dxa"/>
            <w:shd w:val="clear" w:color="auto" w:fill="C5D9F1"/>
            <w:vAlign w:val="center"/>
          </w:tcPr>
          <w:p>
            <w:pPr>
              <w:spacing w:after="20" w:line="240" w:lineRule="auto"/>
              <w:jc w:val="center"/>
            </w:pPr>
            <w:r>
              <w:rPr>
                <w:b/>
                <w:bCs/>
                <w:sz w:val="16"/>
                <w:szCs w:val="16"/>
              </w:rPr>
              <w:t xml:space="preserve">OK</w:t>
            </w:r>
          </w:p>
        </w:tc>
        <w:tc>
          <w:tcPr>
            <w:tcW w:w="700" w:type="dxa"/>
            <w:shd w:val="clear" w:color="auto" w:fill="C5D9F1"/>
            <w:vAlign w:val="center"/>
          </w:tcPr>
          <w:p>
            <w:pPr>
              <w:spacing w:after="20" w:line="240" w:lineRule="auto"/>
              <w:jc w:val="center"/>
            </w:pPr>
            <w:r>
              <w:rPr>
                <w:b/>
                <w:bCs/>
                <w:sz w:val="16"/>
                <w:szCs w:val="16"/>
              </w:rPr>
              <w:t xml:space="preserve">Falla</w:t>
            </w:r>
          </w:p>
        </w:tc>
        <w:tc>
          <w:tcPr>
            <w:tcW w:w="930" w:type="dxa"/>
            <w:shd w:val="clear" w:color="auto" w:fill="C5D9F1"/>
            <w:vAlign w:val="center"/>
          </w:tcPr>
          <w:p>
            <w:pPr>
              <w:spacing w:after="20" w:line="240" w:lineRule="auto"/>
              <w:jc w:val="center"/>
            </w:pPr>
            <w:r>
              <w:rPr>
                <w:b/>
                <w:bCs/>
                <w:sz w:val="16"/>
                <w:szCs w:val="16"/>
              </w:rPr>
              <w:t xml:space="preserve">% éxito</w:t>
            </w:r>
          </w:p>
        </w:tc>
      </w:tr>
      <w:tr>
        <w:trPr>
          <w:cantSplit/>
        </w:trPr>
        <w:tc>
          <w:tcPr>
            <w:tcW w:w="2050" w:type="dxa"/>
            <w:vAlign w:val="center"/>
          </w:tcPr>
          <w:p>
            <w:pPr>
              <w:spacing w:after="20" w:line="240" w:lineRule="auto"/>
            </w:pPr>
            <w:r>
              <w:rPr>
                <w:sz w:val="16"/>
                <w:szCs w:val="16"/>
              </w:rPr>
              <w:t xml:space="preserve">Automatizadas funcionales y no funcionales</w:t>
            </w:r>
          </w:p>
        </w:tc>
        <w:tc>
          <w:tcPr>
            <w:tcW w:w="1900" w:type="dxa"/>
            <w:vAlign w:val="center"/>
          </w:tcPr>
          <w:p>
            <w:pPr>
              <w:spacing w:after="20" w:line="240" w:lineRule="auto"/>
            </w:pPr>
            <w:r>
              <w:rPr>
                <w:sz w:val="16"/>
                <w:szCs w:val="16"/>
              </w:rPr>
              <w:t xml:space="preserve">Selenium WebDriver + JUnit 5</w:t>
            </w:r>
          </w:p>
        </w:tc>
        <w:tc>
          <w:tcPr>
            <w:tcW w:w="750" w:type="dxa"/>
            <w:vAlign w:val="center"/>
          </w:tcPr>
          <w:p>
            <w:pPr>
              <w:spacing w:after="20" w:line="240" w:lineRule="auto"/>
              <w:jc w:val="center"/>
            </w:pPr>
            <w:r>
              <w:rPr>
                <w:sz w:val="16"/>
                <w:szCs w:val="16"/>
              </w:rPr>
              <w:t xml:space="preserve">21</w:t>
            </w:r>
          </w:p>
        </w:tc>
        <w:tc>
          <w:tcPr>
            <w:tcW w:w="900" w:type="dxa"/>
            <w:vAlign w:val="center"/>
          </w:tcPr>
          <w:p>
            <w:pPr>
              <w:spacing w:after="20" w:line="240" w:lineRule="auto"/>
              <w:jc w:val="center"/>
            </w:pPr>
            <w:r>
              <w:rPr>
                <w:sz w:val="16"/>
                <w:szCs w:val="16"/>
              </w:rPr>
              <w:t xml:space="preserve">16 / 5</w:t>
            </w:r>
          </w:p>
        </w:tc>
        <w:tc>
          <w:tcPr>
            <w:tcW w:w="900" w:type="dxa"/>
            <w:vAlign w:val="center"/>
          </w:tcPr>
          <w:p>
            <w:pPr>
              <w:spacing w:after="20" w:line="240" w:lineRule="auto"/>
              <w:jc w:val="center"/>
            </w:pPr>
            <w:r>
              <w:rPr>
                <w:sz w:val="16"/>
                <w:szCs w:val="16"/>
              </w:rPr>
              <w:t xml:space="preserve">41</w:t>
            </w:r>
          </w:p>
        </w:tc>
        <w:tc>
          <w:tcPr>
            <w:tcW w:w="700" w:type="dxa"/>
            <w:vAlign w:val="center"/>
          </w:tcPr>
          <w:p>
            <w:pPr>
              <w:spacing w:after="20" w:line="240" w:lineRule="auto"/>
              <w:jc w:val="center"/>
            </w:pPr>
            <w:r>
              <w:rPr>
                <w:sz w:val="16"/>
                <w:szCs w:val="16"/>
              </w:rPr>
              <w:t xml:space="preserve">33</w:t>
            </w:r>
          </w:p>
        </w:tc>
        <w:tc>
          <w:tcPr>
            <w:tcW w:w="700" w:type="dxa"/>
            <w:vAlign w:val="center"/>
          </w:tcPr>
          <w:p>
            <w:pPr>
              <w:spacing w:after="20" w:line="240" w:lineRule="auto"/>
              <w:jc w:val="center"/>
            </w:pPr>
            <w:r>
              <w:rPr>
                <w:sz w:val="16"/>
                <w:szCs w:val="16"/>
              </w:rPr>
              <w:t xml:space="preserve">8</w:t>
            </w:r>
          </w:p>
        </w:tc>
        <w:tc>
          <w:tcPr>
            <w:tcW w:w="930" w:type="dxa"/>
            <w:vAlign w:val="center"/>
          </w:tcPr>
          <w:p>
            <w:pPr>
              <w:spacing w:after="20" w:line="240" w:lineRule="auto"/>
              <w:jc w:val="center"/>
            </w:pPr>
            <w:r>
              <w:rPr>
                <w:sz w:val="16"/>
                <w:szCs w:val="16"/>
              </w:rPr>
              <w:t xml:space="preserve">80.5 %</w:t>
            </w:r>
          </w:p>
        </w:tc>
      </w:tr>
      <w:tr>
        <w:trPr>
          <w:cantSplit/>
        </w:trPr>
        <w:tc>
          <w:tcPr>
            <w:tcW w:w="2050" w:type="dxa"/>
            <w:vAlign w:val="center"/>
          </w:tcPr>
          <w:p>
            <w:pPr>
              <w:spacing w:after="20" w:line="240" w:lineRule="auto"/>
            </w:pPr>
            <w:r>
              <w:rPr>
                <w:sz w:val="16"/>
                <w:szCs w:val="16"/>
              </w:rPr>
              <w:t xml:space="preserve">Unitarias</w:t>
            </w:r>
          </w:p>
        </w:tc>
        <w:tc>
          <w:tcPr>
            <w:tcW w:w="1900" w:type="dxa"/>
            <w:vAlign w:val="center"/>
          </w:tcPr>
          <w:p>
            <w:pPr>
              <w:spacing w:after="20" w:line="240" w:lineRule="auto"/>
            </w:pPr>
            <w:r>
              <w:rPr>
                <w:sz w:val="16"/>
                <w:szCs w:val="16"/>
              </w:rPr>
              <w:t xml:space="preserve">Vitest (JUnit XML)</w:t>
            </w:r>
          </w:p>
        </w:tc>
        <w:tc>
          <w:tcPr>
            <w:tcW w:w="750" w:type="dxa"/>
            <w:vAlign w:val="center"/>
          </w:tcPr>
          <w:p>
            <w:pPr>
              <w:spacing w:after="20" w:line="240" w:lineRule="auto"/>
              <w:jc w:val="center"/>
            </w:pPr>
            <w:r>
              <w:rPr>
                <w:sz w:val="16"/>
                <w:szCs w:val="16"/>
              </w:rPr>
              <w:t xml:space="preserve">6</w:t>
            </w:r>
          </w:p>
        </w:tc>
        <w:tc>
          <w:tcPr>
            <w:tcW w:w="900" w:type="dxa"/>
            <w:vAlign w:val="center"/>
          </w:tcPr>
          <w:p>
            <w:pPr>
              <w:spacing w:after="20" w:line="240" w:lineRule="auto"/>
              <w:jc w:val="center"/>
            </w:pPr>
            <w:r>
              <w:rPr>
                <w:sz w:val="16"/>
                <w:szCs w:val="16"/>
              </w:rPr>
              <w:t xml:space="preserve">3 / 3</w:t>
            </w:r>
          </w:p>
        </w:tc>
        <w:tc>
          <w:tcPr>
            <w:tcW w:w="900" w:type="dxa"/>
            <w:vAlign w:val="center"/>
          </w:tcPr>
          <w:p>
            <w:pPr>
              <w:spacing w:after="20" w:line="240" w:lineRule="auto"/>
              <w:jc w:val="center"/>
            </w:pPr>
            <w:r>
              <w:rPr>
                <w:sz w:val="16"/>
                <w:szCs w:val="16"/>
              </w:rPr>
              <w:t xml:space="preserve">28</w:t>
            </w:r>
          </w:p>
        </w:tc>
        <w:tc>
          <w:tcPr>
            <w:tcW w:w="700" w:type="dxa"/>
            <w:vAlign w:val="center"/>
          </w:tcPr>
          <w:p>
            <w:pPr>
              <w:spacing w:after="20" w:line="240" w:lineRule="auto"/>
              <w:jc w:val="center"/>
            </w:pPr>
            <w:r>
              <w:rPr>
                <w:sz w:val="16"/>
                <w:szCs w:val="16"/>
              </w:rPr>
              <w:t xml:space="preserve">25</w:t>
            </w:r>
          </w:p>
        </w:tc>
        <w:tc>
          <w:tcPr>
            <w:tcW w:w="700" w:type="dxa"/>
            <w:vAlign w:val="center"/>
          </w:tcPr>
          <w:p>
            <w:pPr>
              <w:spacing w:after="20" w:line="240" w:lineRule="auto"/>
              <w:jc w:val="center"/>
            </w:pPr>
            <w:r>
              <w:rPr>
                <w:sz w:val="16"/>
                <w:szCs w:val="16"/>
              </w:rPr>
              <w:t xml:space="preserve">3</w:t>
            </w:r>
          </w:p>
        </w:tc>
        <w:tc>
          <w:tcPr>
            <w:tcW w:w="930" w:type="dxa"/>
            <w:vAlign w:val="center"/>
          </w:tcPr>
          <w:p>
            <w:pPr>
              <w:spacing w:after="20" w:line="240" w:lineRule="auto"/>
              <w:jc w:val="center"/>
            </w:pPr>
            <w:r>
              <w:rPr>
                <w:sz w:val="16"/>
                <w:szCs w:val="16"/>
              </w:rPr>
              <w:t xml:space="preserve">89.3 %</w:t>
            </w:r>
          </w:p>
        </w:tc>
      </w:tr>
      <w:tr>
        <w:trPr>
          <w:cantSplit/>
        </w:trPr>
        <w:tc>
          <w:tcPr>
            <w:tcW w:w="2050" w:type="dxa"/>
            <w:vAlign w:val="center"/>
          </w:tcPr>
          <w:p>
            <w:pPr>
              <w:spacing w:after="20" w:line="240" w:lineRule="auto"/>
            </w:pPr>
            <w:r>
              <w:rPr>
                <w:sz w:val="16"/>
                <w:szCs w:val="16"/>
              </w:rPr>
              <w:t xml:space="preserve">Integración</w:t>
            </w:r>
          </w:p>
        </w:tc>
        <w:tc>
          <w:tcPr>
            <w:tcW w:w="1900" w:type="dxa"/>
            <w:vAlign w:val="center"/>
          </w:tcPr>
          <w:p>
            <w:pPr>
              <w:spacing w:after="20" w:line="240" w:lineRule="auto"/>
            </w:pPr>
            <w:r>
              <w:rPr>
                <w:sz w:val="16"/>
                <w:szCs w:val="16"/>
              </w:rPr>
              <w:t xml:space="preserve">Vitest + Angular TestBed</w:t>
            </w:r>
          </w:p>
        </w:tc>
        <w:tc>
          <w:tcPr>
            <w:tcW w:w="750" w:type="dxa"/>
            <w:vAlign w:val="center"/>
          </w:tcPr>
          <w:p>
            <w:pPr>
              <w:spacing w:after="20" w:line="240" w:lineRule="auto"/>
              <w:jc w:val="center"/>
            </w:pPr>
            <w:r>
              <w:rPr>
                <w:sz w:val="16"/>
                <w:szCs w:val="16"/>
              </w:rPr>
              <w:t xml:space="preserve">6</w:t>
            </w:r>
          </w:p>
        </w:tc>
        <w:tc>
          <w:tcPr>
            <w:tcW w:w="900" w:type="dxa"/>
            <w:vAlign w:val="center"/>
          </w:tcPr>
          <w:p>
            <w:pPr>
              <w:spacing w:after="20" w:line="240" w:lineRule="auto"/>
              <w:jc w:val="center"/>
            </w:pPr>
            <w:r>
              <w:rPr>
                <w:sz w:val="16"/>
                <w:szCs w:val="16"/>
              </w:rPr>
              <w:t xml:space="preserve">4 / 2</w:t>
            </w:r>
          </w:p>
        </w:tc>
        <w:tc>
          <w:tcPr>
            <w:tcW w:w="900" w:type="dxa"/>
            <w:vAlign w:val="center"/>
          </w:tcPr>
          <w:p>
            <w:pPr>
              <w:spacing w:after="20" w:line="240" w:lineRule="auto"/>
              <w:jc w:val="center"/>
            </w:pPr>
            <w:r>
              <w:rPr>
                <w:sz w:val="16"/>
                <w:szCs w:val="16"/>
              </w:rPr>
              <w:t xml:space="preserve">35</w:t>
            </w:r>
          </w:p>
        </w:tc>
        <w:tc>
          <w:tcPr>
            <w:tcW w:w="700" w:type="dxa"/>
            <w:vAlign w:val="center"/>
          </w:tcPr>
          <w:p>
            <w:pPr>
              <w:spacing w:after="20" w:line="240" w:lineRule="auto"/>
              <w:jc w:val="center"/>
            </w:pPr>
            <w:r>
              <w:rPr>
                <w:sz w:val="16"/>
                <w:szCs w:val="16"/>
              </w:rPr>
              <w:t xml:space="preserve">30</w:t>
            </w:r>
          </w:p>
        </w:tc>
        <w:tc>
          <w:tcPr>
            <w:tcW w:w="700" w:type="dxa"/>
            <w:vAlign w:val="center"/>
          </w:tcPr>
          <w:p>
            <w:pPr>
              <w:spacing w:after="20" w:line="240" w:lineRule="auto"/>
              <w:jc w:val="center"/>
            </w:pPr>
            <w:r>
              <w:rPr>
                <w:sz w:val="16"/>
                <w:szCs w:val="16"/>
              </w:rPr>
              <w:t xml:space="preserve">5</w:t>
            </w:r>
          </w:p>
        </w:tc>
        <w:tc>
          <w:tcPr>
            <w:tcW w:w="930" w:type="dxa"/>
            <w:vAlign w:val="center"/>
          </w:tcPr>
          <w:p>
            <w:pPr>
              <w:spacing w:after="20" w:line="240" w:lineRule="auto"/>
              <w:jc w:val="center"/>
            </w:pPr>
            <w:r>
              <w:rPr>
                <w:sz w:val="16"/>
                <w:szCs w:val="16"/>
              </w:rPr>
              <w:t xml:space="preserve">85.7 %</w:t>
            </w:r>
          </w:p>
        </w:tc>
      </w:tr>
      <w:tr>
        <w:trPr>
          <w:cantSplit/>
        </w:trPr>
        <w:tc>
          <w:tcPr>
            <w:tcW w:w="2050" w:type="dxa"/>
            <w:vAlign w:val="center"/>
          </w:tcPr>
          <w:p>
            <w:pPr>
              <w:spacing w:after="20" w:line="240" w:lineRule="auto"/>
            </w:pPr>
            <w:r>
              <w:rPr>
                <w:sz w:val="16"/>
                <w:szCs w:val="16"/>
              </w:rPr>
              <w:t xml:space="preserve">Inspección estática</w:t>
            </w:r>
          </w:p>
        </w:tc>
        <w:tc>
          <w:tcPr>
            <w:tcW w:w="1900" w:type="dxa"/>
            <w:vAlign w:val="center"/>
          </w:tcPr>
          <w:p>
            <w:pPr>
              <w:spacing w:after="20" w:line="240" w:lineRule="auto"/>
            </w:pPr>
            <w:r>
              <w:rPr>
                <w:sz w:val="16"/>
                <w:szCs w:val="16"/>
              </w:rPr>
              <w:t xml:space="preserve">SonarQube 26.9</w:t>
            </w:r>
          </w:p>
        </w:tc>
        <w:tc>
          <w:tcPr>
            <w:tcW w:w="750" w:type="dxa"/>
            <w:vAlign w:val="center"/>
          </w:tcPr>
          <w:p>
            <w:pPr>
              <w:spacing w:after="20" w:line="240" w:lineRule="auto"/>
              <w:jc w:val="center"/>
            </w:pPr>
            <w:r>
              <w:rPr>
                <w:sz w:val="16"/>
                <w:szCs w:val="16"/>
              </w:rPr>
              <w:t xml:space="preserve">1</w:t>
            </w:r>
          </w:p>
        </w:tc>
        <w:tc>
          <w:tcPr>
            <w:tcW w:w="900" w:type="dxa"/>
            <w:vAlign w:val="center"/>
          </w:tcPr>
          <w:p>
            <w:pPr>
              <w:spacing w:after="20" w:line="240" w:lineRule="auto"/>
              <w:jc w:val="center"/>
            </w:pPr>
            <w:r>
              <w:rPr>
                <w:sz w:val="16"/>
                <w:szCs w:val="16"/>
              </w:rPr>
              <w:t xml:space="preserve">1 / 0</w:t>
            </w:r>
          </w:p>
        </w:tc>
        <w:tc>
          <w:tcPr>
            <w:tcW w:w="900" w:type="dxa"/>
            <w:vAlign w:val="center"/>
          </w:tcPr>
          <w:p>
            <w:pPr>
              <w:spacing w:after="20" w:line="240" w:lineRule="auto"/>
              <w:jc w:val="center"/>
            </w:pPr>
            <w:r>
              <w:rPr>
                <w:sz w:val="16"/>
                <w:szCs w:val="16"/>
              </w:rPr>
              <w:t xml:space="preserve">1</w:t>
            </w:r>
          </w:p>
        </w:tc>
        <w:tc>
          <w:tcPr>
            <w:tcW w:w="700" w:type="dxa"/>
            <w:vAlign w:val="center"/>
          </w:tcPr>
          <w:p>
            <w:pPr>
              <w:spacing w:after="20" w:line="240" w:lineRule="auto"/>
              <w:jc w:val="center"/>
            </w:pPr>
            <w:r>
              <w:rPr>
                <w:sz w:val="16"/>
                <w:szCs w:val="16"/>
              </w:rPr>
              <w:t xml:space="preserve">1</w:t>
            </w:r>
          </w:p>
        </w:tc>
        <w:tc>
          <w:tcPr>
            <w:tcW w:w="700" w:type="dxa"/>
            <w:vAlign w:val="center"/>
          </w:tcPr>
          <w:p>
            <w:pPr>
              <w:spacing w:after="20" w:line="240" w:lineRule="auto"/>
              <w:jc w:val="center"/>
            </w:pPr>
            <w:r>
              <w:rPr>
                <w:sz w:val="16"/>
                <w:szCs w:val="16"/>
              </w:rPr>
              <w:t xml:space="preserve">0</w:t>
            </w:r>
          </w:p>
        </w:tc>
        <w:tc>
          <w:tcPr>
            <w:tcW w:w="930" w:type="dxa"/>
            <w:vAlign w:val="center"/>
          </w:tcPr>
          <w:p>
            <w:pPr>
              <w:spacing w:after="20" w:line="240" w:lineRule="auto"/>
              <w:jc w:val="center"/>
            </w:pPr>
            <w:r>
              <w:rPr>
                <w:sz w:val="16"/>
                <w:szCs w:val="16"/>
              </w:rPr>
              <w:t xml:space="preserve">100.0 %</w:t>
            </w:r>
          </w:p>
        </w:tc>
      </w:tr>
      <w:tr>
        <w:trPr>
          <w:cantSplit/>
        </w:trPr>
        <w:tc>
          <w:tcPr>
            <w:tcW w:w="2050" w:type="dxa"/>
            <w:vAlign w:val="center"/>
          </w:tcPr>
          <w:p>
            <w:pPr>
              <w:spacing w:after="20" w:line="240" w:lineRule="auto"/>
            </w:pPr>
            <w:r>
              <w:rPr>
                <w:sz w:val="16"/>
                <w:szCs w:val="16"/>
              </w:rPr>
              <w:t xml:space="preserve">Vulnerabilidad</w:t>
            </w:r>
          </w:p>
        </w:tc>
        <w:tc>
          <w:tcPr>
            <w:tcW w:w="1900" w:type="dxa"/>
            <w:vAlign w:val="center"/>
          </w:tcPr>
          <w:p>
            <w:pPr>
              <w:spacing w:after="20" w:line="240" w:lineRule="auto"/>
            </w:pPr>
            <w:r>
              <w:rPr>
                <w:sz w:val="16"/>
                <w:szCs w:val="16"/>
              </w:rPr>
              <w:t xml:space="preserve">OWASP ZAP 2.17 · npm audit · Selenium</w:t>
            </w:r>
          </w:p>
        </w:tc>
        <w:tc>
          <w:tcPr>
            <w:tcW w:w="750" w:type="dxa"/>
            <w:vAlign w:val="center"/>
          </w:tcPr>
          <w:p>
            <w:pPr>
              <w:spacing w:after="20" w:line="240" w:lineRule="auto"/>
              <w:jc w:val="center"/>
            </w:pPr>
            <w:r>
              <w:rPr>
                <w:sz w:val="16"/>
                <w:szCs w:val="16"/>
              </w:rPr>
              <w:t xml:space="preserve">3</w:t>
            </w:r>
          </w:p>
        </w:tc>
        <w:tc>
          <w:tcPr>
            <w:tcW w:w="900" w:type="dxa"/>
            <w:vAlign w:val="center"/>
          </w:tcPr>
          <w:p>
            <w:pPr>
              <w:spacing w:after="20" w:line="240" w:lineRule="auto"/>
              <w:jc w:val="center"/>
            </w:pPr>
            <w:r>
              <w:rPr>
                <w:sz w:val="16"/>
                <w:szCs w:val="16"/>
              </w:rPr>
              <w:t xml:space="preserve">0 / 3</w:t>
            </w:r>
          </w:p>
        </w:tc>
        <w:tc>
          <w:tcPr>
            <w:tcW w:w="900" w:type="dxa"/>
            <w:vAlign w:val="center"/>
          </w:tcPr>
          <w:p>
            <w:pPr>
              <w:spacing w:after="20" w:line="240" w:lineRule="auto"/>
              <w:jc w:val="center"/>
            </w:pPr>
            <w:r>
              <w:rPr>
                <w:sz w:val="16"/>
                <w:szCs w:val="16"/>
              </w:rPr>
              <w:t xml:space="preserve">3</w:t>
            </w:r>
          </w:p>
        </w:tc>
        <w:tc>
          <w:tcPr>
            <w:tcW w:w="700" w:type="dxa"/>
            <w:vAlign w:val="center"/>
          </w:tcPr>
          <w:p>
            <w:pPr>
              <w:spacing w:after="20" w:line="240" w:lineRule="auto"/>
              <w:jc w:val="center"/>
            </w:pPr>
            <w:r>
              <w:rPr>
                <w:sz w:val="16"/>
                <w:szCs w:val="16"/>
              </w:rPr>
              <w:t xml:space="preserve">0</w:t>
            </w:r>
          </w:p>
        </w:tc>
        <w:tc>
          <w:tcPr>
            <w:tcW w:w="700" w:type="dxa"/>
            <w:vAlign w:val="center"/>
          </w:tcPr>
          <w:p>
            <w:pPr>
              <w:spacing w:after="20" w:line="240" w:lineRule="auto"/>
              <w:jc w:val="center"/>
            </w:pPr>
            <w:r>
              <w:rPr>
                <w:sz w:val="16"/>
                <w:szCs w:val="16"/>
              </w:rPr>
              <w:t xml:space="preserve">3</w:t>
            </w:r>
          </w:p>
        </w:tc>
        <w:tc>
          <w:tcPr>
            <w:tcW w:w="930" w:type="dxa"/>
            <w:vAlign w:val="center"/>
          </w:tcPr>
          <w:p>
            <w:pPr>
              <w:spacing w:after="20" w:line="240" w:lineRule="auto"/>
              <w:jc w:val="center"/>
            </w:pPr>
            <w:r>
              <w:rPr>
                <w:sz w:val="16"/>
                <w:szCs w:val="16"/>
              </w:rPr>
              <w:t xml:space="preserve">0.0 %</w:t>
            </w:r>
          </w:p>
        </w:tc>
      </w:tr>
      <w:tr>
        <w:trPr>
          <w:cantSplit/>
        </w:trPr>
        <w:tc>
          <w:tcPr>
            <w:tcW w:w="2050" w:type="dxa"/>
            <w:vAlign w:val="center"/>
          </w:tcPr>
          <w:p>
            <w:pPr>
              <w:spacing w:after="20" w:line="240" w:lineRule="auto"/>
            </w:pPr>
            <w:r>
              <w:rPr>
                <w:sz w:val="16"/>
                <w:szCs w:val="16"/>
              </w:rPr>
              <w:t xml:space="preserve">Carga y estrés</w:t>
            </w:r>
          </w:p>
        </w:tc>
        <w:tc>
          <w:tcPr>
            <w:tcW w:w="1900" w:type="dxa"/>
            <w:vAlign w:val="center"/>
          </w:tcPr>
          <w:p>
            <w:pPr>
              <w:spacing w:after="20" w:line="240" w:lineRule="auto"/>
            </w:pPr>
            <w:r>
              <w:rPr>
                <w:sz w:val="16"/>
                <w:szCs w:val="16"/>
              </w:rPr>
              <w:t xml:space="preserve">Apache JMeter 5.6.3 · Selenium</w:t>
            </w:r>
          </w:p>
        </w:tc>
        <w:tc>
          <w:tcPr>
            <w:tcW w:w="750" w:type="dxa"/>
            <w:vAlign w:val="center"/>
          </w:tcPr>
          <w:p>
            <w:pPr>
              <w:spacing w:after="20" w:line="240" w:lineRule="auto"/>
              <w:jc w:val="center"/>
            </w:pPr>
            <w:r>
              <w:rPr>
                <w:sz w:val="16"/>
                <w:szCs w:val="16"/>
              </w:rPr>
              <w:t xml:space="preserve">4</w:t>
            </w:r>
          </w:p>
        </w:tc>
        <w:tc>
          <w:tcPr>
            <w:tcW w:w="900" w:type="dxa"/>
            <w:vAlign w:val="center"/>
          </w:tcPr>
          <w:p>
            <w:pPr>
              <w:spacing w:after="20" w:line="240" w:lineRule="auto"/>
              <w:jc w:val="center"/>
            </w:pPr>
            <w:r>
              <w:rPr>
                <w:sz w:val="16"/>
                <w:szCs w:val="16"/>
              </w:rPr>
              <w:t xml:space="preserve">3 / 1</w:t>
            </w:r>
          </w:p>
        </w:tc>
        <w:tc>
          <w:tcPr>
            <w:tcW w:w="900" w:type="dxa"/>
            <w:vAlign w:val="center"/>
          </w:tcPr>
          <w:p>
            <w:pPr>
              <w:spacing w:after="20" w:line="240" w:lineRule="auto"/>
              <w:jc w:val="center"/>
            </w:pPr>
            <w:r>
              <w:rPr>
                <w:sz w:val="16"/>
                <w:szCs w:val="16"/>
              </w:rPr>
              <w:t xml:space="preserve">4</w:t>
            </w:r>
          </w:p>
        </w:tc>
        <w:tc>
          <w:tcPr>
            <w:tcW w:w="700" w:type="dxa"/>
            <w:vAlign w:val="center"/>
          </w:tcPr>
          <w:p>
            <w:pPr>
              <w:spacing w:after="20" w:line="240" w:lineRule="auto"/>
              <w:jc w:val="center"/>
            </w:pPr>
            <w:r>
              <w:rPr>
                <w:sz w:val="16"/>
                <w:szCs w:val="16"/>
              </w:rPr>
              <w:t xml:space="preserve">3</w:t>
            </w:r>
          </w:p>
        </w:tc>
        <w:tc>
          <w:tcPr>
            <w:tcW w:w="700" w:type="dxa"/>
            <w:vAlign w:val="center"/>
          </w:tcPr>
          <w:p>
            <w:pPr>
              <w:spacing w:after="20" w:line="240" w:lineRule="auto"/>
              <w:jc w:val="center"/>
            </w:pPr>
            <w:r>
              <w:rPr>
                <w:sz w:val="16"/>
                <w:szCs w:val="16"/>
              </w:rPr>
              <w:t xml:space="preserve">1</w:t>
            </w:r>
          </w:p>
        </w:tc>
        <w:tc>
          <w:tcPr>
            <w:tcW w:w="930" w:type="dxa"/>
            <w:vAlign w:val="center"/>
          </w:tcPr>
          <w:p>
            <w:pPr>
              <w:spacing w:after="20" w:line="240" w:lineRule="auto"/>
              <w:jc w:val="center"/>
            </w:pPr>
            <w:r>
              <w:rPr>
                <w:sz w:val="16"/>
                <w:szCs w:val="16"/>
              </w:rPr>
              <w:t xml:space="preserve">75.0 %</w:t>
            </w:r>
          </w:p>
        </w:tc>
      </w:tr>
      <w:tr>
        <w:trPr>
          <w:cantSplit/>
        </w:trPr>
        <w:tc>
          <w:tcPr>
            <w:tcW w:w="2050" w:type="dxa"/>
            <w:vAlign w:val="center"/>
          </w:tcPr>
          <w:p>
            <w:pPr>
              <w:spacing w:after="20" w:line="240" w:lineRule="auto"/>
            </w:pPr>
            <w:r>
              <w:rPr>
                <w:sz w:val="16"/>
                <w:szCs w:val="16"/>
              </w:rPr>
              <w:t xml:space="preserve">TOTAL</w:t>
            </w:r>
          </w:p>
        </w:tc>
        <w:tc>
          <w:tcPr>
            <w:tcW w:w="1900" w:type="dxa"/>
            <w:vAlign w:val="center"/>
          </w:tcPr>
          <w:p>
            <w:pPr>
              <w:spacing w:after="20" w:line="240" w:lineRule="auto"/>
            </w:pPr>
          </w:p>
        </w:tc>
        <w:tc>
          <w:tcPr>
            <w:tcW w:w="750" w:type="dxa"/>
            <w:vAlign w:val="center"/>
          </w:tcPr>
          <w:p>
            <w:pPr>
              <w:spacing w:after="20" w:line="240" w:lineRule="auto"/>
              <w:jc w:val="center"/>
            </w:pPr>
            <w:r>
              <w:rPr>
                <w:sz w:val="16"/>
                <w:szCs w:val="16"/>
              </w:rPr>
              <w:t xml:space="preserve">41</w:t>
            </w:r>
          </w:p>
        </w:tc>
        <w:tc>
          <w:tcPr>
            <w:tcW w:w="900" w:type="dxa"/>
            <w:vAlign w:val="center"/>
          </w:tcPr>
          <w:p>
            <w:pPr>
              <w:spacing w:after="20" w:line="240" w:lineRule="auto"/>
              <w:jc w:val="center"/>
            </w:pPr>
            <w:r>
              <w:rPr>
                <w:sz w:val="16"/>
                <w:szCs w:val="16"/>
              </w:rPr>
              <w:t xml:space="preserve">27 / 14</w:t>
            </w:r>
          </w:p>
        </w:tc>
        <w:tc>
          <w:tcPr>
            <w:tcW w:w="900" w:type="dxa"/>
            <w:vAlign w:val="center"/>
          </w:tcPr>
          <w:p>
            <w:pPr>
              <w:spacing w:after="20" w:line="240" w:lineRule="auto"/>
              <w:jc w:val="center"/>
            </w:pPr>
            <w:r>
              <w:rPr>
                <w:sz w:val="16"/>
                <w:szCs w:val="16"/>
              </w:rPr>
              <w:t xml:space="preserve">112</w:t>
            </w:r>
          </w:p>
        </w:tc>
        <w:tc>
          <w:tcPr>
            <w:tcW w:w="700" w:type="dxa"/>
            <w:vAlign w:val="center"/>
          </w:tcPr>
          <w:p>
            <w:pPr>
              <w:spacing w:after="20" w:line="240" w:lineRule="auto"/>
              <w:jc w:val="center"/>
            </w:pPr>
            <w:r>
              <w:rPr>
                <w:sz w:val="16"/>
                <w:szCs w:val="16"/>
              </w:rPr>
              <w:t xml:space="preserve">92</w:t>
            </w:r>
          </w:p>
        </w:tc>
        <w:tc>
          <w:tcPr>
            <w:tcW w:w="700" w:type="dxa"/>
            <w:vAlign w:val="center"/>
          </w:tcPr>
          <w:p>
            <w:pPr>
              <w:spacing w:after="20" w:line="240" w:lineRule="auto"/>
              <w:jc w:val="center"/>
            </w:pPr>
            <w:r>
              <w:rPr>
                <w:sz w:val="16"/>
                <w:szCs w:val="16"/>
              </w:rPr>
              <w:t xml:space="preserve">20</w:t>
            </w:r>
          </w:p>
        </w:tc>
        <w:tc>
          <w:tcPr>
            <w:tcW w:w="930" w:type="dxa"/>
            <w:vAlign w:val="center"/>
          </w:tcPr>
          <w:p>
            <w:pPr>
              <w:spacing w:after="20" w:line="240" w:lineRule="auto"/>
              <w:jc w:val="center"/>
            </w:pPr>
            <w:r>
              <w:rPr>
                <w:sz w:val="16"/>
                <w:szCs w:val="16"/>
              </w:rPr>
              <w:t xml:space="preserve">82.1 %</w:t>
            </w:r>
          </w:p>
        </w:tc>
      </w:tr>
    </w:tbl>
    <w:tbl>
      <w:tblPr>
        <w:tblStyle w:val="Tablaconcuadrcula"/>
        <w:tblW w:w="8830" w:type="dxa"/>
        <w:tblLayout w:type="fixed"/>
        <w:tblLook w:val="04A0" w:firstRow="1" w:lastRow="0" w:firstColumn="1" w:lastColumn="0" w:noHBand="0" w:noVBand="1"/>
      </w:tblPr>
      <w:tblGrid>
        <w:gridCol w:w="3100"/>
        <w:gridCol w:w="1650"/>
        <w:gridCol w:w="4080"/>
      </w:tblGrid>
      <w:tr>
        <w:trPr>
          <w:cantSplit/>
          <w:tblHeader/>
        </w:trPr>
        <w:tc>
          <w:tcPr>
            <w:tcW w:w="8830" w:type="dxa"/>
            <w:gridSpan w:val="3"/>
            <w:shd w:val="clear" w:color="auto" w:fill="C5D9F1"/>
            <w:vAlign w:val="center"/>
          </w:tcPr>
          <w:p>
            <w:pPr>
              <w:spacing w:after="20" w:line="240" w:lineRule="auto"/>
              <w:jc w:val="center"/>
            </w:pPr>
            <w:r>
              <w:rPr>
                <w:b/>
                <w:bCs/>
                <w:sz w:val="16"/>
                <w:szCs w:val="16"/>
              </w:rPr>
              <w:t xml:space="preserve">MÉTRICAS DE CALIDAD Y DE LA EJECUCIÓN</w:t>
            </w:r>
          </w:p>
        </w:tc>
      </w:tr>
      <w:tr>
        <w:trPr>
          <w:cantSplit/>
          <w:tblHeader/>
        </w:trPr>
        <w:tc>
          <w:tcPr>
            <w:tcW w:w="3100" w:type="dxa"/>
            <w:shd w:val="clear" w:color="auto" w:fill="C5D9F1"/>
            <w:vAlign w:val="center"/>
          </w:tcPr>
          <w:p>
            <w:pPr>
              <w:spacing w:after="20" w:line="240" w:lineRule="auto"/>
              <w:jc w:val="center"/>
            </w:pPr>
            <w:r>
              <w:rPr>
                <w:b/>
                <w:bCs/>
                <w:sz w:val="16"/>
                <w:szCs w:val="16"/>
              </w:rPr>
              <w:t xml:space="preserve">Métrica</w:t>
            </w:r>
          </w:p>
        </w:tc>
        <w:tc>
          <w:tcPr>
            <w:tcW w:w="1650" w:type="dxa"/>
            <w:shd w:val="clear" w:color="auto" w:fill="C5D9F1"/>
            <w:vAlign w:val="center"/>
          </w:tcPr>
          <w:p>
            <w:pPr>
              <w:spacing w:after="20" w:line="240" w:lineRule="auto"/>
              <w:jc w:val="center"/>
            </w:pPr>
            <w:r>
              <w:rPr>
                <w:b/>
                <w:bCs/>
                <w:sz w:val="16"/>
                <w:szCs w:val="16"/>
              </w:rPr>
              <w:t xml:space="preserve">Valor</w:t>
            </w:r>
          </w:p>
        </w:tc>
        <w:tc>
          <w:tcPr>
            <w:tcW w:w="4080" w:type="dxa"/>
            <w:shd w:val="clear" w:color="auto" w:fill="C5D9F1"/>
            <w:vAlign w:val="center"/>
          </w:tcPr>
          <w:p>
            <w:pPr>
              <w:spacing w:after="20" w:line="240" w:lineRule="auto"/>
              <w:jc w:val="center"/>
            </w:pPr>
            <w:r>
              <w:rPr>
                <w:b/>
                <w:bCs/>
                <w:sz w:val="16"/>
                <w:szCs w:val="16"/>
              </w:rPr>
              <w:t xml:space="preserve">Detalle</w:t>
            </w:r>
          </w:p>
        </w:tc>
      </w:tr>
      <w:tr>
        <w:trPr>
          <w:cantSplit/>
        </w:trPr>
        <w:tc>
          <w:tcPr>
            <w:tcW w:w="3100" w:type="dxa"/>
            <w:vAlign w:val="center"/>
          </w:tcPr>
          <w:p>
            <w:pPr>
              <w:spacing w:after="20" w:line="240" w:lineRule="auto"/>
            </w:pPr>
            <w:r>
              <w:rPr>
                <w:sz w:val="16"/>
                <w:szCs w:val="16"/>
              </w:rPr>
              <w:t xml:space="preserve">Tasa de éxito de ejecuciones</w:t>
            </w:r>
          </w:p>
        </w:tc>
        <w:tc>
          <w:tcPr>
            <w:tcW w:w="1650" w:type="dxa"/>
            <w:vAlign w:val="center"/>
          </w:tcPr>
          <w:p>
            <w:pPr>
              <w:spacing w:after="20" w:line="240" w:lineRule="auto"/>
              <w:jc w:val="center"/>
            </w:pPr>
            <w:r>
              <w:rPr>
                <w:sz w:val="16"/>
                <w:szCs w:val="16"/>
              </w:rPr>
              <w:t xml:space="preserve">82.1 %</w:t>
            </w:r>
          </w:p>
        </w:tc>
        <w:tc>
          <w:tcPr>
            <w:tcW w:w="4080" w:type="dxa"/>
            <w:vAlign w:val="center"/>
          </w:tcPr>
          <w:p>
            <w:pPr>
              <w:spacing w:after="20" w:line="240" w:lineRule="auto"/>
            </w:pPr>
            <w:r>
              <w:rPr>
                <w:sz w:val="16"/>
                <w:szCs w:val="16"/>
              </w:rPr>
              <w:t xml:space="preserve">92 de 112 ejecuciones</w:t>
            </w:r>
          </w:p>
        </w:tc>
      </w:tr>
      <w:tr>
        <w:trPr>
          <w:cantSplit/>
        </w:trPr>
        <w:tc>
          <w:tcPr>
            <w:tcW w:w="3100" w:type="dxa"/>
            <w:vAlign w:val="center"/>
          </w:tcPr>
          <w:p>
            <w:pPr>
              <w:spacing w:after="20" w:line="240" w:lineRule="auto"/>
            </w:pPr>
            <w:r>
              <w:rPr>
                <w:sz w:val="16"/>
                <w:szCs w:val="16"/>
              </w:rPr>
              <w:t xml:space="preserve">Tasa de éxito por caso / ficha</w:t>
            </w:r>
          </w:p>
        </w:tc>
        <w:tc>
          <w:tcPr>
            <w:tcW w:w="1650" w:type="dxa"/>
            <w:vAlign w:val="center"/>
          </w:tcPr>
          <w:p>
            <w:pPr>
              <w:spacing w:after="20" w:line="240" w:lineRule="auto"/>
              <w:jc w:val="center"/>
            </w:pPr>
            <w:r>
              <w:rPr>
                <w:sz w:val="16"/>
                <w:szCs w:val="16"/>
              </w:rPr>
              <w:t xml:space="preserve">65.9 %</w:t>
            </w:r>
          </w:p>
        </w:tc>
        <w:tc>
          <w:tcPr>
            <w:tcW w:w="4080" w:type="dxa"/>
            <w:vAlign w:val="center"/>
          </w:tcPr>
          <w:p>
            <w:pPr>
              <w:spacing w:after="20" w:line="240" w:lineRule="auto"/>
            </w:pPr>
            <w:r>
              <w:rPr>
                <w:sz w:val="16"/>
                <w:szCs w:val="16"/>
              </w:rPr>
              <w:t xml:space="preserve">27 de 41 casos o fichas aprobados</w:t>
            </w:r>
          </w:p>
        </w:tc>
      </w:tr>
      <w:tr>
        <w:trPr>
          <w:cantSplit/>
        </w:trPr>
        <w:tc>
          <w:tcPr>
            <w:tcW w:w="3100" w:type="dxa"/>
            <w:vAlign w:val="center"/>
          </w:tcPr>
          <w:p>
            <w:pPr>
              <w:spacing w:after="20" w:line="240" w:lineRule="auto"/>
            </w:pPr>
            <w:r>
              <w:rPr>
                <w:sz w:val="16"/>
                <w:szCs w:val="16"/>
              </w:rPr>
              <w:t xml:space="preserve">Cobertura de requisitos funcionales</w:t>
            </w:r>
          </w:p>
        </w:tc>
        <w:tc>
          <w:tcPr>
            <w:tcW w:w="1650" w:type="dxa"/>
            <w:vAlign w:val="center"/>
          </w:tcPr>
          <w:p>
            <w:pPr>
              <w:spacing w:after="20" w:line="240" w:lineRule="auto"/>
              <w:jc w:val="center"/>
            </w:pPr>
            <w:r>
              <w:rPr>
                <w:sz w:val="16"/>
                <w:szCs w:val="16"/>
              </w:rPr>
              <w:t xml:space="preserve">100.0 %</w:t>
            </w:r>
          </w:p>
        </w:tc>
        <w:tc>
          <w:tcPr>
            <w:tcW w:w="4080" w:type="dxa"/>
            <w:vAlign w:val="center"/>
          </w:tcPr>
          <w:p>
            <w:pPr>
              <w:spacing w:after="20" w:line="240" w:lineRule="auto"/>
            </w:pPr>
            <w:r>
              <w:rPr>
                <w:sz w:val="16"/>
                <w:szCs w:val="16"/>
              </w:rPr>
              <w:t xml:space="preserve">24 de 24 RF con al menos una prueba</w:t>
            </w:r>
          </w:p>
        </w:tc>
      </w:tr>
      <w:tr>
        <w:trPr>
          <w:cantSplit/>
        </w:trPr>
        <w:tc>
          <w:tcPr>
            <w:tcW w:w="3100" w:type="dxa"/>
            <w:vAlign w:val="center"/>
          </w:tcPr>
          <w:p>
            <w:pPr>
              <w:spacing w:after="20" w:line="240" w:lineRule="auto"/>
            </w:pPr>
            <w:r>
              <w:rPr>
                <w:sz w:val="16"/>
                <w:szCs w:val="16"/>
              </w:rPr>
              <w:t xml:space="preserve">Cobertura de requisitos no funcionales</w:t>
            </w:r>
          </w:p>
        </w:tc>
        <w:tc>
          <w:tcPr>
            <w:tcW w:w="1650" w:type="dxa"/>
            <w:vAlign w:val="center"/>
          </w:tcPr>
          <w:p>
            <w:pPr>
              <w:spacing w:after="20" w:line="240" w:lineRule="auto"/>
              <w:jc w:val="center"/>
            </w:pPr>
            <w:r>
              <w:rPr>
                <w:sz w:val="16"/>
                <w:szCs w:val="16"/>
              </w:rPr>
              <w:t xml:space="preserve">85.7 %</w:t>
            </w:r>
          </w:p>
        </w:tc>
        <w:tc>
          <w:tcPr>
            <w:tcW w:w="4080" w:type="dxa"/>
            <w:vAlign w:val="center"/>
          </w:tcPr>
          <w:p>
            <w:pPr>
              <w:spacing w:after="20" w:line="240" w:lineRule="auto"/>
            </w:pPr>
            <w:r>
              <w:rPr>
                <w:sz w:val="16"/>
                <w:szCs w:val="16"/>
              </w:rPr>
              <w:t xml:space="preserve">12 de 14 RNF; sin prueba: RNF-12, RNF-14</w:t>
            </w:r>
          </w:p>
        </w:tc>
      </w:tr>
      <w:tr>
        <w:trPr>
          <w:cantSplit/>
        </w:trPr>
        <w:tc>
          <w:tcPr>
            <w:tcW w:w="3100" w:type="dxa"/>
            <w:vAlign w:val="center"/>
          </w:tcPr>
          <w:p>
            <w:pPr>
              <w:spacing w:after="20" w:line="240" w:lineRule="auto"/>
            </w:pPr>
            <w:r>
              <w:rPr>
                <w:sz w:val="16"/>
                <w:szCs w:val="16"/>
              </w:rPr>
              <w:t xml:space="preserve">Requisitos con resultado rechazado</w:t>
            </w:r>
          </w:p>
        </w:tc>
        <w:tc>
          <w:tcPr>
            <w:tcW w:w="1650" w:type="dxa"/>
            <w:vAlign w:val="center"/>
          </w:tcPr>
          <w:p>
            <w:pPr>
              <w:spacing w:after="20" w:line="240" w:lineRule="auto"/>
              <w:jc w:val="center"/>
            </w:pPr>
            <w:r>
              <w:rPr>
                <w:sz w:val="16"/>
                <w:szCs w:val="16"/>
              </w:rPr>
              <w:t xml:space="preserve">8</w:t>
            </w:r>
          </w:p>
        </w:tc>
        <w:tc>
          <w:tcPr>
            <w:tcW w:w="4080" w:type="dxa"/>
            <w:vAlign w:val="center"/>
          </w:tcPr>
          <w:p>
            <w:pPr>
              <w:spacing w:after="20" w:line="240" w:lineRule="auto"/>
            </w:pPr>
            <w:r>
              <w:rPr>
                <w:sz w:val="16"/>
                <w:szCs w:val="16"/>
              </w:rPr>
              <w:t xml:space="preserve">RF-03, RF-04, RF-20, RNF-02, RNF-05, RNF-09, RNF-11, RNF-13</w:t>
            </w:r>
          </w:p>
        </w:tc>
      </w:tr>
      <w:tr>
        <w:trPr>
          <w:cantSplit/>
        </w:trPr>
        <w:tc>
          <w:tcPr>
            <w:tcW w:w="3100" w:type="dxa"/>
            <w:vAlign w:val="center"/>
          </w:tcPr>
          <w:p>
            <w:pPr>
              <w:spacing w:after="20" w:line="240" w:lineRule="auto"/>
            </w:pPr>
            <w:r>
              <w:rPr>
                <w:sz w:val="16"/>
                <w:szCs w:val="16"/>
              </w:rPr>
              <w:t xml:space="preserve">Defectos registrados</w:t>
            </w:r>
          </w:p>
        </w:tc>
        <w:tc>
          <w:tcPr>
            <w:tcW w:w="1650" w:type="dxa"/>
            <w:vAlign w:val="center"/>
          </w:tcPr>
          <w:p>
            <w:pPr>
              <w:spacing w:after="20" w:line="240" w:lineRule="auto"/>
              <w:jc w:val="center"/>
            </w:pPr>
            <w:r>
              <w:rPr>
                <w:sz w:val="16"/>
                <w:szCs w:val="16"/>
              </w:rPr>
              <w:t xml:space="preserve">6</w:t>
            </w:r>
          </w:p>
        </w:tc>
        <w:tc>
          <w:tcPr>
            <w:tcW w:w="4080" w:type="dxa"/>
            <w:vAlign w:val="center"/>
          </w:tcPr>
          <w:p>
            <w:pPr>
              <w:spacing w:after="20" w:line="240" w:lineRule="auto"/>
            </w:pPr>
            <w:r>
              <w:rPr>
                <w:sz w:val="16"/>
                <w:szCs w:val="16"/>
              </w:rPr>
              <w:t xml:space="preserve">Alta: 4 · Media: 1 · Baja: 1</w:t>
            </w:r>
          </w:p>
        </w:tc>
      </w:tr>
      <w:tr>
        <w:trPr>
          <w:cantSplit/>
        </w:trPr>
        <w:tc>
          <w:tcPr>
            <w:tcW w:w="3100" w:type="dxa"/>
            <w:vAlign w:val="center"/>
          </w:tcPr>
          <w:p>
            <w:pPr>
              <w:spacing w:after="20" w:line="240" w:lineRule="auto"/>
            </w:pPr>
            <w:r>
              <w:rPr>
                <w:sz w:val="16"/>
                <w:szCs w:val="16"/>
              </w:rPr>
              <w:t xml:space="preserve">Densidad de defectos</w:t>
            </w:r>
          </w:p>
        </w:tc>
        <w:tc>
          <w:tcPr>
            <w:tcW w:w="1650" w:type="dxa"/>
            <w:vAlign w:val="center"/>
          </w:tcPr>
          <w:p>
            <w:pPr>
              <w:spacing w:after="20" w:line="240" w:lineRule="auto"/>
              <w:jc w:val="center"/>
            </w:pPr>
            <w:r>
              <w:rPr>
                <w:sz w:val="16"/>
                <w:szCs w:val="16"/>
              </w:rPr>
              <w:t xml:space="preserve">1.56 def/KLOC</w:t>
            </w:r>
          </w:p>
        </w:tc>
        <w:tc>
          <w:tcPr>
            <w:tcW w:w="4080" w:type="dxa"/>
            <w:vAlign w:val="center"/>
          </w:tcPr>
          <w:p>
            <w:pPr>
              <w:spacing w:after="20" w:line="240" w:lineRule="auto"/>
            </w:pPr>
            <w:r>
              <w:rPr>
                <w:sz w:val="16"/>
                <w:szCs w:val="16"/>
              </w:rPr>
              <w:t xml:space="preserve">6 defectos / 3.84 KLOC (ncloc SonarQube)</w:t>
            </w:r>
          </w:p>
        </w:tc>
      </w:tr>
      <w:tr>
        <w:trPr>
          <w:cantSplit/>
        </w:trPr>
        <w:tc>
          <w:tcPr>
            <w:tcW w:w="3100" w:type="dxa"/>
            <w:vAlign w:val="center"/>
          </w:tcPr>
          <w:p>
            <w:pPr>
              <w:spacing w:after="20" w:line="240" w:lineRule="auto"/>
            </w:pPr>
            <w:r>
              <w:rPr>
                <w:sz w:val="16"/>
                <w:szCs w:val="16"/>
              </w:rPr>
              <w:t xml:space="preserve">Cobertura de código (Vitest)</w:t>
            </w:r>
          </w:p>
        </w:tc>
        <w:tc>
          <w:tcPr>
            <w:tcW w:w="1650" w:type="dxa"/>
            <w:vAlign w:val="center"/>
          </w:tcPr>
          <w:p>
            <w:pPr>
              <w:spacing w:after="20" w:line="240" w:lineRule="auto"/>
              <w:jc w:val="center"/>
            </w:pPr>
            <w:r>
              <w:rPr>
                <w:sz w:val="16"/>
                <w:szCs w:val="16"/>
              </w:rPr>
              <w:t xml:space="preserve">89.4 % líneas</w:t>
            </w:r>
          </w:p>
        </w:tc>
        <w:tc>
          <w:tcPr>
            <w:tcW w:w="4080" w:type="dxa"/>
            <w:vAlign w:val="center"/>
          </w:tcPr>
          <w:p>
            <w:pPr>
              <w:spacing w:after="20" w:line="240" w:lineRule="auto"/>
            </w:pPr>
            <w:r>
              <w:rPr>
                <w:sz w:val="16"/>
                <w:szCs w:val="16"/>
              </w:rPr>
              <w:t xml:space="preserve">88.0 % ramas · SonarQube (solo TypeScript): 96.2 %</w:t>
            </w:r>
          </w:p>
        </w:tc>
      </w:tr>
      <w:tr>
        <w:trPr>
          <w:cantSplit/>
        </w:trPr>
        <w:tc>
          <w:tcPr>
            <w:tcW w:w="3100" w:type="dxa"/>
            <w:vAlign w:val="center"/>
          </w:tcPr>
          <w:p>
            <w:pPr>
              <w:spacing w:after="20" w:line="240" w:lineRule="auto"/>
            </w:pPr>
            <w:r>
              <w:rPr>
                <w:sz w:val="16"/>
                <w:szCs w:val="16"/>
              </w:rPr>
              <w:t xml:space="preserve">Issues de análisis estático</w:t>
            </w:r>
          </w:p>
        </w:tc>
        <w:tc>
          <w:tcPr>
            <w:tcW w:w="1650" w:type="dxa"/>
            <w:vAlign w:val="center"/>
          </w:tcPr>
          <w:p>
            <w:pPr>
              <w:spacing w:after="20" w:line="240" w:lineRule="auto"/>
              <w:jc w:val="center"/>
            </w:pPr>
            <w:r>
              <w:rPr>
                <w:sz w:val="16"/>
                <w:szCs w:val="16"/>
              </w:rPr>
              <w:t xml:space="preserve">21</w:t>
            </w:r>
          </w:p>
        </w:tc>
        <w:tc>
          <w:tcPr>
            <w:tcW w:w="4080" w:type="dxa"/>
            <w:vAlign w:val="center"/>
          </w:tcPr>
          <w:p>
            <w:pPr>
              <w:spacing w:after="20" w:line="240" w:lineRule="auto"/>
            </w:pPr>
            <w:r>
              <w:rPr>
                <w:sz w:val="16"/>
                <w:szCs w:val="16"/>
              </w:rPr>
              <w:t xml:space="preserve">Seguridad 0 · Fiabilidad 18 · Mantenibilidad 3</w:t>
            </w:r>
          </w:p>
        </w:tc>
      </w:tr>
      <w:tr>
        <w:trPr>
          <w:cantSplit/>
        </w:trPr>
        <w:tc>
          <w:tcPr>
            <w:tcW w:w="3100" w:type="dxa"/>
            <w:vAlign w:val="center"/>
          </w:tcPr>
          <w:p>
            <w:pPr>
              <w:spacing w:after="20" w:line="240" w:lineRule="auto"/>
            </w:pPr>
            <w:r>
              <w:rPr>
                <w:sz w:val="16"/>
                <w:szCs w:val="16"/>
              </w:rPr>
              <w:t xml:space="preserve">Alertas ZAP (riesgo Alto / Medio)</w:t>
            </w:r>
          </w:p>
        </w:tc>
        <w:tc>
          <w:tcPr>
            <w:tcW w:w="1650" w:type="dxa"/>
            <w:vAlign w:val="center"/>
          </w:tcPr>
          <w:p>
            <w:pPr>
              <w:spacing w:after="20" w:line="240" w:lineRule="auto"/>
              <w:jc w:val="center"/>
            </w:pPr>
            <w:r>
              <w:rPr>
                <w:sz w:val="16"/>
                <w:szCs w:val="16"/>
              </w:rPr>
              <w:t xml:space="preserve">0 / 2</w:t>
            </w:r>
          </w:p>
        </w:tc>
        <w:tc>
          <w:tcPr>
            <w:tcW w:w="4080" w:type="dxa"/>
            <w:vAlign w:val="center"/>
          </w:tcPr>
          <w:p>
            <w:pPr>
              <w:spacing w:after="20" w:line="240" w:lineRule="auto"/>
            </w:pPr>
            <w:r>
              <w:rPr>
                <w:sz w:val="16"/>
                <w:szCs w:val="16"/>
              </w:rPr>
              <w:t xml:space="preserve">Bajo 1 · Informativo 1</w:t>
            </w:r>
          </w:p>
        </w:tc>
      </w:tr>
      <w:tr>
        <w:trPr>
          <w:cantSplit/>
        </w:trPr>
        <w:tc>
          <w:tcPr>
            <w:tcW w:w="3100" w:type="dxa"/>
            <w:vAlign w:val="center"/>
          </w:tcPr>
          <w:p>
            <w:pPr>
              <w:spacing w:after="20" w:line="240" w:lineRule="auto"/>
            </w:pPr>
            <w:r>
              <w:rPr>
                <w:sz w:val="16"/>
                <w:szCs w:val="16"/>
              </w:rPr>
              <w:t xml:space="preserve">Dependencias vulnerables (npm audit)</w:t>
            </w:r>
          </w:p>
        </w:tc>
        <w:tc>
          <w:tcPr>
            <w:tcW w:w="1650" w:type="dxa"/>
            <w:vAlign w:val="center"/>
          </w:tcPr>
          <w:p>
            <w:pPr>
              <w:spacing w:after="20" w:line="240" w:lineRule="auto"/>
              <w:jc w:val="center"/>
            </w:pPr>
            <w:r>
              <w:rPr>
                <w:sz w:val="16"/>
                <w:szCs w:val="16"/>
              </w:rPr>
              <w:t xml:space="preserve">14</w:t>
            </w:r>
          </w:p>
        </w:tc>
        <w:tc>
          <w:tcPr>
            <w:tcW w:w="4080" w:type="dxa"/>
            <w:vAlign w:val="center"/>
          </w:tcPr>
          <w:p>
            <w:pPr>
              <w:spacing w:after="20" w:line="240" w:lineRule="auto"/>
            </w:pPr>
            <w:r>
              <w:rPr>
                <w:sz w:val="16"/>
                <w:szCs w:val="16"/>
              </w:rPr>
              <w:t xml:space="preserve">Críticas 3 · Altas 8 · Moderadas 3</w:t>
            </w:r>
          </w:p>
        </w:tc>
      </w:tr>
      <w:tr>
        <w:trPr>
          <w:cantSplit/>
        </w:trPr>
        <w:tc>
          <w:tcPr>
            <w:tcW w:w="3100" w:type="dxa"/>
            <w:vAlign w:val="center"/>
          </w:tcPr>
          <w:p>
            <w:pPr>
              <w:spacing w:after="20" w:line="240" w:lineRule="auto"/>
            </w:pPr>
            <w:r>
              <w:rPr>
                <w:sz w:val="16"/>
                <w:szCs w:val="16"/>
              </w:rPr>
              <w:t xml:space="preserve">Rendimiento – demanda esperada</w:t>
            </w:r>
          </w:p>
        </w:tc>
        <w:tc>
          <w:tcPr>
            <w:tcW w:w="1650" w:type="dxa"/>
            <w:vAlign w:val="center"/>
          </w:tcPr>
          <w:p>
            <w:pPr>
              <w:spacing w:after="20" w:line="240" w:lineRule="auto"/>
              <w:jc w:val="center"/>
            </w:pPr>
            <w:r>
              <w:rPr>
                <w:sz w:val="16"/>
                <w:szCs w:val="16"/>
              </w:rPr>
              <w:t xml:space="preserve">p95 22 ms</w:t>
            </w:r>
          </w:p>
        </w:tc>
        <w:tc>
          <w:tcPr>
            <w:tcW w:w="4080" w:type="dxa"/>
            <w:vAlign w:val="center"/>
          </w:tcPr>
          <w:p>
            <w:pPr>
              <w:spacing w:after="20" w:line="240" w:lineRule="auto"/>
            </w:pPr>
            <w:r>
              <w:rPr>
                <w:sz w:val="16"/>
                <w:szCs w:val="16"/>
              </w:rPr>
              <w:t xml:space="preserve">50 usuarios, vista más lenta (01 Abrir login (/login)), 0 % error</w:t>
            </w:r>
          </w:p>
        </w:tc>
      </w:tr>
      <w:tr>
        <w:trPr>
          <w:cantSplit/>
        </w:trPr>
        <w:tc>
          <w:tcPr>
            <w:tcW w:w="3100" w:type="dxa"/>
            <w:vAlign w:val="center"/>
          </w:tcPr>
          <w:p>
            <w:pPr>
              <w:spacing w:after="20" w:line="240" w:lineRule="auto"/>
            </w:pPr>
            <w:r>
              <w:rPr>
                <w:sz w:val="16"/>
                <w:szCs w:val="16"/>
              </w:rPr>
              <w:t xml:space="preserve">Rendimiento – capacidad máxima</w:t>
            </w:r>
          </w:p>
        </w:tc>
        <w:tc>
          <w:tcPr>
            <w:tcW w:w="1650" w:type="dxa"/>
            <w:vAlign w:val="center"/>
          </w:tcPr>
          <w:p>
            <w:pPr>
              <w:spacing w:after="20" w:line="240" w:lineRule="auto"/>
              <w:jc w:val="center"/>
            </w:pPr>
            <w:r>
              <w:rPr>
                <w:sz w:val="16"/>
                <w:szCs w:val="16"/>
              </w:rPr>
              <w:t xml:space="preserve">1757 req/s</w:t>
            </w:r>
          </w:p>
        </w:tc>
        <w:tc>
          <w:tcPr>
            <w:tcW w:w="4080" w:type="dxa"/>
            <w:vAlign w:val="center"/>
          </w:tcPr>
          <w:p>
            <w:pPr>
              <w:spacing w:after="20" w:line="240" w:lineRule="auto"/>
            </w:pPr>
            <w:r>
              <w:rPr>
                <w:sz w:val="16"/>
                <w:szCs w:val="16"/>
              </w:rPr>
              <w:t xml:space="preserve">Saturación sin errores; login p95 5410 ms (&gt; 2 s)</w:t>
            </w:r>
          </w:p>
        </w:tc>
      </w:tr>
      <w:tr>
        <w:trPr>
          <w:cantSplit/>
        </w:trPr>
        <w:tc>
          <w:tcPr>
            <w:tcW w:w="3100" w:type="dxa"/>
            <w:vAlign w:val="center"/>
          </w:tcPr>
          <w:p>
            <w:pPr>
              <w:spacing w:after="20" w:line="240" w:lineRule="auto"/>
            </w:pPr>
            <w:r>
              <w:rPr>
                <w:sz w:val="16"/>
                <w:szCs w:val="16"/>
              </w:rPr>
              <w:t xml:space="preserve">Tiempo de ejecución de las suites</w:t>
            </w:r>
          </w:p>
        </w:tc>
        <w:tc>
          <w:tcPr>
            <w:tcW w:w="1650" w:type="dxa"/>
            <w:vAlign w:val="center"/>
          </w:tcPr>
          <w:p>
            <w:pPr>
              <w:spacing w:after="20" w:line="240" w:lineRule="auto"/>
              <w:jc w:val="center"/>
            </w:pPr>
            <w:r>
              <w:rPr>
                <w:sz w:val="16"/>
                <w:szCs w:val="16"/>
              </w:rPr>
              <w:t xml:space="preserve">101 s + 3.0 s</w:t>
            </w:r>
          </w:p>
        </w:tc>
        <w:tc>
          <w:tcPr>
            <w:tcW w:w="4080" w:type="dxa"/>
            <w:vAlign w:val="center"/>
          </w:tcPr>
          <w:p>
            <w:pPr>
              <w:spacing w:after="20" w:line="240" w:lineRule="auto"/>
            </w:pPr>
            <w:r>
              <w:rPr>
                <w:sz w:val="16"/>
                <w:szCs w:val="16"/>
              </w:rPr>
              <w:t xml:space="preserve">Selenium (21 clases) + Vitest (63 pruebas); JMeter: 420 s de carga</w:t>
            </w:r>
          </w:p>
        </w:tc>
      </w:tr>
    </w:tbl>
    <w:p>
      <w:pPr>
        <w:pageBreakBefore/>
        <w:spacing w:after="0"/>
      </w:pPr>
    </w:p>
    <w:tbl>
      <w:tblPr>
        <w:tblStyle w:val="Tablaconcuadrcula"/>
        <w:tblW w:w="8830" w:type="dxa"/>
        <w:tblLayout w:type="fixed"/>
        <w:tblLook w:val="04A0" w:firstRow="1" w:lastRow="0" w:firstColumn="1" w:lastColumn="0" w:noHBand="0" w:noVBand="1"/>
      </w:tblPr>
      <w:tblGrid>
        <w:gridCol w:w="750"/>
        <w:gridCol w:w="850"/>
        <w:gridCol w:w="2600"/>
        <w:gridCol w:w="1100"/>
        <w:gridCol w:w="1430"/>
        <w:gridCol w:w="2100"/>
      </w:tblGrid>
      <w:tr>
        <w:trPr>
          <w:cantSplit/>
          <w:tblHeader/>
        </w:trPr>
        <w:tc>
          <w:tcPr>
            <w:tcW w:w="8830" w:type="dxa"/>
            <w:gridSpan w:val="6"/>
            <w:shd w:val="clear" w:color="auto" w:fill="C5D9F1"/>
            <w:vAlign w:val="center"/>
          </w:tcPr>
          <w:p>
            <w:pPr>
              <w:spacing w:after="20" w:line="240" w:lineRule="auto"/>
              <w:jc w:val="center"/>
            </w:pPr>
            <w:r>
              <w:rPr>
                <w:b/>
                <w:bCs/>
                <w:sz w:val="15"/>
                <w:szCs w:val="15"/>
              </w:rPr>
              <w:t xml:space="preserve">REGISTRO DE DEFECTOS DETECTADOS</w:t>
            </w:r>
          </w:p>
        </w:tc>
      </w:tr>
      <w:tr>
        <w:trPr>
          <w:cantSplit/>
          <w:tblHeader/>
        </w:trPr>
        <w:tc>
          <w:tcPr>
            <w:tcW w:w="750" w:type="dxa"/>
            <w:shd w:val="clear" w:color="auto" w:fill="C5D9F1"/>
            <w:vAlign w:val="center"/>
          </w:tcPr>
          <w:p>
            <w:pPr>
              <w:spacing w:after="20" w:line="240" w:lineRule="auto"/>
              <w:jc w:val="center"/>
            </w:pPr>
            <w:r>
              <w:rPr>
                <w:b/>
                <w:bCs/>
                <w:sz w:val="15"/>
                <w:szCs w:val="15"/>
              </w:rPr>
              <w:t xml:space="preserve">ID</w:t>
            </w:r>
          </w:p>
        </w:tc>
        <w:tc>
          <w:tcPr>
            <w:tcW w:w="850" w:type="dxa"/>
            <w:shd w:val="clear" w:color="auto" w:fill="C5D9F1"/>
            <w:vAlign w:val="center"/>
          </w:tcPr>
          <w:p>
            <w:pPr>
              <w:spacing w:after="20" w:line="240" w:lineRule="auto"/>
              <w:jc w:val="center"/>
            </w:pPr>
            <w:r>
              <w:rPr>
                <w:b/>
                <w:bCs/>
                <w:sz w:val="15"/>
                <w:szCs w:val="15"/>
              </w:rPr>
              <w:t xml:space="preserve">Severidad</w:t>
            </w:r>
          </w:p>
        </w:tc>
        <w:tc>
          <w:tcPr>
            <w:tcW w:w="2600" w:type="dxa"/>
            <w:shd w:val="clear" w:color="auto" w:fill="C5D9F1"/>
            <w:vAlign w:val="center"/>
          </w:tcPr>
          <w:p>
            <w:pPr>
              <w:spacing w:after="20" w:line="240" w:lineRule="auto"/>
              <w:jc w:val="center"/>
            </w:pPr>
            <w:r>
              <w:rPr>
                <w:b/>
                <w:bCs/>
                <w:sz w:val="15"/>
                <w:szCs w:val="15"/>
              </w:rPr>
              <w:t xml:space="preserve">Descripción</w:t>
            </w:r>
          </w:p>
        </w:tc>
        <w:tc>
          <w:tcPr>
            <w:tcW w:w="1100" w:type="dxa"/>
            <w:shd w:val="clear" w:color="auto" w:fill="C5D9F1"/>
            <w:vAlign w:val="center"/>
          </w:tcPr>
          <w:p>
            <w:pPr>
              <w:spacing w:after="20" w:line="240" w:lineRule="auto"/>
              <w:jc w:val="center"/>
            </w:pPr>
            <w:r>
              <w:rPr>
                <w:b/>
                <w:bCs/>
                <w:sz w:val="15"/>
                <w:szCs w:val="15"/>
              </w:rPr>
              <w:t xml:space="preserve">Requisito</w:t>
            </w:r>
          </w:p>
        </w:tc>
        <w:tc>
          <w:tcPr>
            <w:tcW w:w="1430" w:type="dxa"/>
            <w:shd w:val="clear" w:color="auto" w:fill="C5D9F1"/>
            <w:vAlign w:val="center"/>
          </w:tcPr>
          <w:p>
            <w:pPr>
              <w:spacing w:after="20" w:line="240" w:lineRule="auto"/>
              <w:jc w:val="center"/>
            </w:pPr>
            <w:r>
              <w:rPr>
                <w:b/>
                <w:bCs/>
                <w:sz w:val="15"/>
                <w:szCs w:val="15"/>
              </w:rPr>
              <w:t xml:space="preserve">Detectado por</w:t>
            </w:r>
          </w:p>
        </w:tc>
        <w:tc>
          <w:tcPr>
            <w:tcW w:w="2100" w:type="dxa"/>
            <w:shd w:val="clear" w:color="auto" w:fill="C5D9F1"/>
            <w:vAlign w:val="center"/>
          </w:tcPr>
          <w:p>
            <w:pPr>
              <w:spacing w:after="20" w:line="240" w:lineRule="auto"/>
              <w:jc w:val="center"/>
            </w:pPr>
            <w:r>
              <w:rPr>
                <w:b/>
                <w:bCs/>
                <w:sz w:val="15"/>
                <w:szCs w:val="15"/>
              </w:rPr>
              <w:t xml:space="preserve">Corrección propuesta</w:t>
            </w:r>
          </w:p>
        </w:tc>
      </w:tr>
      <w:tr>
        <w:trPr>
          <w:cantSplit/>
        </w:trPr>
        <w:tc>
          <w:tcPr>
            <w:tcW w:w="750" w:type="dxa"/>
            <w:vAlign w:val="center"/>
          </w:tcPr>
          <w:p>
            <w:pPr>
              <w:spacing w:after="20" w:line="240" w:lineRule="auto"/>
              <w:jc w:val="center"/>
            </w:pPr>
            <w:r>
              <w:rPr>
                <w:sz w:val="15"/>
                <w:szCs w:val="15"/>
              </w:rPr>
              <w:t xml:space="preserve">DEF-01</w:t>
            </w:r>
          </w:p>
        </w:tc>
        <w:tc>
          <w:tcPr>
            <w:tcW w:w="850" w:type="dxa"/>
            <w:vAlign w:val="center"/>
          </w:tcPr>
          <w:p>
            <w:pPr>
              <w:spacing w:after="20" w:line="240" w:lineRule="auto"/>
              <w:jc w:val="center"/>
            </w:pPr>
            <w:r>
              <w:rPr>
                <w:sz w:val="15"/>
                <w:szCs w:val="15"/>
              </w:rPr>
              <w:t xml:space="preserve">Alta</w:t>
            </w:r>
          </w:p>
        </w:tc>
        <w:tc>
          <w:tcPr>
            <w:tcW w:w="2600" w:type="dxa"/>
            <w:vAlign w:val="center"/>
          </w:tcPr>
          <w:p>
            <w:pPr>
              <w:spacing w:after="20" w:line="240" w:lineRule="auto"/>
            </w:pPr>
            <w:r>
              <w:rPr>
                <w:sz w:val="15"/>
                <w:szCs w:val="15"/>
              </w:rPr>
              <w:t xml:space="preserve">Rutas internas accesibles sin sesión: app.routes.ts declara "export const authGuard = () =&gt; true;" que reemplaza al guard real.</w:t>
            </w:r>
          </w:p>
        </w:tc>
        <w:tc>
          <w:tcPr>
            <w:tcW w:w="1100" w:type="dxa"/>
            <w:vAlign w:val="center"/>
          </w:tcPr>
          <w:p>
            <w:pPr>
              <w:spacing w:after="20" w:line="240" w:lineRule="auto"/>
            </w:pPr>
            <w:r>
              <w:rPr>
                <w:sz w:val="15"/>
                <w:szCs w:val="15"/>
              </w:rPr>
              <w:t xml:space="preserve">RF-03, RF-04, RNF-05</w:t>
            </w:r>
          </w:p>
        </w:tc>
        <w:tc>
          <w:tcPr>
            <w:tcW w:w="1430" w:type="dxa"/>
            <w:vAlign w:val="center"/>
          </w:tcPr>
          <w:p>
            <w:pPr>
              <w:spacing w:after="20" w:line="240" w:lineRule="auto"/>
            </w:pPr>
            <w:r>
              <w:rPr>
                <w:sz w:val="15"/>
                <w:szCs w:val="15"/>
              </w:rPr>
              <w:t xml:space="preserve">CP-03.2, CP-04 (x3), PI-01.3 (x4)</w:t>
            </w:r>
          </w:p>
        </w:tc>
        <w:tc>
          <w:tcPr>
            <w:tcW w:w="2100" w:type="dxa"/>
            <w:vAlign w:val="center"/>
          </w:tcPr>
          <w:p>
            <w:pPr>
              <w:spacing w:after="20" w:line="240" w:lineRule="auto"/>
            </w:pPr>
            <w:r>
              <w:rPr>
                <w:sz w:val="15"/>
                <w:szCs w:val="15"/>
              </w:rPr>
              <w:t xml:space="preserve">Eliminar la constante local e importar authGuard desde core/guards/auth.guard.ts.</w:t>
            </w:r>
          </w:p>
        </w:tc>
      </w:tr>
      <w:tr>
        <w:trPr>
          <w:cantSplit/>
        </w:trPr>
        <w:tc>
          <w:tcPr>
            <w:tcW w:w="750" w:type="dxa"/>
            <w:vAlign w:val="center"/>
          </w:tcPr>
          <w:p>
            <w:pPr>
              <w:spacing w:after="20" w:line="240" w:lineRule="auto"/>
              <w:jc w:val="center"/>
            </w:pPr>
            <w:r>
              <w:rPr>
                <w:sz w:val="15"/>
                <w:szCs w:val="15"/>
              </w:rPr>
              <w:t xml:space="preserve">DEF-02</w:t>
            </w:r>
          </w:p>
        </w:tc>
        <w:tc>
          <w:tcPr>
            <w:tcW w:w="850" w:type="dxa"/>
            <w:vAlign w:val="center"/>
          </w:tcPr>
          <w:p>
            <w:pPr>
              <w:spacing w:after="20" w:line="240" w:lineRule="auto"/>
              <w:jc w:val="center"/>
            </w:pPr>
            <w:r>
              <w:rPr>
                <w:sz w:val="15"/>
                <w:szCs w:val="15"/>
              </w:rPr>
              <w:t xml:space="preserve">Alta</w:t>
            </w:r>
          </w:p>
        </w:tc>
        <w:tc>
          <w:tcPr>
            <w:tcW w:w="2600" w:type="dxa"/>
            <w:vAlign w:val="center"/>
          </w:tcPr>
          <w:p>
            <w:pPr>
              <w:spacing w:after="20" w:line="240" w:lineRule="auto"/>
            </w:pPr>
            <w:r>
              <w:rPr>
                <w:sz w:val="15"/>
                <w:szCs w:val="15"/>
              </w:rPr>
              <w:t xml:space="preserve">La app no inicia si localStorage contiene JSON inválido: cargarDatos() hace JSON.parse sin try/catch.</w:t>
            </w:r>
          </w:p>
        </w:tc>
        <w:tc>
          <w:tcPr>
            <w:tcW w:w="1100" w:type="dxa"/>
            <w:vAlign w:val="center"/>
          </w:tcPr>
          <w:p>
            <w:pPr>
              <w:spacing w:after="20" w:line="240" w:lineRule="auto"/>
            </w:pPr>
            <w:r>
              <w:rPr>
                <w:sz w:val="15"/>
                <w:szCs w:val="15"/>
              </w:rPr>
              <w:t xml:space="preserve">RNF-09, RF-24</w:t>
            </w:r>
          </w:p>
        </w:tc>
        <w:tc>
          <w:tcPr>
            <w:tcW w:w="1430" w:type="dxa"/>
            <w:vAlign w:val="center"/>
          </w:tcPr>
          <w:p>
            <w:pPr>
              <w:spacing w:after="20" w:line="240" w:lineRule="auto"/>
            </w:pPr>
            <w:r>
              <w:rPr>
                <w:sz w:val="15"/>
                <w:szCs w:val="15"/>
              </w:rPr>
              <w:t xml:space="preserve">CP-17, PU-02.3</w:t>
            </w:r>
          </w:p>
        </w:tc>
        <w:tc>
          <w:tcPr>
            <w:tcW w:w="2100" w:type="dxa"/>
            <w:vAlign w:val="center"/>
          </w:tcPr>
          <w:p>
            <w:pPr>
              <w:spacing w:after="20" w:line="240" w:lineRule="auto"/>
            </w:pPr>
            <w:r>
              <w:rPr>
                <w:sz w:val="15"/>
                <w:szCs w:val="15"/>
              </w:rPr>
              <w:t xml:space="preserve">Envolver JSON.parse en try/catch, validar la estructura y recargar los datos demo.</w:t>
            </w:r>
          </w:p>
        </w:tc>
      </w:tr>
      <w:tr>
        <w:trPr>
          <w:cantSplit/>
        </w:trPr>
        <w:tc>
          <w:tcPr>
            <w:tcW w:w="750" w:type="dxa"/>
            <w:vAlign w:val="center"/>
          </w:tcPr>
          <w:p>
            <w:pPr>
              <w:spacing w:after="20" w:line="240" w:lineRule="auto"/>
              <w:jc w:val="center"/>
            </w:pPr>
            <w:r>
              <w:rPr>
                <w:sz w:val="15"/>
                <w:szCs w:val="15"/>
              </w:rPr>
              <w:t xml:space="preserve">DEF-03</w:t>
            </w:r>
          </w:p>
        </w:tc>
        <w:tc>
          <w:tcPr>
            <w:tcW w:w="850" w:type="dxa"/>
            <w:vAlign w:val="center"/>
          </w:tcPr>
          <w:p>
            <w:pPr>
              <w:spacing w:after="20" w:line="240" w:lineRule="auto"/>
              <w:jc w:val="center"/>
            </w:pPr>
            <w:r>
              <w:rPr>
                <w:sz w:val="15"/>
                <w:szCs w:val="15"/>
              </w:rPr>
              <w:t xml:space="preserve">Media</w:t>
            </w:r>
          </w:p>
        </w:tc>
        <w:tc>
          <w:tcPr>
            <w:tcW w:w="2600" w:type="dxa"/>
            <w:vAlign w:val="center"/>
          </w:tcPr>
          <w:p>
            <w:pPr>
              <w:spacing w:after="20" w:line="240" w:lineRule="auto"/>
            </w:pPr>
            <w:r>
              <w:rPr>
                <w:sz w:val="15"/>
                <w:szCs w:val="15"/>
              </w:rPr>
              <w:t xml:space="preserve">registrarVenta() valida cada línea por separado y el Map de cantidades sobrescribe: con un producto repetido se cobra más de lo que se descuenta.</w:t>
            </w:r>
          </w:p>
        </w:tc>
        <w:tc>
          <w:tcPr>
            <w:tcW w:w="1100" w:type="dxa"/>
            <w:vAlign w:val="center"/>
          </w:tcPr>
          <w:p>
            <w:pPr>
              <w:spacing w:after="20" w:line="240" w:lineRule="auto"/>
            </w:pPr>
            <w:r>
              <w:rPr>
                <w:sz w:val="15"/>
                <w:szCs w:val="15"/>
              </w:rPr>
              <w:t xml:space="preserve">RF-19, RF-20, RNF-13</w:t>
            </w:r>
          </w:p>
        </w:tc>
        <w:tc>
          <w:tcPr>
            <w:tcW w:w="1430" w:type="dxa"/>
            <w:vAlign w:val="center"/>
          </w:tcPr>
          <w:p>
            <w:pPr>
              <w:spacing w:after="20" w:line="240" w:lineRule="auto"/>
            </w:pPr>
            <w:r>
              <w:rPr>
                <w:sz w:val="15"/>
                <w:szCs w:val="15"/>
              </w:rPr>
              <w:t xml:space="preserve">PU-04.9</w:t>
            </w:r>
          </w:p>
        </w:tc>
        <w:tc>
          <w:tcPr>
            <w:tcW w:w="2100" w:type="dxa"/>
            <w:vAlign w:val="center"/>
          </w:tcPr>
          <w:p>
            <w:pPr>
              <w:spacing w:after="20" w:line="240" w:lineRule="auto"/>
            </w:pPr>
            <w:r>
              <w:rPr>
                <w:sz w:val="15"/>
                <w:szCs w:val="15"/>
              </w:rPr>
              <w:t xml:space="preserve">Acumular cantidades por producto antes de validar stock y descontar.</w:t>
            </w:r>
          </w:p>
        </w:tc>
      </w:tr>
      <w:tr>
        <w:trPr>
          <w:cantSplit/>
        </w:trPr>
        <w:tc>
          <w:tcPr>
            <w:tcW w:w="750" w:type="dxa"/>
            <w:vAlign w:val="center"/>
          </w:tcPr>
          <w:p>
            <w:pPr>
              <w:spacing w:after="20" w:line="240" w:lineRule="auto"/>
              <w:jc w:val="center"/>
            </w:pPr>
            <w:r>
              <w:rPr>
                <w:sz w:val="15"/>
                <w:szCs w:val="15"/>
              </w:rPr>
              <w:t xml:space="preserve">DEF-04</w:t>
            </w:r>
          </w:p>
        </w:tc>
        <w:tc>
          <w:tcPr>
            <w:tcW w:w="850" w:type="dxa"/>
            <w:vAlign w:val="center"/>
          </w:tcPr>
          <w:p>
            <w:pPr>
              <w:spacing w:after="20" w:line="240" w:lineRule="auto"/>
              <w:jc w:val="center"/>
            </w:pPr>
            <w:r>
              <w:rPr>
                <w:sz w:val="15"/>
                <w:szCs w:val="15"/>
              </w:rPr>
              <w:t xml:space="preserve">Baja</w:t>
            </w:r>
          </w:p>
        </w:tc>
        <w:tc>
          <w:tcPr>
            <w:tcW w:w="2600" w:type="dxa"/>
            <w:vAlign w:val="center"/>
          </w:tcPr>
          <w:p>
            <w:pPr>
              <w:spacing w:after="20" w:line="240" w:lineRule="auto"/>
            </w:pPr>
            <w:r>
              <w:rPr>
                <w:sz w:val="15"/>
                <w:szCs w:val="15"/>
              </w:rPr>
              <w:t xml:space="preserve">Horas en formato 12 h ("11:20 a. m.") en Dashboard y Reportes; RNF-11 exige formato local de 24 h (HH:mm).</w:t>
            </w:r>
          </w:p>
        </w:tc>
        <w:tc>
          <w:tcPr>
            <w:tcW w:w="1100" w:type="dxa"/>
            <w:vAlign w:val="center"/>
          </w:tcPr>
          <w:p>
            <w:pPr>
              <w:spacing w:after="20" w:line="240" w:lineRule="auto"/>
            </w:pPr>
            <w:r>
              <w:rPr>
                <w:sz w:val="15"/>
                <w:szCs w:val="15"/>
              </w:rPr>
              <w:t xml:space="preserve">RNF-11</w:t>
            </w:r>
          </w:p>
        </w:tc>
        <w:tc>
          <w:tcPr>
            <w:tcW w:w="1430" w:type="dxa"/>
            <w:vAlign w:val="center"/>
          </w:tcPr>
          <w:p>
            <w:pPr>
              <w:spacing w:after="20" w:line="240" w:lineRule="auto"/>
            </w:pPr>
            <w:r>
              <w:rPr>
                <w:sz w:val="15"/>
                <w:szCs w:val="15"/>
              </w:rPr>
              <w:t xml:space="preserve">CP-18, PU-01.5, PI-05.2</w:t>
            </w:r>
          </w:p>
        </w:tc>
        <w:tc>
          <w:tcPr>
            <w:tcW w:w="2100" w:type="dxa"/>
            <w:vAlign w:val="center"/>
          </w:tcPr>
          <w:p>
            <w:pPr>
              <w:spacing w:after="20" w:line="240" w:lineRule="auto"/>
            </w:pPr>
            <w:r>
              <w:rPr>
                <w:sz w:val="15"/>
                <w:szCs w:val="15"/>
              </w:rPr>
              <w:t xml:space="preserve">Agregar hourCycle: "h23" a Intl.DateTimeFormat en formatoHora().</w:t>
            </w:r>
          </w:p>
        </w:tc>
      </w:tr>
      <w:tr>
        <w:trPr>
          <w:cantSplit/>
        </w:trPr>
        <w:tc>
          <w:tcPr>
            <w:tcW w:w="750" w:type="dxa"/>
            <w:vAlign w:val="center"/>
          </w:tcPr>
          <w:p>
            <w:pPr>
              <w:spacing w:after="20" w:line="240" w:lineRule="auto"/>
              <w:jc w:val="center"/>
            </w:pPr>
            <w:r>
              <w:rPr>
                <w:sz w:val="15"/>
                <w:szCs w:val="15"/>
              </w:rPr>
              <w:t xml:space="preserve">DEF-05</w:t>
            </w:r>
          </w:p>
        </w:tc>
        <w:tc>
          <w:tcPr>
            <w:tcW w:w="850" w:type="dxa"/>
            <w:vAlign w:val="center"/>
          </w:tcPr>
          <w:p>
            <w:pPr>
              <w:spacing w:after="20" w:line="240" w:lineRule="auto"/>
              <w:jc w:val="center"/>
            </w:pPr>
            <w:r>
              <w:rPr>
                <w:sz w:val="15"/>
                <w:szCs w:val="15"/>
              </w:rPr>
              <w:t xml:space="preserve">Alta</w:t>
            </w:r>
          </w:p>
        </w:tc>
        <w:tc>
          <w:tcPr>
            <w:tcW w:w="2600" w:type="dxa"/>
            <w:vAlign w:val="center"/>
          </w:tcPr>
          <w:p>
            <w:pPr>
              <w:spacing w:after="20" w:line="240" w:lineRule="auto"/>
            </w:pPr>
            <w:r>
              <w:rPr>
                <w:sz w:val="15"/>
                <w:szCs w:val="15"/>
              </w:rPr>
              <w:t xml:space="preserve">Sesión no verificable: basta escribir coffeeflow_logged="true" en localStorage para entrar (suplantación).</w:t>
            </w:r>
          </w:p>
        </w:tc>
        <w:tc>
          <w:tcPr>
            <w:tcW w:w="1100" w:type="dxa"/>
            <w:vAlign w:val="center"/>
          </w:tcPr>
          <w:p>
            <w:pPr>
              <w:spacing w:after="20" w:line="240" w:lineRule="auto"/>
            </w:pPr>
            <w:r>
              <w:rPr>
                <w:sz w:val="15"/>
                <w:szCs w:val="15"/>
              </w:rPr>
              <w:t xml:space="preserve">RNF-05</w:t>
            </w:r>
          </w:p>
        </w:tc>
        <w:tc>
          <w:tcPr>
            <w:tcW w:w="1430" w:type="dxa"/>
            <w:vAlign w:val="center"/>
          </w:tcPr>
          <w:p>
            <w:pPr>
              <w:spacing w:after="20" w:line="240" w:lineRule="auto"/>
            </w:pPr>
            <w:r>
              <w:rPr>
                <w:sz w:val="15"/>
                <w:szCs w:val="15"/>
              </w:rPr>
              <w:t xml:space="preserve">CP-19.1</w:t>
            </w:r>
          </w:p>
        </w:tc>
        <w:tc>
          <w:tcPr>
            <w:tcW w:w="2100" w:type="dxa"/>
            <w:vAlign w:val="center"/>
          </w:tcPr>
          <w:p>
            <w:pPr>
              <w:spacing w:after="20" w:line="240" w:lineRule="auto"/>
            </w:pPr>
            <w:r>
              <w:rPr>
                <w:sz w:val="15"/>
                <w:szCs w:val="15"/>
              </w:rPr>
              <w:t xml:space="preserve">Autenticación en servidor con token firmado (JWT) y expiración; validar el token en el guard.</w:t>
            </w:r>
          </w:p>
        </w:tc>
      </w:tr>
      <w:tr>
        <w:trPr>
          <w:cantSplit/>
        </w:trPr>
        <w:tc>
          <w:tcPr>
            <w:tcW w:w="750" w:type="dxa"/>
            <w:vAlign w:val="center"/>
          </w:tcPr>
          <w:p>
            <w:pPr>
              <w:spacing w:after="20" w:line="240" w:lineRule="auto"/>
              <w:jc w:val="center"/>
            </w:pPr>
            <w:r>
              <w:rPr>
                <w:sz w:val="15"/>
                <w:szCs w:val="15"/>
              </w:rPr>
              <w:t xml:space="preserve">DEF-06</w:t>
            </w:r>
          </w:p>
        </w:tc>
        <w:tc>
          <w:tcPr>
            <w:tcW w:w="850" w:type="dxa"/>
            <w:vAlign w:val="center"/>
          </w:tcPr>
          <w:p>
            <w:pPr>
              <w:spacing w:after="20" w:line="240" w:lineRule="auto"/>
              <w:jc w:val="center"/>
            </w:pPr>
            <w:r>
              <w:rPr>
                <w:sz w:val="15"/>
                <w:szCs w:val="15"/>
              </w:rPr>
              <w:t xml:space="preserve">Alta</w:t>
            </w:r>
          </w:p>
        </w:tc>
        <w:tc>
          <w:tcPr>
            <w:tcW w:w="2600" w:type="dxa"/>
            <w:vAlign w:val="center"/>
          </w:tcPr>
          <w:p>
            <w:pPr>
              <w:spacing w:after="20" w:line="240" w:lineRule="auto"/>
            </w:pPr>
            <w:r>
              <w:rPr>
                <w:sz w:val="15"/>
                <w:szCs w:val="15"/>
              </w:rPr>
              <w:t xml:space="preserve">Credenciales fijas admin/1234 embebidas en el JavaScript público del cliente.</w:t>
            </w:r>
          </w:p>
        </w:tc>
        <w:tc>
          <w:tcPr>
            <w:tcW w:w="1100" w:type="dxa"/>
            <w:vAlign w:val="center"/>
          </w:tcPr>
          <w:p>
            <w:pPr>
              <w:spacing w:after="20" w:line="240" w:lineRule="auto"/>
            </w:pPr>
            <w:r>
              <w:rPr>
                <w:sz w:val="15"/>
                <w:szCs w:val="15"/>
              </w:rPr>
              <w:t xml:space="preserve">RNF-05</w:t>
            </w:r>
          </w:p>
        </w:tc>
        <w:tc>
          <w:tcPr>
            <w:tcW w:w="1430" w:type="dxa"/>
            <w:vAlign w:val="center"/>
          </w:tcPr>
          <w:p>
            <w:pPr>
              <w:spacing w:after="20" w:line="240" w:lineRule="auto"/>
            </w:pPr>
            <w:r>
              <w:rPr>
                <w:sz w:val="15"/>
                <w:szCs w:val="15"/>
              </w:rPr>
              <w:t xml:space="preserve">CP-19.3 (SonarQube no lo marcó: 0 hotspots)</w:t>
            </w:r>
          </w:p>
        </w:tc>
        <w:tc>
          <w:tcPr>
            <w:tcW w:w="2100" w:type="dxa"/>
            <w:vAlign w:val="center"/>
          </w:tcPr>
          <w:p>
            <w:pPr>
              <w:spacing w:after="20" w:line="240" w:lineRule="auto"/>
            </w:pPr>
            <w:r>
              <w:rPr>
                <w:sz w:val="15"/>
                <w:szCs w:val="15"/>
              </w:rPr>
              <w:t xml:space="preserve">Mover la validación de credenciales al backend (Spring Boot) con contraseñas con hash (BCrypt).</w:t>
            </w:r>
          </w:p>
        </w:tc>
      </w:tr>
    </w:tbl>
    <w:p>
      <w:pPr>
        <w:spacing w:after="80" w:line="264" w:lineRule="auto"/>
        <w:jc w:val="both"/>
      </w:pPr>
      <w:r>
        <w:rPr>
          <w:sz w:val="19"/>
          <w:szCs w:val="19"/>
        </w:rPr>
        <w:t xml:space="preserve">Distribución por técnica: las pruebas automatizadas Selenium detectaron DEF-01, DEF-02, DEF-04, DEF-05 y DEF-06; las unitarias/integración confirmaron DEF-01, DEF-02 y DEF-04 y encontraron </w:t>
      </w:r>
      <w:r>
        <w:rPr>
          <w:b/>
          <w:bCs/>
          <w:sz w:val="19"/>
          <w:szCs w:val="19"/>
        </w:rPr>
        <w:t xml:space="preserve">DEF-03</w:t>
      </w:r>
      <w:r>
        <w:rPr>
          <w:sz w:val="19"/>
          <w:szCs w:val="19"/>
        </w:rPr>
        <w:t xml:space="preserve">, que no es alcanzable desde la interfaz (el carrito agrupa los productos) y solo aparece probando el servicio de forma aislada. SonarQube aportó hallazgos de accesibilidad y mantenibilidad, y ZAP/npm audit hallazgos de configuración del servidor y de dependencias.</w:t>
      </w:r>
    </w:p>
    <w:p>
      <w:pPr>
        <w:pageBreakBefore/>
        <w:spacing w:after="0"/>
      </w:pPr>
    </w:p>
    <w:tbl>
      <w:tblPr>
        <w:tblStyle w:val="Tablaconcuadrcula"/>
        <w:tblW w:w="8830" w:type="dxa"/>
        <w:tblLayout w:type="fixed"/>
        <w:tblLook w:val="04A0" w:firstRow="1" w:lastRow="0" w:firstColumn="1" w:lastColumn="0" w:noHBand="0" w:noVBand="1"/>
      </w:tblPr>
      <w:tblGrid>
        <w:gridCol w:w="1200"/>
        <w:gridCol w:w="6130"/>
        <w:gridCol w:w="1500"/>
      </w:tblGrid>
      <w:tr>
        <w:trPr>
          <w:cantSplit/>
          <w:tblHeader/>
        </w:trPr>
        <w:tc>
          <w:tcPr>
            <w:tcW w:w="8830" w:type="dxa"/>
            <w:gridSpan w:val="3"/>
            <w:shd w:val="clear" w:color="auto" w:fill="C5D9F1"/>
            <w:vAlign w:val="center"/>
          </w:tcPr>
          <w:p>
            <w:pPr>
              <w:spacing w:after="20" w:line="240" w:lineRule="auto"/>
              <w:jc w:val="center"/>
            </w:pPr>
            <w:r>
              <w:rPr>
                <w:b/>
                <w:bCs/>
                <w:sz w:val="15"/>
                <w:szCs w:val="15"/>
              </w:rPr>
              <w:t xml:space="preserve">MATRIZ DE TRAZABILIDAD REQUISITO → PRUEBA → RESULTADO</w:t>
            </w:r>
          </w:p>
        </w:tc>
      </w:tr>
      <w:tr>
        <w:trPr>
          <w:cantSplit/>
          <w:tblHeader/>
        </w:trPr>
        <w:tc>
          <w:tcPr>
            <w:tcW w:w="1200" w:type="dxa"/>
            <w:shd w:val="clear" w:color="auto" w:fill="C5D9F1"/>
            <w:vAlign w:val="center"/>
          </w:tcPr>
          <w:p>
            <w:pPr>
              <w:spacing w:after="20" w:line="240" w:lineRule="auto"/>
              <w:jc w:val="center"/>
            </w:pPr>
            <w:r>
              <w:rPr>
                <w:b/>
                <w:bCs/>
                <w:sz w:val="15"/>
                <w:szCs w:val="15"/>
              </w:rPr>
              <w:t xml:space="preserve">Requisito</w:t>
            </w:r>
          </w:p>
        </w:tc>
        <w:tc>
          <w:tcPr>
            <w:tcW w:w="6130" w:type="dxa"/>
            <w:shd w:val="clear" w:color="auto" w:fill="C5D9F1"/>
            <w:vAlign w:val="center"/>
          </w:tcPr>
          <w:p>
            <w:pPr>
              <w:spacing w:after="20" w:line="240" w:lineRule="auto"/>
              <w:jc w:val="center"/>
            </w:pPr>
            <w:r>
              <w:rPr>
                <w:b/>
                <w:bCs/>
                <w:sz w:val="15"/>
                <w:szCs w:val="15"/>
              </w:rPr>
              <w:t xml:space="preserve">Pruebas que lo verifican (Parcial 2)</w:t>
            </w:r>
          </w:p>
        </w:tc>
        <w:tc>
          <w:tcPr>
            <w:tcW w:w="1500" w:type="dxa"/>
            <w:shd w:val="clear" w:color="auto" w:fill="C5D9F1"/>
            <w:vAlign w:val="center"/>
          </w:tcPr>
          <w:p>
            <w:pPr>
              <w:spacing w:after="20" w:line="240" w:lineRule="auto"/>
              <w:jc w:val="center"/>
            </w:pPr>
            <w:r>
              <w:rPr>
                <w:b/>
                <w:bCs/>
                <w:sz w:val="15"/>
                <w:szCs w:val="15"/>
              </w:rPr>
              <w:t xml:space="preserve">Resultado</w:t>
            </w:r>
          </w:p>
        </w:tc>
      </w:tr>
      <w:tr>
        <w:trPr>
          <w:cantSplit/>
        </w:trPr>
        <w:tc>
          <w:tcPr>
            <w:tcW w:w="1200" w:type="dxa"/>
            <w:vAlign w:val="center"/>
          </w:tcPr>
          <w:p>
            <w:pPr>
              <w:spacing w:after="20" w:line="240" w:lineRule="auto"/>
              <w:jc w:val="center"/>
            </w:pPr>
            <w:r>
              <w:rPr>
                <w:sz w:val="15"/>
                <w:szCs w:val="15"/>
              </w:rPr>
              <w:t xml:space="preserve">RF-01</w:t>
            </w:r>
          </w:p>
        </w:tc>
        <w:tc>
          <w:tcPr>
            <w:tcW w:w="6130" w:type="dxa"/>
            <w:vAlign w:val="center"/>
          </w:tcPr>
          <w:p>
            <w:pPr>
              <w:spacing w:after="20" w:line="240" w:lineRule="auto"/>
            </w:pPr>
            <w:r>
              <w:rPr>
                <w:sz w:val="15"/>
                <w:szCs w:val="15"/>
              </w:rPr>
              <w:t xml:space="preserve">CP-01, PI-01, PI-02</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RF-02</w:t>
            </w:r>
          </w:p>
        </w:tc>
        <w:tc>
          <w:tcPr>
            <w:tcW w:w="6130" w:type="dxa"/>
            <w:vAlign w:val="center"/>
          </w:tcPr>
          <w:p>
            <w:pPr>
              <w:spacing w:after="20" w:line="240" w:lineRule="auto"/>
            </w:pPr>
            <w:r>
              <w:rPr>
                <w:sz w:val="15"/>
                <w:szCs w:val="15"/>
              </w:rPr>
              <w:t xml:space="preserve">CP-02, PI-02</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RF-03</w:t>
            </w:r>
          </w:p>
        </w:tc>
        <w:tc>
          <w:tcPr>
            <w:tcW w:w="6130" w:type="dxa"/>
            <w:vAlign w:val="center"/>
          </w:tcPr>
          <w:p>
            <w:pPr>
              <w:spacing w:after="20" w:line="240" w:lineRule="auto"/>
            </w:pPr>
            <w:r>
              <w:rPr>
                <w:sz w:val="15"/>
                <w:szCs w:val="15"/>
              </w:rPr>
              <w:t xml:space="preserve">CP-03</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RF-04</w:t>
            </w:r>
          </w:p>
        </w:tc>
        <w:tc>
          <w:tcPr>
            <w:tcW w:w="6130" w:type="dxa"/>
            <w:vAlign w:val="center"/>
          </w:tcPr>
          <w:p>
            <w:pPr>
              <w:spacing w:after="20" w:line="240" w:lineRule="auto"/>
            </w:pPr>
            <w:r>
              <w:rPr>
                <w:sz w:val="15"/>
                <w:szCs w:val="15"/>
              </w:rPr>
              <w:t xml:space="preserve">CP-04, PI-01, PU-06, VUL-03</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RF-05</w:t>
            </w:r>
          </w:p>
        </w:tc>
        <w:tc>
          <w:tcPr>
            <w:tcW w:w="6130" w:type="dxa"/>
            <w:vAlign w:val="center"/>
          </w:tcPr>
          <w:p>
            <w:pPr>
              <w:spacing w:after="20" w:line="240" w:lineRule="auto"/>
            </w:pPr>
            <w:r>
              <w:rPr>
                <w:sz w:val="15"/>
                <w:szCs w:val="15"/>
              </w:rPr>
              <w:t xml:space="preserve">CP-05, PI-06</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RF-06</w:t>
            </w:r>
          </w:p>
        </w:tc>
        <w:tc>
          <w:tcPr>
            <w:tcW w:w="6130" w:type="dxa"/>
            <w:vAlign w:val="center"/>
          </w:tcPr>
          <w:p>
            <w:pPr>
              <w:spacing w:after="20" w:line="240" w:lineRule="auto"/>
            </w:pPr>
            <w:r>
              <w:rPr>
                <w:sz w:val="15"/>
                <w:szCs w:val="15"/>
              </w:rPr>
              <w:t xml:space="preserve">CP-05, PI-06</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RF-07</w:t>
            </w:r>
          </w:p>
        </w:tc>
        <w:tc>
          <w:tcPr>
            <w:tcW w:w="6130" w:type="dxa"/>
            <w:vAlign w:val="center"/>
          </w:tcPr>
          <w:p>
            <w:pPr>
              <w:spacing w:after="20" w:line="240" w:lineRule="auto"/>
            </w:pPr>
            <w:r>
              <w:rPr>
                <w:sz w:val="15"/>
                <w:szCs w:val="15"/>
              </w:rPr>
              <w:t xml:space="preserve">CP-06, PI-06</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RF-08</w:t>
            </w:r>
          </w:p>
        </w:tc>
        <w:tc>
          <w:tcPr>
            <w:tcW w:w="6130" w:type="dxa"/>
            <w:vAlign w:val="center"/>
          </w:tcPr>
          <w:p>
            <w:pPr>
              <w:spacing w:after="20" w:line="240" w:lineRule="auto"/>
            </w:pPr>
            <w:r>
              <w:rPr>
                <w:sz w:val="15"/>
                <w:szCs w:val="15"/>
              </w:rPr>
              <w:t xml:space="preserve">CP-06, PI-06</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RF-09</w:t>
            </w:r>
          </w:p>
        </w:tc>
        <w:tc>
          <w:tcPr>
            <w:tcW w:w="6130" w:type="dxa"/>
            <w:vAlign w:val="center"/>
          </w:tcPr>
          <w:p>
            <w:pPr>
              <w:spacing w:after="20" w:line="240" w:lineRule="auto"/>
            </w:pPr>
            <w:r>
              <w:rPr>
                <w:sz w:val="15"/>
                <w:szCs w:val="15"/>
              </w:rPr>
              <w:t xml:space="preserve">CP-07, PI-04, PU-03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RF-10</w:t>
            </w:r>
          </w:p>
        </w:tc>
        <w:tc>
          <w:tcPr>
            <w:tcW w:w="6130" w:type="dxa"/>
            <w:vAlign w:val="center"/>
          </w:tcPr>
          <w:p>
            <w:pPr>
              <w:spacing w:after="20" w:line="240" w:lineRule="auto"/>
            </w:pPr>
            <w:r>
              <w:rPr>
                <w:sz w:val="15"/>
                <w:szCs w:val="15"/>
              </w:rPr>
              <w:t xml:space="preserve">CP-07, PI-04, PU-03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RF-11</w:t>
            </w:r>
          </w:p>
        </w:tc>
        <w:tc>
          <w:tcPr>
            <w:tcW w:w="6130" w:type="dxa"/>
            <w:vAlign w:val="center"/>
          </w:tcPr>
          <w:p>
            <w:pPr>
              <w:spacing w:after="20" w:line="240" w:lineRule="auto"/>
            </w:pPr>
            <w:r>
              <w:rPr>
                <w:sz w:val="15"/>
                <w:szCs w:val="15"/>
              </w:rPr>
              <w:t xml:space="preserve">CP-09, PI-04, PU-03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RF-12</w:t>
            </w:r>
          </w:p>
        </w:tc>
        <w:tc>
          <w:tcPr>
            <w:tcW w:w="6130" w:type="dxa"/>
            <w:vAlign w:val="center"/>
          </w:tcPr>
          <w:p>
            <w:pPr>
              <w:spacing w:after="20" w:line="240" w:lineRule="auto"/>
            </w:pPr>
            <w:r>
              <w:rPr>
                <w:sz w:val="15"/>
                <w:szCs w:val="15"/>
              </w:rPr>
              <w:t xml:space="preserve">CP-10, PI-04, PU-03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RF-13</w:t>
            </w:r>
          </w:p>
        </w:tc>
        <w:tc>
          <w:tcPr>
            <w:tcW w:w="6130" w:type="dxa"/>
            <w:vAlign w:val="center"/>
          </w:tcPr>
          <w:p>
            <w:pPr>
              <w:spacing w:after="20" w:line="240" w:lineRule="auto"/>
            </w:pPr>
            <w:r>
              <w:rPr>
                <w:sz w:val="15"/>
                <w:szCs w:val="15"/>
              </w:rPr>
              <w:t xml:space="preserve">CP-11, PI-04</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RF-14</w:t>
            </w:r>
          </w:p>
        </w:tc>
        <w:tc>
          <w:tcPr>
            <w:tcW w:w="6130" w:type="dxa"/>
            <w:vAlign w:val="center"/>
          </w:tcPr>
          <w:p>
            <w:pPr>
              <w:spacing w:after="20" w:line="240" w:lineRule="auto"/>
            </w:pPr>
            <w:r>
              <w:rPr>
                <w:sz w:val="15"/>
                <w:szCs w:val="15"/>
              </w:rPr>
              <w:t xml:space="preserve">CP-11, PI-04</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RF-15</w:t>
            </w:r>
          </w:p>
        </w:tc>
        <w:tc>
          <w:tcPr>
            <w:tcW w:w="6130" w:type="dxa"/>
            <w:vAlign w:val="center"/>
          </w:tcPr>
          <w:p>
            <w:pPr>
              <w:spacing w:after="20" w:line="240" w:lineRule="auto"/>
            </w:pPr>
            <w:r>
              <w:rPr>
                <w:sz w:val="15"/>
                <w:szCs w:val="15"/>
              </w:rPr>
              <w:t xml:space="preserve">CP-08, PI-04</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RF-16</w:t>
            </w:r>
          </w:p>
        </w:tc>
        <w:tc>
          <w:tcPr>
            <w:tcW w:w="6130" w:type="dxa"/>
            <w:vAlign w:val="center"/>
          </w:tcPr>
          <w:p>
            <w:pPr>
              <w:spacing w:after="20" w:line="240" w:lineRule="auto"/>
            </w:pPr>
            <w:r>
              <w:rPr>
                <w:sz w:val="15"/>
                <w:szCs w:val="15"/>
              </w:rPr>
              <w:t xml:space="preserve">CP-12, PI-03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RF-17</w:t>
            </w:r>
          </w:p>
        </w:tc>
        <w:tc>
          <w:tcPr>
            <w:tcW w:w="6130" w:type="dxa"/>
            <w:vAlign w:val="center"/>
          </w:tcPr>
          <w:p>
            <w:pPr>
              <w:spacing w:after="20" w:line="240" w:lineRule="auto"/>
            </w:pPr>
            <w:r>
              <w:rPr>
                <w:sz w:val="15"/>
                <w:szCs w:val="15"/>
              </w:rPr>
              <w:t xml:space="preserve">CP-12, PI-03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RF-18</w:t>
            </w:r>
          </w:p>
        </w:tc>
        <w:tc>
          <w:tcPr>
            <w:tcW w:w="6130" w:type="dxa"/>
            <w:vAlign w:val="center"/>
          </w:tcPr>
          <w:p>
            <w:pPr>
              <w:spacing w:after="20" w:line="240" w:lineRule="auto"/>
            </w:pPr>
            <w:r>
              <w:rPr>
                <w:sz w:val="15"/>
                <w:szCs w:val="15"/>
              </w:rPr>
              <w:t xml:space="preserve">CP-13, PI-03</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RF-19</w:t>
            </w:r>
          </w:p>
        </w:tc>
        <w:tc>
          <w:tcPr>
            <w:tcW w:w="6130" w:type="dxa"/>
            <w:vAlign w:val="center"/>
          </w:tcPr>
          <w:p>
            <w:pPr>
              <w:spacing w:after="20" w:line="240" w:lineRule="auto"/>
            </w:pPr>
            <w:r>
              <w:rPr>
                <w:sz w:val="15"/>
                <w:szCs w:val="15"/>
              </w:rPr>
              <w:t xml:space="preserve">CP-14, PI-03, PU-04</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RF-20</w:t>
            </w:r>
          </w:p>
        </w:tc>
        <w:tc>
          <w:tcPr>
            <w:tcW w:w="6130" w:type="dxa"/>
            <w:vAlign w:val="center"/>
          </w:tcPr>
          <w:p>
            <w:pPr>
              <w:spacing w:after="20" w:line="240" w:lineRule="auto"/>
            </w:pPr>
            <w:r>
              <w:rPr>
                <w:sz w:val="15"/>
                <w:szCs w:val="15"/>
              </w:rPr>
              <w:t xml:space="preserve">CP-15, PI-03, PU-04</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RF-21</w:t>
            </w:r>
          </w:p>
        </w:tc>
        <w:tc>
          <w:tcPr>
            <w:tcW w:w="6130" w:type="dxa"/>
            <w:vAlign w:val="center"/>
          </w:tcPr>
          <w:p>
            <w:pPr>
              <w:spacing w:after="20" w:line="240" w:lineRule="auto"/>
            </w:pPr>
            <w:r>
              <w:rPr>
                <w:sz w:val="15"/>
                <w:szCs w:val="15"/>
              </w:rPr>
              <w:t xml:space="preserve">CP-16, PI-05, PU-05</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RF-22</w:t>
            </w:r>
          </w:p>
        </w:tc>
        <w:tc>
          <w:tcPr>
            <w:tcW w:w="6130" w:type="dxa"/>
            <w:vAlign w:val="center"/>
          </w:tcPr>
          <w:p>
            <w:pPr>
              <w:spacing w:after="20" w:line="240" w:lineRule="auto"/>
            </w:pPr>
            <w:r>
              <w:rPr>
                <w:sz w:val="15"/>
                <w:szCs w:val="15"/>
              </w:rPr>
              <w:t xml:space="preserve">CP-16, PI-05</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RF-23</w:t>
            </w:r>
          </w:p>
        </w:tc>
        <w:tc>
          <w:tcPr>
            <w:tcW w:w="6130" w:type="dxa"/>
            <w:vAlign w:val="center"/>
          </w:tcPr>
          <w:p>
            <w:pPr>
              <w:spacing w:after="20" w:line="240" w:lineRule="auto"/>
            </w:pPr>
            <w:r>
              <w:rPr>
                <w:sz w:val="15"/>
                <w:szCs w:val="15"/>
              </w:rPr>
              <w:t xml:space="preserve">CP-16, PI-05</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RF-24</w:t>
            </w:r>
          </w:p>
        </w:tc>
        <w:tc>
          <w:tcPr>
            <w:tcW w:w="6130" w:type="dxa"/>
            <w:vAlign w:val="center"/>
          </w:tcPr>
          <w:p>
            <w:pPr>
              <w:spacing w:after="20" w:line="240" w:lineRule="auto"/>
            </w:pPr>
            <w:r>
              <w:rPr>
                <w:sz w:val="15"/>
                <w:szCs w:val="15"/>
              </w:rPr>
              <w:t xml:space="preserve">CP-14, CP-17, PU-02</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RNF-01</w:t>
            </w:r>
          </w:p>
        </w:tc>
        <w:tc>
          <w:tcPr>
            <w:tcW w:w="6130" w:type="dxa"/>
            <w:vAlign w:val="center"/>
          </w:tcPr>
          <w:p>
            <w:pPr>
              <w:spacing w:after="20" w:line="240" w:lineRule="auto"/>
            </w:pPr>
            <w:r>
              <w:rPr>
                <w:sz w:val="15"/>
                <w:szCs w:val="15"/>
              </w:rPr>
              <w:t xml:space="preserve">SQ-01</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RNF-02</w:t>
            </w:r>
          </w:p>
        </w:tc>
        <w:tc>
          <w:tcPr>
            <w:tcW w:w="6130" w:type="dxa"/>
            <w:vAlign w:val="center"/>
          </w:tcPr>
          <w:p>
            <w:pPr>
              <w:spacing w:after="20" w:line="240" w:lineRule="auto"/>
            </w:pPr>
            <w:r>
              <w:rPr>
                <w:sz w:val="15"/>
                <w:szCs w:val="15"/>
              </w:rPr>
              <w:t xml:space="preserve">CAR-01, CAR-02, CP-21, EST-01, EST-02</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RNF-03</w:t>
            </w:r>
          </w:p>
        </w:tc>
        <w:tc>
          <w:tcPr>
            <w:tcW w:w="6130" w:type="dxa"/>
            <w:vAlign w:val="center"/>
          </w:tcPr>
          <w:p>
            <w:pPr>
              <w:spacing w:after="20" w:line="240" w:lineRule="auto"/>
            </w:pPr>
            <w:r>
              <w:rPr>
                <w:sz w:val="15"/>
                <w:szCs w:val="15"/>
              </w:rPr>
              <w:t xml:space="preserve">CP-20</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RNF-04</w:t>
            </w:r>
          </w:p>
        </w:tc>
        <w:tc>
          <w:tcPr>
            <w:tcW w:w="6130" w:type="dxa"/>
            <w:vAlign w:val="center"/>
          </w:tcPr>
          <w:p>
            <w:pPr>
              <w:spacing w:after="20" w:line="240" w:lineRule="auto"/>
            </w:pPr>
            <w:r>
              <w:rPr>
                <w:sz w:val="15"/>
                <w:szCs w:val="15"/>
              </w:rPr>
              <w:t xml:space="preserve">CAR-01, CP-20, EST-01</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RNF-05</w:t>
            </w:r>
          </w:p>
        </w:tc>
        <w:tc>
          <w:tcPr>
            <w:tcW w:w="6130" w:type="dxa"/>
            <w:vAlign w:val="center"/>
          </w:tcPr>
          <w:p>
            <w:pPr>
              <w:spacing w:after="20" w:line="240" w:lineRule="auto"/>
            </w:pPr>
            <w:r>
              <w:rPr>
                <w:sz w:val="15"/>
                <w:szCs w:val="15"/>
              </w:rPr>
              <w:t xml:space="preserve">CP-04, CP-19, PI-01, PU-06, VUL-01, VUL-02, VUL-03</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RNF-06</w:t>
            </w:r>
          </w:p>
        </w:tc>
        <w:tc>
          <w:tcPr>
            <w:tcW w:w="6130" w:type="dxa"/>
            <w:vAlign w:val="center"/>
          </w:tcPr>
          <w:p>
            <w:pPr>
              <w:spacing w:after="20" w:line="240" w:lineRule="auto"/>
            </w:pPr>
            <w:r>
              <w:rPr>
                <w:sz w:val="15"/>
                <w:szCs w:val="15"/>
              </w:rPr>
              <w:t xml:space="preserve">CP-19, PI-02</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RNF-07</w:t>
            </w:r>
          </w:p>
        </w:tc>
        <w:tc>
          <w:tcPr>
            <w:tcW w:w="6130" w:type="dxa"/>
            <w:vAlign w:val="center"/>
          </w:tcPr>
          <w:p>
            <w:pPr>
              <w:spacing w:after="20" w:line="240" w:lineRule="auto"/>
            </w:pPr>
            <w:r>
              <w:rPr>
                <w:sz w:val="15"/>
                <w:szCs w:val="15"/>
              </w:rPr>
              <w:t xml:space="preserve">SQ-01</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RNF-08</w:t>
            </w:r>
          </w:p>
        </w:tc>
        <w:tc>
          <w:tcPr>
            <w:tcW w:w="6130" w:type="dxa"/>
            <w:vAlign w:val="center"/>
          </w:tcPr>
          <w:p>
            <w:pPr>
              <w:spacing w:after="20" w:line="240" w:lineRule="auto"/>
            </w:pPr>
            <w:r>
              <w:rPr>
                <w:sz w:val="15"/>
                <w:szCs w:val="15"/>
              </w:rPr>
              <w:t xml:space="preserve">SQ-01</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RNF-09</w:t>
            </w:r>
          </w:p>
        </w:tc>
        <w:tc>
          <w:tcPr>
            <w:tcW w:w="6130" w:type="dxa"/>
            <w:vAlign w:val="center"/>
          </w:tcPr>
          <w:p>
            <w:pPr>
              <w:spacing w:after="20" w:line="240" w:lineRule="auto"/>
            </w:pPr>
            <w:r>
              <w:rPr>
                <w:sz w:val="15"/>
                <w:szCs w:val="15"/>
              </w:rPr>
              <w:t xml:space="preserve">CP-17, PU-02</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RNF-10</w:t>
            </w:r>
          </w:p>
        </w:tc>
        <w:tc>
          <w:tcPr>
            <w:tcW w:w="6130" w:type="dxa"/>
            <w:vAlign w:val="center"/>
          </w:tcPr>
          <w:p>
            <w:pPr>
              <w:spacing w:after="20" w:line="240" w:lineRule="auto"/>
            </w:pPr>
            <w:r>
              <w:rPr>
                <w:sz w:val="15"/>
                <w:szCs w:val="15"/>
              </w:rPr>
              <w:t xml:space="preserve">CP-20</w:t>
            </w:r>
          </w:p>
        </w:tc>
        <w:tc>
          <w:tcPr>
            <w:tcW w:w="1500" w:type="dxa"/>
            <w:vAlign w:val="center"/>
          </w:tcPr>
          <w:p>
            <w:pPr>
              <w:spacing w:after="20" w:line="240" w:lineRule="auto"/>
              <w:jc w:val="center"/>
            </w:pPr>
            <w:r>
              <w:rPr>
                <w:sz w:val="15"/>
                <w:szCs w:val="15"/>
              </w:rPr>
              <w:t xml:space="preserve">Aprobado</w:t>
            </w:r>
          </w:p>
        </w:tc>
      </w:tr>
      <w:tr>
        <w:trPr>
          <w:cantSplit/>
        </w:trPr>
        <w:tc>
          <w:tcPr>
            <w:tcW w:w="1200" w:type="dxa"/>
            <w:vAlign w:val="center"/>
          </w:tcPr>
          <w:p>
            <w:pPr>
              <w:spacing w:after="20" w:line="240" w:lineRule="auto"/>
              <w:jc w:val="center"/>
            </w:pPr>
            <w:r>
              <w:rPr>
                <w:sz w:val="15"/>
                <w:szCs w:val="15"/>
              </w:rPr>
              <w:t xml:space="preserve">RNF-11</w:t>
            </w:r>
          </w:p>
        </w:tc>
        <w:tc>
          <w:tcPr>
            <w:tcW w:w="6130" w:type="dxa"/>
            <w:vAlign w:val="center"/>
          </w:tcPr>
          <w:p>
            <w:pPr>
              <w:spacing w:after="20" w:line="240" w:lineRule="auto"/>
            </w:pPr>
            <w:r>
              <w:rPr>
                <w:sz w:val="15"/>
                <w:szCs w:val="15"/>
              </w:rPr>
              <w:t xml:space="preserve">CP-13, CP-18, PI-05, PU-01</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RNF-12</w:t>
            </w:r>
          </w:p>
        </w:tc>
        <w:tc>
          <w:tcPr>
            <w:tcW w:w="6130" w:type="dxa"/>
            <w:vAlign w:val="center"/>
          </w:tcPr>
          <w:p>
            <w:pPr>
              <w:spacing w:after="20" w:line="240" w:lineRule="auto"/>
            </w:pPr>
            <w:r>
              <w:rPr>
                <w:sz w:val="15"/>
                <w:szCs w:val="15"/>
              </w:rPr>
              <w:t xml:space="preserve">-</w:t>
            </w:r>
          </w:p>
        </w:tc>
        <w:tc>
          <w:tcPr>
            <w:tcW w:w="1500" w:type="dxa"/>
            <w:vAlign w:val="center"/>
          </w:tcPr>
          <w:p>
            <w:pPr>
              <w:spacing w:after="20" w:line="240" w:lineRule="auto"/>
              <w:jc w:val="center"/>
            </w:pPr>
            <w:r>
              <w:rPr>
                <w:sz w:val="15"/>
                <w:szCs w:val="15"/>
              </w:rPr>
              <w:t xml:space="preserve">Sin prueba</w:t>
            </w:r>
          </w:p>
        </w:tc>
      </w:tr>
      <w:tr>
        <w:trPr>
          <w:cantSplit/>
        </w:trPr>
        <w:tc>
          <w:tcPr>
            <w:tcW w:w="1200" w:type="dxa"/>
            <w:vAlign w:val="center"/>
          </w:tcPr>
          <w:p>
            <w:pPr>
              <w:spacing w:after="20" w:line="240" w:lineRule="auto"/>
              <w:jc w:val="center"/>
            </w:pPr>
            <w:r>
              <w:rPr>
                <w:sz w:val="15"/>
                <w:szCs w:val="15"/>
              </w:rPr>
              <w:t xml:space="preserve">RNF-13</w:t>
            </w:r>
          </w:p>
        </w:tc>
        <w:tc>
          <w:tcPr>
            <w:tcW w:w="6130" w:type="dxa"/>
            <w:vAlign w:val="center"/>
          </w:tcPr>
          <w:p>
            <w:pPr>
              <w:spacing w:after="20" w:line="240" w:lineRule="auto"/>
            </w:pPr>
            <w:r>
              <w:rPr>
                <w:sz w:val="15"/>
                <w:szCs w:val="15"/>
              </w:rPr>
              <w:t xml:space="preserve">CP-14, CP-15, CP-17, PU-04</w:t>
            </w:r>
          </w:p>
        </w:tc>
        <w:tc>
          <w:tcPr>
            <w:tcW w:w="1500" w:type="dxa"/>
            <w:vAlign w:val="center"/>
          </w:tcPr>
          <w:p>
            <w:pPr>
              <w:spacing w:after="20" w:line="240" w:lineRule="auto"/>
              <w:jc w:val="center"/>
            </w:pPr>
            <w:r>
              <w:rPr>
                <w:sz w:val="15"/>
                <w:szCs w:val="15"/>
              </w:rPr>
              <w:t xml:space="preserve">Rechazado</w:t>
            </w:r>
          </w:p>
        </w:tc>
      </w:tr>
      <w:tr>
        <w:trPr>
          <w:cantSplit/>
        </w:trPr>
        <w:tc>
          <w:tcPr>
            <w:tcW w:w="1200" w:type="dxa"/>
            <w:vAlign w:val="center"/>
          </w:tcPr>
          <w:p>
            <w:pPr>
              <w:spacing w:after="20" w:line="240" w:lineRule="auto"/>
              <w:jc w:val="center"/>
            </w:pPr>
            <w:r>
              <w:rPr>
                <w:sz w:val="15"/>
                <w:szCs w:val="15"/>
              </w:rPr>
              <w:t xml:space="preserve">RNF-14</w:t>
            </w:r>
          </w:p>
        </w:tc>
        <w:tc>
          <w:tcPr>
            <w:tcW w:w="6130" w:type="dxa"/>
            <w:vAlign w:val="center"/>
          </w:tcPr>
          <w:p>
            <w:pPr>
              <w:spacing w:after="20" w:line="240" w:lineRule="auto"/>
            </w:pPr>
            <w:r>
              <w:rPr>
                <w:sz w:val="15"/>
                <w:szCs w:val="15"/>
              </w:rPr>
              <w:t xml:space="preserve">-</w:t>
            </w:r>
          </w:p>
        </w:tc>
        <w:tc>
          <w:tcPr>
            <w:tcW w:w="1500" w:type="dxa"/>
            <w:vAlign w:val="center"/>
          </w:tcPr>
          <w:p>
            <w:pPr>
              <w:spacing w:after="20" w:line="240" w:lineRule="auto"/>
              <w:jc w:val="center"/>
            </w:pPr>
            <w:r>
              <w:rPr>
                <w:sz w:val="15"/>
                <w:szCs w:val="15"/>
              </w:rPr>
              <w:t xml:space="preserve">Sin prueba</w:t>
            </w:r>
          </w:p>
        </w:tc>
      </w:tr>
    </w:tbl>
    <w:p w14:paraId="52FBBF65" w14:textId="1F167B76" w:rsidR="00782D12" w:rsidRPr="003F786E" w:rsidRDefault="00782D12" w:rsidP="00782D12">
      <w:pPr>
        <w:pageBreakBefore/>
        <w:spacing w:after="0" w:line="240" w:lineRule="auto"/>
        <w:jc w:val="right"/>
        <w:rPr>
          <w:b/>
          <w:bCs/>
          <w:sz w:val="40"/>
          <w:szCs w:val="40"/>
        </w:rPr>
      </w:pPr>
      <w:r>
        <w:rPr>
          <w:b/>
          <w:bCs/>
          <w:sz w:val="40"/>
          <w:szCs w:val="40"/>
        </w:rPr>
        <w:lastRenderedPageBreak/>
        <w:t xml:space="preserve">Conclusiones </w:t>
      </w:r>
      <w:r w:rsidR="00237C77">
        <w:rPr>
          <w:b/>
          <w:bCs/>
          <w:sz w:val="40"/>
          <w:szCs w:val="40"/>
        </w:rPr>
        <w:t xml:space="preserve">Preliminares </w:t>
      </w:r>
      <w:r>
        <w:rPr>
          <w:b/>
          <w:bCs/>
          <w:sz w:val="40"/>
          <w:szCs w:val="40"/>
        </w:rPr>
        <w:t>del Proceso Realizado</w:t>
      </w:r>
    </w:p>
    <w:p w14:paraId="1EEA79C2" w14:textId="77777777" w:rsidR="00782D12" w:rsidRDefault="00782D12" w:rsidP="00782D12">
      <w:pPr>
        <w:spacing w:after="0" w:line="240" w:lineRule="auto"/>
        <w:jc w:val="right"/>
        <w:rPr>
          <w:b/>
          <w:bCs/>
          <w:sz w:val="40"/>
          <w:szCs w:val="40"/>
        </w:rPr>
      </w:pPr>
      <w:r w:rsidRPr="09BA7C5E">
        <w:rPr>
          <w:b/>
          <w:bCs/>
          <w:sz w:val="40"/>
          <w:szCs w:val="40"/>
        </w:rPr>
        <w:t xml:space="preserve">Sistema: </w:t>
      </w:r>
      <w:r w:rsidRPr="09BA7C5E">
        <w:rPr>
          <w:sz w:val="40"/>
          <w:szCs w:val="40"/>
        </w:rPr>
        <w:t>CoffeeFlow – Sistema de gestión para cafetería</w:t>
      </w:r>
    </w:p>
    <w:p w14:paraId="244DC8D1" w14:textId="77777777" w:rsidR="00782D12" w:rsidRDefault="00782D12" w:rsidP="00782D12">
      <w:pPr>
        <w:spacing w:line="360" w:lineRule="auto"/>
        <w:jc w:val="right"/>
      </w:pPr>
      <w:r w:rsidRPr="09BA7C5E">
        <w:rPr>
          <w:b/>
          <w:bCs/>
          <w:sz w:val="32"/>
          <w:szCs w:val="32"/>
        </w:rPr>
        <w:t xml:space="preserve">Realizado por: </w:t>
      </w:r>
      <w:r>
        <w:rPr>
          <w:sz w:val="32"/>
          <w:szCs w:val="32"/>
        </w:rPr>
        <w:t>Lucas Figueroa y Santiago Serrano</w:t>
      </w:r>
    </w:p>
    <w:tbl>
      <w:tblPr>
        <w:tblStyle w:val="Tablaconcuadrcula"/>
        <w:tblW w:w="0" w:type="auto"/>
        <w:tblLook w:val="04A0" w:firstRow="1" w:lastRow="0" w:firstColumn="1" w:lastColumn="0" w:noHBand="0" w:noVBand="1"/>
      </w:tblPr>
      <w:tblGrid>
        <w:gridCol w:w="4415"/>
        <w:gridCol w:w="4415"/>
      </w:tblGrid>
      <w:tr w:rsidR="00F60E02" w14:paraId="400EBFA3" w14:textId="77777777" w:rsidTr="34F5B59B">
        <w:tc>
          <w:tcPr>
            <w:tcW w:w="8830" w:type="dxa"/>
            <w:gridSpan w:val="2"/>
            <w:shd w:val="clear" w:color="auto" w:fill="BDD6EE" w:themeFill="accent5" w:themeFillTint="66"/>
          </w:tcPr>
          <w:p w14:paraId="65B3DC13" w14:textId="45C03B83" w:rsidR="00F60E02" w:rsidRPr="00F60E02" w:rsidRDefault="6E011EB1" w:rsidP="34F5B59B">
            <w:pPr>
              <w:spacing w:line="360" w:lineRule="auto"/>
              <w:jc w:val="center"/>
              <w:rPr>
                <w:b/>
                <w:bCs/>
                <w:sz w:val="40"/>
                <w:szCs w:val="40"/>
              </w:rPr>
            </w:pPr>
            <w:r w:rsidRPr="34F5B59B">
              <w:rPr>
                <w:b/>
                <w:bCs/>
                <w:sz w:val="40"/>
                <w:szCs w:val="40"/>
              </w:rPr>
              <w:t>CONCLUSIONES PRELIMINARES</w:t>
            </w:r>
          </w:p>
        </w:tc>
      </w:tr>
      <w:tr w:rsidR="00F60E02" w14:paraId="68F24E53" w14:textId="77777777" w:rsidTr="34F5B59B">
        <w:tc>
          <w:tcPr>
            <w:tcW w:w="4415" w:type="dxa"/>
          </w:tcPr>
          <w:p w14:paraId="64CDFECA" w14:textId="151A993E" w:rsidR="00F60E02" w:rsidRPr="00F82652" w:rsidRDefault="00951192" w:rsidP="0078620A">
            <w:pPr>
              <w:spacing w:line="360" w:lineRule="auto"/>
              <w:jc w:val="both"/>
              <w:rPr>
                <w:b/>
                <w:bCs/>
              </w:rPr>
            </w:pPr>
            <w:r>
              <w:rPr>
                <w:b/>
                <w:bCs/>
              </w:rPr>
              <w:t xml:space="preserve">INDIVIDUAL – Estudiante 1 (Lucas Figueroa):</w:t>
            </w:r>
          </w:p>
          <w:p>
            <w:pPr>
              <w:spacing w:after="40" w:line="252" w:lineRule="auto"/>
            </w:pPr>
            <w:r>
              <w:rPr>
                <w:sz w:val="17"/>
                <w:szCs w:val="17"/>
              </w:rPr>
              <w:t xml:space="preserve">Automatizar los 20 casos del Parcial 1 (más CP-21) con Selenium WebDriver y JUnit 5 me permitió repetir en minutos lo que manualmente toma horas: 41 ejecuciones con 33 aprobadas. Los 5 casos rechazados no son fallas del guion sino defectos reales del sistema, y cada uno quedó con su captura y su mensaje de aserción como evidencia.</w:t>
            </w:r>
          </w:p>
          <w:p>
            <w:pPr>
              <w:spacing w:after="40" w:line="252" w:lineRule="auto"/>
            </w:pPr>
            <w:r>
              <w:rPr>
                <w:sz w:val="17"/>
                <w:szCs w:val="17"/>
              </w:rPr>
              <w:t xml:space="preserve">Lo más grave es de seguridad: las rutas internas se abren sin sesión (DEF-01), la sesión se falsifica escribiendo un valor en localStorage (DEF-05) y la clave admin/1234 está en el JavaScript público (DEF-06). Ninguna herramienta automática lo marcó por sí sola: ZAP y SonarQube revisan configuración y patrones, pero la lógica de autenticación había que probarla con casos diseñados.</w:t>
            </w:r>
          </w:p>
          <w:p>
            <w:pPr>
              <w:spacing w:after="40" w:line="252" w:lineRule="auto"/>
            </w:pPr>
            <w:r>
              <w:rPr>
                <w:sz w:val="17"/>
                <w:szCs w:val="17"/>
              </w:rPr>
              <w:t xml:space="preserve">En ZAP aprendí a validar el propio escaneo: la primera corrida analizó la API de ZAP porque compartía el puerto 8080 con el sitio. Tras corregirlo, las alertas reales son de cabeceras de seguridad ausentes, fáciles de resolver en el servidor.</w:t>
            </w:r>
          </w:p>
          <w:p>
            <w:pPr>
              <w:spacing w:after="40" w:line="252" w:lineRule="auto"/>
            </w:pPr>
            <w:r>
              <w:rPr>
                <w:sz w:val="17"/>
                <w:szCs w:val="17"/>
              </w:rPr>
              <w:t xml:space="preserve">Con JMeter el sitio estático soportó 1.000 usuarios con 0 % de errores; solo en saturación (≈ 1757 req/s, sin pausas) la vista de login superó los 2 s (p95 5410 ms). Para la demanda real de una cafetería el rendimiento es más que suficiente.</w:t>
            </w:r>
          </w:p>
        </w:tc>
        <w:tc>
          <w:tcPr>
            <w:tcW w:w="4415" w:type="dxa"/>
          </w:tcPr>
          <w:p w14:paraId="752036C8" w14:textId="18436216" w:rsidR="00F60E02" w:rsidRPr="00F82652" w:rsidRDefault="00951192" w:rsidP="0078620A">
            <w:pPr>
              <w:spacing w:line="360" w:lineRule="auto"/>
              <w:jc w:val="both"/>
              <w:rPr>
                <w:b/>
                <w:bCs/>
              </w:rPr>
            </w:pPr>
            <w:r>
              <w:rPr>
                <w:b/>
                <w:bCs/>
              </w:rPr>
              <w:t xml:space="preserve">INDIVIDUAL – Estudiante 2 (Santiago Serrano):</w:t>
            </w:r>
          </w:p>
          <w:p>
            <w:pPr>
              <w:spacing w:after="40" w:line="252" w:lineRule="auto"/>
            </w:pPr>
            <w:r>
              <w:rPr>
                <w:sz w:val="17"/>
                <w:szCs w:val="17"/>
              </w:rPr>
              <w:t xml:space="preserve">Las 63 pruebas unitarias y de integración con Vitest (formato JUnit) ejercitan directamente la lógica de negocio, que en CoffeeFlow vive en el frontend; se alcanzó 89.4 % de cobertura de líneas y 100 % en CafeteriaService.</w:t>
            </w:r>
          </w:p>
          <w:p>
            <w:pPr>
              <w:spacing w:after="40" w:line="252" w:lineRule="auto"/>
            </w:pPr>
            <w:r>
              <w:rPr>
                <w:sz w:val="17"/>
                <w:szCs w:val="17"/>
              </w:rPr>
              <w:t xml:space="preserve">Probar el servicio aislado encontró DEF-03 (un producto repetido en la misma venta descuenta menos stock del cobrado), que las pruebas por interfaz no podían ver porque el carrito agrupa los productos. La prueba de integración del Router confirmó que el guard real funciona y que el error está en app.routes.ts.</w:t>
            </w:r>
          </w:p>
          <w:p>
            <w:pPr>
              <w:spacing w:after="40" w:line="252" w:lineRule="auto"/>
            </w:pPr>
            <w:r>
              <w:rPr>
                <w:sz w:val="17"/>
                <w:szCs w:val="17"/>
              </w:rPr>
              <w:t xml:space="preserve">SonarQube pasó el Quality Gate y la cobertura subió de 0 % a 96.2 %, pero sus 21 issues son de accesibilidad y estilo: el análisis estático no reemplaza a las pruebas, ya que no detectó ninguno de los seis defectos funcionales o de seguridad.</w:t>
            </w:r>
          </w:p>
          <w:p>
            <w:pPr>
              <w:spacing w:after="40" w:line="252" w:lineRule="auto"/>
            </w:pPr>
            <w:r>
              <w:rPr>
                <w:sz w:val="17"/>
                <w:szCs w:val="17"/>
              </w:rPr>
              <w:t xml:space="preserve">Escribir las pruebas me obligó a precisar los requisitos: RNF-11 no indicaba el formato de hora, y las pruebas mostraron que Intl entrega "11:20 a. m." (DEF-04).</w:t>
            </w:r>
          </w:p>
        </w:tc>
      </w:tr>
      <w:tr w:rsidR="00F60E02" w14:paraId="50184C27" w14:textId="77777777" w:rsidTr="34F5B59B">
        <w:trPr>
          <w:trHeight w:val="600"/>
        </w:trPr>
        <w:tc>
          <w:tcPr>
            <w:tcW w:w="8830" w:type="dxa"/>
            <w:gridSpan w:val="2"/>
          </w:tcPr>
          <w:p w14:paraId="584C6A12" w14:textId="7A4DB706" w:rsidR="00F60E02" w:rsidRPr="00782D12" w:rsidRDefault="00782D12" w:rsidP="0078620A">
            <w:pPr>
              <w:spacing w:line="360" w:lineRule="auto"/>
              <w:jc w:val="both"/>
              <w:rPr>
                <w:b/>
                <w:bCs/>
              </w:rPr>
            </w:pPr>
            <w:r w:rsidRPr="00782D12">
              <w:rPr>
                <w:b/>
                <w:bCs/>
              </w:rPr>
              <w:t>CONCLUSIONES GENERALES</w:t>
            </w:r>
            <w:r w:rsidR="00951192">
              <w:rPr>
                <w:b/>
                <w:bCs/>
              </w:rPr>
              <w:t xml:space="preserve"> OBTENIDAS:</w:t>
            </w:r>
          </w:p>
          <w:p>
            <w:pPr>
              <w:spacing w:after="40" w:line="252" w:lineRule="auto"/>
            </w:pPr>
            <w:r>
              <w:rPr>
                <w:sz w:val="17"/>
                <w:szCs w:val="17"/>
              </w:rPr>
              <w:t xml:space="preserve">Se ejecutaron </w:t>
            </w:r>
            <w:r>
              <w:rPr>
                <w:b/>
                <w:bCs/>
                <w:sz w:val="17"/>
                <w:szCs w:val="17"/>
              </w:rPr>
              <w:t xml:space="preserve">112 pruebas</w:t>
            </w:r>
            <w:r>
              <w:rPr>
                <w:sz w:val="17"/>
                <w:szCs w:val="17"/>
              </w:rPr>
              <w:t xml:space="preserve"> (41 casos o fichas) con seis herramientas de calidad: Selenium/JUnit, Vitest, SonarQube, OWASP ZAP, npm audit y JMeter. El 82.1 % de las ejecuciones fue exitoso y se cubrió el 100.0 % de los RF y el 85.7 % de los RNF.</w:t>
            </w:r>
          </w:p>
          <w:p>
            <w:pPr>
              <w:spacing w:after="40" w:line="252" w:lineRule="auto"/>
            </w:pPr>
            <w:r>
              <w:rPr>
                <w:sz w:val="17"/>
                <w:szCs w:val="17"/>
              </w:rPr>
              <w:t xml:space="preserve">CoffeeFlow cumple bien sus funciones de negocio (CRUD, carrito, totales, reportes, persistencia y operación offline) y su rendimiento con la demanda esperada, pero </w:t>
            </w:r>
            <w:r>
              <w:rPr>
                <w:b/>
                <w:bCs/>
                <w:sz w:val="17"/>
                <w:szCs w:val="17"/>
              </w:rPr>
              <w:t xml:space="preserve">no está listo para producción</w:t>
            </w:r>
            <w:r>
              <w:rPr>
                <w:sz w:val="17"/>
                <w:szCs w:val="17"/>
              </w:rPr>
              <w:t xml:space="preserve"> por seguridad: 4 de los 6 defectos son de severidad alta (DEF-01, DEF-02, DEF-05, DEF-06).</w:t>
            </w:r>
          </w:p>
          <w:p>
            <w:pPr>
              <w:spacing w:after="40" w:line="252" w:lineRule="auto"/>
            </w:pPr>
            <w:r>
              <w:rPr>
                <w:sz w:val="17"/>
                <w:szCs w:val="17"/>
              </w:rPr>
              <w:t xml:space="preserve">Prioridad de corrección: (1) usar el authGuard real; (2) try/catch en cargarDatos(); (3) acumular cantidades en registrarVenta(); (4) hourCycle "h23"; (5) cabeceras de seguridad en el servidor y actualizar dependencias; (6) a mediano plazo, mover la autenticación y los datos al backend Spring Boot con contraseñas con hash y token firmado.</w:t>
            </w:r>
          </w:p>
          <w:p>
            <w:pPr>
              <w:spacing w:after="40" w:line="252" w:lineRule="auto"/>
            </w:pPr>
            <w:r>
              <w:rPr>
                <w:sz w:val="17"/>
                <w:szCs w:val="17"/>
              </w:rPr>
              <w:t xml:space="preserve">Las técnicas se complementan: cada una encontró defectos que las otras no veían. Las suites quedan versionadas en el repositorio (pruebas-selenium, front/*.spec.ts, pruebas-carga, pruebas-seguridad) para usarlas como pruebas de regresión: los casos hoy rechazados deben pasar a verde al corregir cada defecto.</w:t>
            </w:r>
          </w:p>
        </w:tc>
      </w:tr>
    </w:tbl>
    <w:sectPr w:rsidR="0078620A" w:rsidSect="00CF286E">
      <w:headerReference w:type="first" r:id="rId7"/>
      <w:pgSz w:w="12242" w:h="15842" w:code="1"/>
      <w:pgMar w:top="1701" w:right="1134" w:bottom="1701" w:left="2268" w:header="62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2A577" w14:textId="77777777" w:rsidR="00CF286E" w:rsidRDefault="00CF286E" w:rsidP="002D1375">
      <w:pPr>
        <w:spacing w:after="0" w:line="240" w:lineRule="auto"/>
      </w:pPr>
      <w:r>
        <w:separator/>
      </w:r>
    </w:p>
  </w:endnote>
  <w:endnote w:type="continuationSeparator" w:id="0">
    <w:p w14:paraId="373DA428" w14:textId="77777777" w:rsidR="00CF286E" w:rsidRDefault="00CF286E" w:rsidP="002D1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F38AF" w14:textId="77777777" w:rsidR="00CF286E" w:rsidRDefault="00CF286E" w:rsidP="002D1375">
      <w:pPr>
        <w:spacing w:after="0" w:line="240" w:lineRule="auto"/>
      </w:pPr>
      <w:r>
        <w:separator/>
      </w:r>
    </w:p>
  </w:footnote>
  <w:footnote w:type="continuationSeparator" w:id="0">
    <w:p w14:paraId="3DF3FCE1" w14:textId="77777777" w:rsidR="00CF286E" w:rsidRDefault="00CF286E" w:rsidP="002D1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E5D9" w14:textId="6CD1444B" w:rsidR="00942567" w:rsidRDefault="00942567">
    <w:pPr>
      <w:pStyle w:val="Encabezado"/>
    </w:pPr>
    <w:r>
      <w:rPr>
        <w:noProof/>
      </w:rPr>
      <w:drawing>
        <wp:anchor distT="0" distB="0" distL="114300" distR="114300" simplePos="0" relativeHeight="251659264" behindDoc="1" locked="0" layoutInCell="1" allowOverlap="1" wp14:anchorId="3335EEE7" wp14:editId="17C6B80E">
          <wp:simplePos x="0" y="0"/>
          <wp:positionH relativeFrom="page">
            <wp:align>right</wp:align>
          </wp:positionH>
          <wp:positionV relativeFrom="paragraph">
            <wp:posOffset>-396240</wp:posOffset>
          </wp:positionV>
          <wp:extent cx="7762875" cy="4886325"/>
          <wp:effectExtent l="0" t="0" r="9525" b="9525"/>
          <wp:wrapTight wrapText="bothSides">
            <wp:wrapPolygon edited="0">
              <wp:start x="0" y="0"/>
              <wp:lineTo x="0" y="21558"/>
              <wp:lineTo x="21573" y="21558"/>
              <wp:lineTo x="21573" y="0"/>
              <wp:lineTo x="0" y="0"/>
            </wp:wrapPolygon>
          </wp:wrapTight>
          <wp:docPr id="131171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2106" name=""/>
                  <pic:cNvPicPr/>
                </pic:nvPicPr>
                <pic:blipFill>
                  <a:blip r:embed="rId1">
                    <a:extLst>
                      <a:ext uri="{28A0092B-C50C-407E-A947-70E740481C1C}">
                        <a14:useLocalDpi xmlns:a14="http://schemas.microsoft.com/office/drawing/2010/main" val="0"/>
                      </a:ext>
                    </a:extLst>
                  </a:blip>
                  <a:stretch>
                    <a:fillRect/>
                  </a:stretch>
                </pic:blipFill>
                <pic:spPr>
                  <a:xfrm>
                    <a:off x="0" y="0"/>
                    <a:ext cx="7762875" cy="4886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66503"/>
    <w:multiLevelType w:val="hybridMultilevel"/>
    <w:tmpl w:val="FEE661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2360637A"/>
    <w:multiLevelType w:val="hybridMultilevel"/>
    <w:tmpl w:val="2C728B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06F1834"/>
    <w:multiLevelType w:val="hybridMultilevel"/>
    <w:tmpl w:val="50146D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75C6151"/>
    <w:multiLevelType w:val="hybridMultilevel"/>
    <w:tmpl w:val="5E5EA8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83E3806"/>
    <w:multiLevelType w:val="hybridMultilevel"/>
    <w:tmpl w:val="BB100CE6"/>
    <w:lvl w:ilvl="0" w:tplc="CF8267A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9D5500"/>
    <w:multiLevelType w:val="multilevel"/>
    <w:tmpl w:val="6E9A9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D977DF"/>
    <w:multiLevelType w:val="multilevel"/>
    <w:tmpl w:val="EEF852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71041B"/>
    <w:multiLevelType w:val="hybridMultilevel"/>
    <w:tmpl w:val="647EC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0B2641"/>
    <w:multiLevelType w:val="hybridMultilevel"/>
    <w:tmpl w:val="65C00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2874995">
    <w:abstractNumId w:val="4"/>
  </w:num>
  <w:num w:numId="2" w16cid:durableId="2012097911">
    <w:abstractNumId w:val="7"/>
  </w:num>
  <w:num w:numId="3" w16cid:durableId="262958607">
    <w:abstractNumId w:val="8"/>
  </w:num>
  <w:num w:numId="4" w16cid:durableId="1043020087">
    <w:abstractNumId w:val="2"/>
  </w:num>
  <w:num w:numId="5" w16cid:durableId="1174536472">
    <w:abstractNumId w:val="1"/>
  </w:num>
  <w:num w:numId="6" w16cid:durableId="9052632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68781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3291080">
    <w:abstractNumId w:val="3"/>
  </w:num>
  <w:num w:numId="9" w16cid:durableId="123026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0A"/>
    <w:rsid w:val="000A730F"/>
    <w:rsid w:val="000C0F11"/>
    <w:rsid w:val="000D2484"/>
    <w:rsid w:val="000E6C17"/>
    <w:rsid w:val="00133E7D"/>
    <w:rsid w:val="00152CDA"/>
    <w:rsid w:val="001B2108"/>
    <w:rsid w:val="001B46A5"/>
    <w:rsid w:val="001C08E2"/>
    <w:rsid w:val="001D05B5"/>
    <w:rsid w:val="001E2874"/>
    <w:rsid w:val="00237C77"/>
    <w:rsid w:val="002C5442"/>
    <w:rsid w:val="002D1375"/>
    <w:rsid w:val="003C33AF"/>
    <w:rsid w:val="003E4DD3"/>
    <w:rsid w:val="003F786E"/>
    <w:rsid w:val="004344A8"/>
    <w:rsid w:val="00455512"/>
    <w:rsid w:val="004B22B1"/>
    <w:rsid w:val="004E11B1"/>
    <w:rsid w:val="00541512"/>
    <w:rsid w:val="006E1949"/>
    <w:rsid w:val="00706022"/>
    <w:rsid w:val="007123A2"/>
    <w:rsid w:val="00782D12"/>
    <w:rsid w:val="00783DA7"/>
    <w:rsid w:val="0078620A"/>
    <w:rsid w:val="007A2E26"/>
    <w:rsid w:val="007B2BBC"/>
    <w:rsid w:val="00827999"/>
    <w:rsid w:val="008A0197"/>
    <w:rsid w:val="00906E65"/>
    <w:rsid w:val="00914E35"/>
    <w:rsid w:val="00916D9D"/>
    <w:rsid w:val="00942567"/>
    <w:rsid w:val="00951192"/>
    <w:rsid w:val="00A4791F"/>
    <w:rsid w:val="00B22D2A"/>
    <w:rsid w:val="00B647E9"/>
    <w:rsid w:val="00C16875"/>
    <w:rsid w:val="00C66B0A"/>
    <w:rsid w:val="00C837E4"/>
    <w:rsid w:val="00C876D7"/>
    <w:rsid w:val="00CF286E"/>
    <w:rsid w:val="00D07E7C"/>
    <w:rsid w:val="00D13294"/>
    <w:rsid w:val="00D676CF"/>
    <w:rsid w:val="00D7200F"/>
    <w:rsid w:val="00DA7C56"/>
    <w:rsid w:val="00DB521E"/>
    <w:rsid w:val="00DD3D44"/>
    <w:rsid w:val="00DF48E7"/>
    <w:rsid w:val="00F40425"/>
    <w:rsid w:val="00F60E02"/>
    <w:rsid w:val="00F82652"/>
    <w:rsid w:val="00FB4B74"/>
    <w:rsid w:val="00FD0754"/>
    <w:rsid w:val="00FF46A6"/>
    <w:rsid w:val="032BDA0B"/>
    <w:rsid w:val="07015EED"/>
    <w:rsid w:val="09BA7C5E"/>
    <w:rsid w:val="0B6F6300"/>
    <w:rsid w:val="0DBC2325"/>
    <w:rsid w:val="1148A871"/>
    <w:rsid w:val="167B457C"/>
    <w:rsid w:val="174A7B87"/>
    <w:rsid w:val="17914971"/>
    <w:rsid w:val="1D2A3981"/>
    <w:rsid w:val="1FE600C8"/>
    <w:rsid w:val="2048B1E6"/>
    <w:rsid w:val="20FB124B"/>
    <w:rsid w:val="21E34042"/>
    <w:rsid w:val="21E48247"/>
    <w:rsid w:val="234C6F40"/>
    <w:rsid w:val="24979386"/>
    <w:rsid w:val="24F9B5C8"/>
    <w:rsid w:val="28CA921E"/>
    <w:rsid w:val="28F53769"/>
    <w:rsid w:val="29EF942C"/>
    <w:rsid w:val="2B2D8C97"/>
    <w:rsid w:val="2B8B648D"/>
    <w:rsid w:val="30CB4575"/>
    <w:rsid w:val="34F5B59B"/>
    <w:rsid w:val="358768D4"/>
    <w:rsid w:val="37D4F6B8"/>
    <w:rsid w:val="3A0DA57C"/>
    <w:rsid w:val="3AAE3E8B"/>
    <w:rsid w:val="3CB2E516"/>
    <w:rsid w:val="4280D95A"/>
    <w:rsid w:val="43A95FF9"/>
    <w:rsid w:val="462D1DC8"/>
    <w:rsid w:val="46DFDB1B"/>
    <w:rsid w:val="51AAE718"/>
    <w:rsid w:val="538C4D92"/>
    <w:rsid w:val="5419C397"/>
    <w:rsid w:val="6276D4D0"/>
    <w:rsid w:val="65DF4817"/>
    <w:rsid w:val="673092DE"/>
    <w:rsid w:val="698AFB47"/>
    <w:rsid w:val="6C8CE7B3"/>
    <w:rsid w:val="6E011EB1"/>
    <w:rsid w:val="7618BBFD"/>
    <w:rsid w:val="766B65D9"/>
    <w:rsid w:val="769CEE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3EF0"/>
  <w15:chartTrackingRefBased/>
  <w15:docId w15:val="{F9834F5D-7CCB-4E30-8200-DB52AC6D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19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13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1375"/>
  </w:style>
  <w:style w:type="paragraph" w:styleId="Piedepgina">
    <w:name w:val="footer"/>
    <w:basedOn w:val="Normal"/>
    <w:link w:val="PiedepginaCar"/>
    <w:uiPriority w:val="99"/>
    <w:unhideWhenUsed/>
    <w:rsid w:val="002D13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1375"/>
  </w:style>
  <w:style w:type="paragraph" w:styleId="Sinespaciado">
    <w:name w:val="No Spacing"/>
    <w:link w:val="SinespaciadoCar"/>
    <w:uiPriority w:val="1"/>
    <w:qFormat/>
    <w:rsid w:val="00942567"/>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42567"/>
    <w:rPr>
      <w:rFonts w:eastAsiaTheme="minorEastAsia"/>
      <w:kern w:val="0"/>
      <w:lang w:eastAsia="es-ES"/>
      <w14:ligatures w14:val="none"/>
    </w:rPr>
  </w:style>
  <w:style w:type="table" w:styleId="Tablaconcuadrcula">
    <w:name w:val="Table Grid"/>
    <w:basedOn w:val="Tablanormal"/>
    <w:uiPriority w:val="39"/>
    <w:rsid w:val="001B4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E65"/>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F82652"/>
    <w:rPr>
      <w:b/>
      <w:bCs/>
    </w:rPr>
  </w:style>
  <w:style w:type="character" w:customStyle="1" w:styleId="AsuntodelcomentarioCar">
    <w:name w:val="Asunto del comentario Car"/>
    <w:basedOn w:val="TextocomentarioCar"/>
    <w:link w:val="Asuntodelcomentario"/>
    <w:uiPriority w:val="99"/>
    <w:semiHidden/>
    <w:rsid w:val="00F826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001" Type="http://schemas.openxmlformats.org/officeDocument/2006/relationships/image" Target="media/evid001.png"/><Relationship Id="rIdImg002" Type="http://schemas.openxmlformats.org/officeDocument/2006/relationships/image" Target="media/evid002.png"/><Relationship Id="rIdImg003" Type="http://schemas.openxmlformats.org/officeDocument/2006/relationships/image" Target="media/evid003.png"/><Relationship Id="rIdImg004" Type="http://schemas.openxmlformats.org/officeDocument/2006/relationships/image" Target="media/evid004.png"/><Relationship Id="rIdImg005" Type="http://schemas.openxmlformats.org/officeDocument/2006/relationships/image" Target="media/evid005.png"/><Relationship Id="rIdImg006" Type="http://schemas.openxmlformats.org/officeDocument/2006/relationships/image" Target="media/evid006.png"/><Relationship Id="rIdImg007" Type="http://schemas.openxmlformats.org/officeDocument/2006/relationships/image" Target="media/evid007.png"/><Relationship Id="rIdImg008" Type="http://schemas.openxmlformats.org/officeDocument/2006/relationships/image" Target="media/evid008.png"/><Relationship Id="rIdImg009" Type="http://schemas.openxmlformats.org/officeDocument/2006/relationships/image" Target="media/evid009.png"/><Relationship Id="rIdImg010" Type="http://schemas.openxmlformats.org/officeDocument/2006/relationships/image" Target="media/evid010.png"/><Relationship Id="rIdImg011" Type="http://schemas.openxmlformats.org/officeDocument/2006/relationships/image" Target="media/evid011.png"/><Relationship Id="rIdImg012" Type="http://schemas.openxmlformats.org/officeDocument/2006/relationships/image" Target="media/evid012.png"/><Relationship Id="rIdImg013" Type="http://schemas.openxmlformats.org/officeDocument/2006/relationships/image" Target="media/evid013.png"/><Relationship Id="rIdImg014" Type="http://schemas.openxmlformats.org/officeDocument/2006/relationships/image" Target="media/evid014.png"/><Relationship Id="rIdImg015" Type="http://schemas.openxmlformats.org/officeDocument/2006/relationships/image" Target="media/evid015.png"/><Relationship Id="rIdImg016" Type="http://schemas.openxmlformats.org/officeDocument/2006/relationships/image" Target="media/evid016.png"/><Relationship Id="rIdImg017" Type="http://schemas.openxmlformats.org/officeDocument/2006/relationships/image" Target="media/evid017.png"/><Relationship Id="rIdImg018" Type="http://schemas.openxmlformats.org/officeDocument/2006/relationships/image" Target="media/evid018.png"/><Relationship Id="rIdImg019" Type="http://schemas.openxmlformats.org/officeDocument/2006/relationships/image" Target="media/evid019.png"/><Relationship Id="rIdImg020" Type="http://schemas.openxmlformats.org/officeDocument/2006/relationships/image" Target="media/evid020.png"/><Relationship Id="rIdImg021" Type="http://schemas.openxmlformats.org/officeDocument/2006/relationships/image" Target="media/evid021.png"/><Relationship Id="rIdImg022" Type="http://schemas.openxmlformats.org/officeDocument/2006/relationships/image" Target="media/evid022.png"/><Relationship Id="rIdImg023" Type="http://schemas.openxmlformats.org/officeDocument/2006/relationships/image" Target="media/evid023.png"/><Relationship Id="rIdImg024" Type="http://schemas.openxmlformats.org/officeDocument/2006/relationships/image" Target="media/evid024.png"/><Relationship Id="rIdImg025" Type="http://schemas.openxmlformats.org/officeDocument/2006/relationships/image" Target="media/evid025.png"/><Relationship Id="rIdImg026" Type="http://schemas.openxmlformats.org/officeDocument/2006/relationships/image" Target="media/evid026.png"/><Relationship Id="rIdImg027" Type="http://schemas.openxmlformats.org/officeDocument/2006/relationships/image" Target="media/evid027.png"/><Relationship Id="rIdImg028" Type="http://schemas.openxmlformats.org/officeDocument/2006/relationships/image" Target="media/evid028.png"/><Relationship Id="rIdImg029" Type="http://schemas.openxmlformats.org/officeDocument/2006/relationships/image" Target="media/evid029.png"/><Relationship Id="rIdImg030" Type="http://schemas.openxmlformats.org/officeDocument/2006/relationships/image" Target="media/evid030.png"/><Relationship Id="rIdImg031" Type="http://schemas.openxmlformats.org/officeDocument/2006/relationships/image" Target="media/evid031.png"/><Relationship Id="rIdImg032" Type="http://schemas.openxmlformats.org/officeDocument/2006/relationships/image" Target="media/evid032.png"/><Relationship Id="rIdImg033" Type="http://schemas.openxmlformats.org/officeDocument/2006/relationships/image" Target="media/evid033.png"/><Relationship Id="rIdImg034" Type="http://schemas.openxmlformats.org/officeDocument/2006/relationships/image" Target="media/evid034.png"/><Relationship Id="rIdImg035" Type="http://schemas.openxmlformats.org/officeDocument/2006/relationships/image" Target="media/evid035.png"/><Relationship Id="rIdImg036" Type="http://schemas.openxmlformats.org/officeDocument/2006/relationships/image" Target="media/evid036.png"/><Relationship Id="rIdImg037" Type="http://schemas.openxmlformats.org/officeDocument/2006/relationships/image" Target="media/evid037.png"/><Relationship Id="rIdImg038" Type="http://schemas.openxmlformats.org/officeDocument/2006/relationships/image" Target="media/evid038.png"/><Relationship Id="rIdImg039" Type="http://schemas.openxmlformats.org/officeDocument/2006/relationships/image" Target="media/evid03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382</Words>
  <Characters>2102</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Johanmanuel Ortigoza Ruiz</dc:creator>
  <cp:keywords/>
  <dc:description/>
  <cp:lastModifiedBy>Felipe Nova R.</cp:lastModifiedBy>
  <cp:revision>2</cp:revision>
  <dcterms:created xsi:type="dcterms:W3CDTF">2024-02-02T17:51:00Z</dcterms:created>
  <dcterms:modified xsi:type="dcterms:W3CDTF">2024-02-02T17:51:00Z</dcterms:modified>
</cp:coreProperties>
</file>