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E95DF" w14:textId="77777777" w:rsidR="00D40C5E" w:rsidRDefault="00D40C5E" w:rsidP="00D40C5E">
      <w:pPr>
        <w:pStyle w:val="2"/>
        <w:keepNext w:val="0"/>
        <w:keepLines w:val="0"/>
        <w:spacing w:before="420" w:line="480" w:lineRule="atLeast"/>
        <w:rPr>
          <w:rFonts w:ascii="Segoe UI" w:eastAsia="Segoe UI" w:hAnsi="Segoe UI" w:cs="Segoe UI"/>
          <w:color w:val="172B4D"/>
          <w:spacing w:val="-4"/>
          <w:lang w:val="en-US" w:eastAsia="zh-CN" w:bidi="ar-SA"/>
        </w:rPr>
      </w:pPr>
      <w:r>
        <w:rPr>
          <w:rFonts w:ascii="Segoe UI" w:eastAsia="Segoe UI" w:hAnsi="Segoe UI" w:cs="Segoe UI"/>
          <w:color w:val="172B4D"/>
          <w:spacing w:val="-4"/>
          <w:lang w:val="en-US" w:eastAsia="zh-CN" w:bidi="ar-SA"/>
        </w:rPr>
        <w:t>问题描述</w:t>
      </w:r>
    </w:p>
    <w:p w14:paraId="50E85990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1、现网支撑环境某台物理机上面运行的 PostgreSQL 实例写入速度比正常慢 4~5 倍。</w:t>
      </w:r>
    </w:p>
    <w:p w14:paraId="7CC0C313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2、该机器包括 4 个 raid 盘（每个 raid 盘关联 4 个 NVMe 固态盘）md1 ~ md4，分别挂载目录 /data1 ~ /data4。使用 sysbench fileio 分别压测 /data1、/data2，/data1 性能结果符合预期，/data2 比较慢，不到 /data1 的 1/5。</w:t>
      </w:r>
    </w:p>
    <w:p w14:paraId="0A08A0F9" w14:textId="49F8F6F9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0EE53C47" wp14:editId="7F891BB5">
            <wp:extent cx="2794000" cy="23812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  vs  </w:t>
      </w: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0B46188F" wp14:editId="4F80C86E">
            <wp:extent cx="2844800" cy="2381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27AF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               sysbench fileio /data1                                                     sysbench fileio /data2</w:t>
      </w:r>
    </w:p>
    <w:p w14:paraId="08431309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压测命令：sysbench --file-num=20 --threads=20 fileio --file-total-size=200G --events=1000000 --file-test-mode=rndrw run</w:t>
      </w:r>
    </w:p>
    <w:p w14:paraId="103DE510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3、dmesg 包含 mce 错误信息，具体如下。</w:t>
      </w:r>
    </w:p>
    <w:p w14:paraId="31895168" w14:textId="5CB1262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lastRenderedPageBreak/>
        <w:drawing>
          <wp:inline distT="0" distB="0" distL="0" distR="0" wp14:anchorId="1B28DFE4" wp14:editId="248D52E0">
            <wp:extent cx="5486400" cy="10852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DE44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4、硬件侧、tlinux 侧给出的结论（</w:t>
      </w:r>
      <w:r>
        <w:rPr>
          <w:rFonts w:ascii="Segoe UI" w:eastAsia="Segoe UI" w:hAnsi="Segoe UI" w:cs="Segoe UI"/>
          <w:color w:val="FF0000"/>
          <w:sz w:val="21"/>
          <w:szCs w:val="21"/>
          <w:lang w:val="en-US" w:eastAsia="zh-CN" w:bidi="ar-SA"/>
        </w:rPr>
        <w:t>只是怀疑跟 MCE 有关系，无法明确解释 /data1、/data2 性能差别很大的原因</w:t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）</w:t>
      </w:r>
    </w:p>
    <w:p w14:paraId="61CFCE96" w14:textId="4EDEAD4E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0A21E91E" wp14:editId="25FBFB26">
            <wp:extent cx="4724400" cy="2381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424E" w14:textId="1284F0A0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51F8E982" wp14:editId="52A1569F">
            <wp:extent cx="5486400" cy="21659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A72B" w14:textId="77777777" w:rsidR="00D40C5E" w:rsidRDefault="00D40C5E" w:rsidP="00D40C5E">
      <w:pPr>
        <w:pStyle w:val="2"/>
        <w:keepNext w:val="0"/>
        <w:keepLines w:val="0"/>
        <w:spacing w:before="420" w:line="480" w:lineRule="atLeast"/>
        <w:rPr>
          <w:rFonts w:ascii="Segoe UI" w:eastAsia="Segoe UI" w:hAnsi="Segoe UI" w:cs="Segoe UI"/>
          <w:color w:val="172B4D"/>
          <w:spacing w:val="-4"/>
          <w:lang w:val="en-US" w:eastAsia="zh-CN" w:bidi="ar-SA"/>
        </w:rPr>
      </w:pPr>
      <w:r>
        <w:rPr>
          <w:rFonts w:ascii="Segoe UI" w:eastAsia="Segoe UI" w:hAnsi="Segoe UI" w:cs="Segoe UI"/>
          <w:color w:val="172B4D"/>
          <w:spacing w:val="-4"/>
          <w:lang w:val="en-US" w:eastAsia="zh-CN" w:bidi="ar-SA"/>
        </w:rPr>
        <w:t>问题分析</w:t>
      </w:r>
    </w:p>
    <w:p w14:paraId="3242E7C6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1、首先确认 /data1、/data2 挂载的磁盘（md1、md2）自身是否存在性能差别。</w:t>
      </w:r>
    </w:p>
    <w:p w14:paraId="4BC277E3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fio 直写 md1、md2，结果基本相同，且与其他物理机上同规格磁盘基本相同，说明磁盘自身不存在 I/O 性能问题。</w:t>
      </w:r>
    </w:p>
    <w:p w14:paraId="7E7E1AF3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lastRenderedPageBreak/>
        <w:t>2、步骤 1 已排除磁盘自身因素，由于 sysbench fileio、PostgreSQL redo log 写入均采用 bufferd I/O（先写 page cache，再异步刷新至磁盘），接下来验证内存（ page cache）对结果的影响。</w:t>
      </w:r>
    </w:p>
    <w:p w14:paraId="46DCD42A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使用 fio 压测，direct=0，无论 data1 还是 data2：</w:t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br/>
        <w:t>&gt; IOPS 周期性降低至 0，然后逐渐增加，达到峰值后又会掉落下来。测试时长 5 分钟之内，均出现 6 ~ 7 次下降至 0 的情况。期间 mce 错误日志刷了 5 ~ 6 次。</w:t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br/>
        <w:t>&gt; 平均 IOPS 低于 direct=1 测试结果（不及 1/2），先写文件缓存比直写硬盘性能要差，内存是影响写入速度的主因。</w:t>
      </w:r>
    </w:p>
    <w:p w14:paraId="20C41AB6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结果附图：</w:t>
      </w:r>
    </w:p>
    <w:p w14:paraId="1E418E96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&gt; fio 速度降为 0 的其中一次，持续几秒钟。</w:t>
      </w:r>
    </w:p>
    <w:p w14:paraId="5407DB7F" w14:textId="5283D222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5522F040" wp14:editId="11F3D6CB">
            <wp:extent cx="5486400" cy="22885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6A28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&gt; mce 错误信息（看起来是每分钟输出一次）</w:t>
      </w:r>
    </w:p>
    <w:p w14:paraId="5C016442" w14:textId="12DEA145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3867A0CA" wp14:editId="66E24E31">
            <wp:extent cx="3460750" cy="23812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2F1D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&gt; mcelog 具体错误</w:t>
      </w:r>
    </w:p>
    <w:p w14:paraId="36CC3E08" w14:textId="17429444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lastRenderedPageBreak/>
        <w:drawing>
          <wp:inline distT="0" distB="0" distL="0" distR="0" wp14:anchorId="7A90418B" wp14:editId="2C1AB29A">
            <wp:extent cx="3295650" cy="2381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9238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3、以上分析并不能解释为什么 /data1、/data2 分别 sysbench fileio 压测结果却存在较大差异。接下来进一步做以下分析。</w:t>
      </w:r>
    </w:p>
    <w:p w14:paraId="171A5BF7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怀疑点：/data2 上进行 sysbench fileio 压测时，page cache 不巧命中有问题的内存条（机器共 2 个 NUMA 节点，一共 24 根内存条）。</w:t>
      </w:r>
    </w:p>
    <w:p w14:paraId="6946E29A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验证：绑定 NUMA 1，sysbench fio 无论在 data1 还是 data2，表现基本一样，差距很大的现象消失。</w:t>
      </w:r>
    </w:p>
    <w:p w14:paraId="5F701FE9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结论：NUMA 0 上面的内存条有问题，NUMA 1 看起来问题不大，解释了为什么 /data1、/data2 分别 sysbench fileio 压测结果却存在较大差异的现象。</w:t>
      </w:r>
    </w:p>
    <w:p w14:paraId="6B85120C" w14:textId="73662A29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lastRenderedPageBreak/>
        <w:drawing>
          <wp:inline distT="0" distB="0" distL="0" distR="0" wp14:anchorId="0B2F5B60" wp14:editId="759BC1C9">
            <wp:extent cx="4140200" cy="2381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vs </w:t>
      </w:r>
      <w:r>
        <w:rPr>
          <w:rStyle w:val="iwiki-inlineExtension-outeriwiki-border-none"/>
          <w:rFonts w:ascii="Segoe UI" w:eastAsia="Segoe UI" w:hAnsi="Segoe UI" w:cs="Segoe UI"/>
          <w:noProof/>
          <w:sz w:val="21"/>
          <w:szCs w:val="21"/>
          <w:lang w:val="en-US" w:eastAsia="zh-CN" w:bidi="ar-SA"/>
        </w:rPr>
        <w:drawing>
          <wp:inline distT="0" distB="0" distL="0" distR="0" wp14:anchorId="32D11850" wp14:editId="2E9E0441">
            <wp:extent cx="4108450" cy="23812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3F7B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                                  sysbench fileio /data1                                                                                     sysbench fileio /data2</w:t>
      </w:r>
    </w:p>
    <w:p w14:paraId="361A4BE4" w14:textId="77777777" w:rsidR="00D40C5E" w:rsidRDefault="00D40C5E" w:rsidP="00D40C5E">
      <w:pPr>
        <w:pStyle w:val="2"/>
        <w:keepNext w:val="0"/>
        <w:keepLines w:val="0"/>
        <w:spacing w:before="420" w:line="480" w:lineRule="atLeast"/>
        <w:rPr>
          <w:rFonts w:ascii="Segoe UI" w:eastAsia="Segoe UI" w:hAnsi="Segoe UI" w:cs="Segoe UI"/>
          <w:color w:val="172B4D"/>
          <w:spacing w:val="-4"/>
          <w:lang w:val="en-US" w:eastAsia="zh-CN" w:bidi="ar-SA"/>
        </w:rPr>
      </w:pPr>
      <w:r>
        <w:rPr>
          <w:rFonts w:ascii="Segoe UI" w:eastAsia="Segoe UI" w:hAnsi="Segoe UI" w:cs="Segoe UI"/>
          <w:color w:val="172B4D"/>
          <w:spacing w:val="-4"/>
          <w:lang w:val="en-US" w:eastAsia="zh-CN" w:bidi="ar-SA"/>
        </w:rPr>
        <w:t>结果验证</w:t>
      </w:r>
    </w:p>
    <w:p w14:paraId="29DE4D8F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根据上述分析结果，PostgreSQL DBA 换了 2 根内存条，再次使用 sysbench fileio 压测，无论 /data1 还是 /data2，结果均表现正常，证明了 MCE 是导致写入性能变差的主因。</w:t>
      </w:r>
    </w:p>
    <w:p w14:paraId="505237B9" w14:textId="77777777" w:rsidR="00D40C5E" w:rsidRDefault="00D40C5E" w:rsidP="00D40C5E">
      <w:pPr>
        <w:pStyle w:val="iwiki-p"/>
        <w:pBdr>
          <w:top w:val="none" w:sz="0" w:space="5" w:color="auto"/>
        </w:pBdr>
        <w:spacing w:after="105" w:line="360" w:lineRule="atLeast"/>
        <w:rPr>
          <w:rFonts w:ascii="Segoe UI" w:eastAsia="Segoe UI" w:hAnsi="Segoe UI" w:cs="Segoe UI"/>
          <w:sz w:val="21"/>
          <w:szCs w:val="21"/>
          <w:lang w:val="en-US" w:eastAsia="zh-CN" w:bidi="ar-SA"/>
        </w:rPr>
      </w:pPr>
      <w:r>
        <w:rPr>
          <w:rFonts w:ascii="Segoe UI" w:eastAsia="Segoe UI" w:hAnsi="Segoe UI" w:cs="Segoe UI"/>
          <w:sz w:val="21"/>
          <w:szCs w:val="21"/>
          <w:lang w:val="en-US" w:eastAsia="zh-CN" w:bidi="ar-SA"/>
        </w:rPr>
        <w:t> </w:t>
      </w:r>
    </w:p>
    <w:p w14:paraId="6877D8B6" w14:textId="77777777" w:rsidR="009C1AC0" w:rsidRDefault="009C1AC0"/>
    <w:sectPr w:rsidR="009C1AC0">
      <w:headerReference w:type="even" r:id="rId16"/>
      <w:headerReference w:type="default" r:id="rId17"/>
      <w:headerReference w:type="first" r:id="rId1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F904F" w14:textId="77777777" w:rsidR="00E744B0" w:rsidRDefault="00E744B0" w:rsidP="00D40C5E">
      <w:r>
        <w:separator/>
      </w:r>
    </w:p>
  </w:endnote>
  <w:endnote w:type="continuationSeparator" w:id="0">
    <w:p w14:paraId="1E9AD61D" w14:textId="77777777" w:rsidR="00E744B0" w:rsidRDefault="00E744B0" w:rsidP="00D40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CD0BE" w14:textId="77777777" w:rsidR="00E744B0" w:rsidRDefault="00E744B0" w:rsidP="00D40C5E">
      <w:r>
        <w:separator/>
      </w:r>
    </w:p>
  </w:footnote>
  <w:footnote w:type="continuationSeparator" w:id="0">
    <w:p w14:paraId="601820C6" w14:textId="77777777" w:rsidR="00E744B0" w:rsidRDefault="00E744B0" w:rsidP="00D40C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6ADF7" w14:textId="77777777" w:rsidR="00000000" w:rsidRDefault="00E744B0">
    <w:r>
      <w:pict w14:anchorId="7D3086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021" o:spid="_x0000_s2049" type="#_x0000_t75" style="position:absolute;margin-left:0;margin-top:0;width:6in;height:6in;z-index:251659264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86906" w14:textId="77777777" w:rsidR="00000000" w:rsidRDefault="00E744B0">
    <w:r>
      <w:pict w14:anchorId="49AC80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6in;height:6in;z-index:251660288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9F655" w14:textId="77777777" w:rsidR="00000000" w:rsidRDefault="00E744B0">
    <w:r>
      <w:pict w14:anchorId="79D267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6in;height:6in;z-index:251661312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8B5"/>
    <w:rsid w:val="009C1AC0"/>
    <w:rsid w:val="00C018B5"/>
    <w:rsid w:val="00D40C5E"/>
    <w:rsid w:val="00E7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8129774A-EB91-4A84-B93B-3AFAE62CC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C5E"/>
    <w:rPr>
      <w:rFonts w:ascii="Times New Roman" w:hAnsi="Times New Roman" w:cs="Times New Roman"/>
      <w:kern w:val="0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D40C5E"/>
    <w:pPr>
      <w:keepNext/>
      <w:keepLines/>
      <w:spacing w:before="40"/>
      <w:outlineLvl w:val="1"/>
    </w:pPr>
    <w:rPr>
      <w:rFonts w:eastAsia="Times New Roman"/>
      <w:b/>
      <w:bCs/>
      <w:color w:val="2F5496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C5E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0C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0C5E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0C5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40C5E"/>
    <w:rPr>
      <w:rFonts w:ascii="Times New Roman" w:eastAsia="Times New Roman" w:hAnsi="Times New Roman" w:cs="Times New Roman"/>
      <w:b/>
      <w:bCs/>
      <w:color w:val="2F5496"/>
      <w:kern w:val="0"/>
      <w:sz w:val="36"/>
      <w:szCs w:val="36"/>
    </w:rPr>
  </w:style>
  <w:style w:type="paragraph" w:customStyle="1" w:styleId="iwiki-p">
    <w:name w:val="iwiki-p"/>
    <w:basedOn w:val="a"/>
    <w:rsid w:val="00D40C5E"/>
  </w:style>
  <w:style w:type="character" w:customStyle="1" w:styleId="iwiki-inlineExtension-outeriwiki-border-none">
    <w:name w:val="iwiki-inlineExtension-outer iwiki-border-none"/>
    <w:basedOn w:val="a0"/>
    <w:rsid w:val="00D40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锦浩 蔡</dc:creator>
  <cp:keywords/>
  <dc:description/>
  <cp:lastModifiedBy>锦浩 蔡</cp:lastModifiedBy>
  <cp:revision>2</cp:revision>
  <dcterms:created xsi:type="dcterms:W3CDTF">2024-04-18T15:28:00Z</dcterms:created>
  <dcterms:modified xsi:type="dcterms:W3CDTF">2024-04-18T15:28:00Z</dcterms:modified>
</cp:coreProperties>
</file>