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F03C9A" w14:textId="77777777" w:rsidR="00741315" w:rsidRPr="001879B7" w:rsidRDefault="00741315" w:rsidP="00741315">
      <w:pPr>
        <w:jc w:val="center"/>
        <w:rPr>
          <w:rFonts w:cs="Times New Roman"/>
          <w:sz w:val="20"/>
          <w:szCs w:val="20"/>
        </w:rPr>
      </w:pPr>
      <w:r w:rsidRPr="001879B7">
        <w:rPr>
          <w:rFonts w:cs="Times New Roman"/>
          <w:noProof/>
          <w:sz w:val="20"/>
          <w:szCs w:val="20"/>
          <w:lang w:val="en-US"/>
        </w:rPr>
        <w:drawing>
          <wp:inline distT="0" distB="0" distL="0" distR="0" wp14:anchorId="2A6DCEF3" wp14:editId="51A91A1E">
            <wp:extent cx="1414780" cy="1414780"/>
            <wp:effectExtent l="19050" t="0" r="0" b="0"/>
            <wp:docPr id="47"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1414780" cy="1414780"/>
                    </a:xfrm>
                    <a:prstGeom prst="rect">
                      <a:avLst/>
                    </a:prstGeom>
                    <a:noFill/>
                    <a:ln w="9525">
                      <a:noFill/>
                      <a:miter lim="800000"/>
                      <a:headEnd/>
                      <a:tailEnd/>
                    </a:ln>
                  </pic:spPr>
                </pic:pic>
              </a:graphicData>
            </a:graphic>
          </wp:inline>
        </w:drawing>
      </w:r>
    </w:p>
    <w:p w14:paraId="76519A63" w14:textId="77777777" w:rsidR="00741315" w:rsidRPr="001879B7" w:rsidRDefault="00741315" w:rsidP="00741315">
      <w:pPr>
        <w:jc w:val="center"/>
        <w:rPr>
          <w:rFonts w:cs="Times New Roman"/>
          <w:sz w:val="20"/>
          <w:szCs w:val="20"/>
        </w:rPr>
      </w:pPr>
    </w:p>
    <w:p w14:paraId="339CBBE1" w14:textId="77777777" w:rsidR="00741315" w:rsidRPr="001879B7" w:rsidRDefault="00741315" w:rsidP="00741315">
      <w:pPr>
        <w:autoSpaceDE w:val="0"/>
        <w:autoSpaceDN w:val="0"/>
        <w:adjustRightInd w:val="0"/>
        <w:jc w:val="center"/>
        <w:rPr>
          <w:rFonts w:cs="Times New Roman"/>
          <w:b/>
          <w:sz w:val="32"/>
          <w:szCs w:val="32"/>
        </w:rPr>
      </w:pPr>
      <w:r w:rsidRPr="001879B7">
        <w:rPr>
          <w:rFonts w:cs="Times New Roman"/>
          <w:b/>
          <w:sz w:val="32"/>
          <w:szCs w:val="32"/>
        </w:rPr>
        <w:t>UNIVERSITÀ POLITECNICA DELLE MARCHE</w:t>
      </w:r>
    </w:p>
    <w:p w14:paraId="1EE08094" w14:textId="77777777" w:rsidR="00741315" w:rsidRPr="001879B7" w:rsidRDefault="00741315" w:rsidP="00741315">
      <w:pPr>
        <w:autoSpaceDE w:val="0"/>
        <w:autoSpaceDN w:val="0"/>
        <w:adjustRightInd w:val="0"/>
        <w:jc w:val="center"/>
        <w:rPr>
          <w:rFonts w:cs="Times New Roman"/>
          <w:b/>
          <w:sz w:val="28"/>
          <w:szCs w:val="28"/>
        </w:rPr>
      </w:pPr>
      <w:r w:rsidRPr="001879B7">
        <w:rPr>
          <w:rFonts w:cs="Times New Roman"/>
          <w:b/>
          <w:sz w:val="28"/>
          <w:szCs w:val="28"/>
        </w:rPr>
        <w:t>FACOLTÀ DI INGEGNERIA</w:t>
      </w:r>
    </w:p>
    <w:p w14:paraId="25B17F70" w14:textId="77777777" w:rsidR="00741315" w:rsidRPr="001879B7" w:rsidRDefault="00741315" w:rsidP="00741315">
      <w:pPr>
        <w:autoSpaceDE w:val="0"/>
        <w:autoSpaceDN w:val="0"/>
        <w:adjustRightInd w:val="0"/>
        <w:jc w:val="center"/>
        <w:rPr>
          <w:rFonts w:cs="Times New Roman"/>
          <w:b/>
          <w:i/>
          <w:sz w:val="28"/>
          <w:szCs w:val="28"/>
        </w:rPr>
      </w:pPr>
      <w:r w:rsidRPr="001879B7">
        <w:rPr>
          <w:rFonts w:cs="Times New Roman"/>
          <w:b/>
          <w:i/>
          <w:sz w:val="28"/>
          <w:szCs w:val="28"/>
        </w:rPr>
        <w:t xml:space="preserve">Corso di laurea </w:t>
      </w:r>
      <w:r>
        <w:rPr>
          <w:rFonts w:cs="Times New Roman"/>
          <w:b/>
          <w:i/>
          <w:sz w:val="28"/>
          <w:szCs w:val="28"/>
        </w:rPr>
        <w:t>magistrale</w:t>
      </w:r>
      <w:r w:rsidRPr="001879B7">
        <w:rPr>
          <w:rFonts w:cs="Times New Roman"/>
          <w:b/>
          <w:i/>
          <w:sz w:val="28"/>
          <w:szCs w:val="28"/>
        </w:rPr>
        <w:t xml:space="preserve"> in Ingegneria Elettronica</w:t>
      </w:r>
      <w:r>
        <w:rPr>
          <w:rFonts w:cs="Times New Roman"/>
          <w:b/>
          <w:i/>
          <w:sz w:val="28"/>
          <w:szCs w:val="28"/>
        </w:rPr>
        <w:t xml:space="preserve"> (D.M. 270/04)</w:t>
      </w:r>
    </w:p>
    <w:p w14:paraId="3EFF5E7E" w14:textId="77777777" w:rsidR="00741315" w:rsidRDefault="00741315" w:rsidP="00741315">
      <w:pPr>
        <w:autoSpaceDE w:val="0"/>
        <w:autoSpaceDN w:val="0"/>
        <w:adjustRightInd w:val="0"/>
        <w:rPr>
          <w:rFonts w:cs="Times New Roman"/>
          <w:smallCaps/>
          <w:sz w:val="40"/>
          <w:szCs w:val="40"/>
        </w:rPr>
      </w:pPr>
    </w:p>
    <w:p w14:paraId="65D8D386" w14:textId="74224157" w:rsidR="00741315" w:rsidRDefault="00741315" w:rsidP="00741315">
      <w:pPr>
        <w:autoSpaceDE w:val="0"/>
        <w:autoSpaceDN w:val="0"/>
        <w:adjustRightInd w:val="0"/>
        <w:jc w:val="center"/>
        <w:rPr>
          <w:rFonts w:cs="Times New Roman"/>
          <w:smallCaps/>
          <w:sz w:val="56"/>
          <w:szCs w:val="56"/>
        </w:rPr>
      </w:pPr>
      <w:r w:rsidRPr="0067031E">
        <w:rPr>
          <w:rFonts w:cs="Times New Roman"/>
          <w:smallCaps/>
          <w:sz w:val="56"/>
          <w:szCs w:val="56"/>
        </w:rPr>
        <w:fldChar w:fldCharType="begin"/>
      </w:r>
      <w:r w:rsidRPr="0067031E">
        <w:rPr>
          <w:rFonts w:cs="Times New Roman"/>
          <w:smallCaps/>
          <w:sz w:val="56"/>
          <w:szCs w:val="56"/>
        </w:rPr>
        <w:instrText xml:space="preserve"> TITLE  \* Upper  \* MERGEFORMAT </w:instrText>
      </w:r>
      <w:r w:rsidRPr="0067031E">
        <w:rPr>
          <w:rFonts w:cs="Times New Roman"/>
          <w:smallCaps/>
          <w:sz w:val="56"/>
          <w:szCs w:val="56"/>
        </w:rPr>
        <w:fldChar w:fldCharType="separate"/>
      </w:r>
      <w:r w:rsidR="00512EA6">
        <w:rPr>
          <w:rFonts w:cs="Times New Roman"/>
          <w:smallCaps/>
          <w:sz w:val="56"/>
          <w:szCs w:val="56"/>
        </w:rPr>
        <w:t>PROGETTAZIONE DI UNA SCHEDA D'ESPANSIONE PER LA SCHEDA DI SVILUPPO TI TM4C123G</w:t>
      </w:r>
      <w:r w:rsidRPr="0067031E">
        <w:rPr>
          <w:rFonts w:cs="Times New Roman"/>
          <w:smallCaps/>
          <w:sz w:val="56"/>
          <w:szCs w:val="56"/>
        </w:rPr>
        <w:fldChar w:fldCharType="end"/>
      </w:r>
    </w:p>
    <w:p w14:paraId="4A37AE05" w14:textId="77777777" w:rsidR="00741315" w:rsidRDefault="00741315" w:rsidP="00741315">
      <w:pPr>
        <w:autoSpaceDE w:val="0"/>
        <w:autoSpaceDN w:val="0"/>
        <w:adjustRightInd w:val="0"/>
        <w:jc w:val="center"/>
        <w:rPr>
          <w:rFonts w:cs="Times New Roman"/>
          <w:smallCaps/>
          <w:sz w:val="56"/>
          <w:szCs w:val="56"/>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9"/>
      </w:tblGrid>
      <w:tr w:rsidR="00741315" w14:paraId="652C8180" w14:textId="77777777" w:rsidTr="00512EA6">
        <w:tc>
          <w:tcPr>
            <w:tcW w:w="4038" w:type="dxa"/>
          </w:tcPr>
          <w:p w14:paraId="551BD6B3" w14:textId="12F1F1E7" w:rsidR="00741315" w:rsidRPr="0067031E" w:rsidRDefault="00741315" w:rsidP="00512EA6">
            <w:pPr>
              <w:autoSpaceDE w:val="0"/>
              <w:autoSpaceDN w:val="0"/>
              <w:adjustRightInd w:val="0"/>
              <w:jc w:val="right"/>
              <w:rPr>
                <w:rStyle w:val="Enfasiintensa"/>
                <w:sz w:val="24"/>
                <w:szCs w:val="24"/>
              </w:rPr>
            </w:pPr>
            <w:r>
              <w:rPr>
                <w:rStyle w:val="Enfasiintensa"/>
                <w:sz w:val="24"/>
                <w:szCs w:val="24"/>
              </w:rPr>
              <w:t>RELAZIONE</w:t>
            </w:r>
            <w:r w:rsidRPr="0067031E">
              <w:rPr>
                <w:rStyle w:val="Enfasiintensa"/>
                <w:sz w:val="24"/>
                <w:szCs w:val="24"/>
              </w:rPr>
              <w:t xml:space="preserve"> per l’esame di:</w:t>
            </w:r>
          </w:p>
        </w:tc>
        <w:tc>
          <w:tcPr>
            <w:tcW w:w="4039" w:type="dxa"/>
          </w:tcPr>
          <w:p w14:paraId="2808658C" w14:textId="7BE58027" w:rsidR="00741315" w:rsidRPr="0067031E" w:rsidRDefault="00741315" w:rsidP="00512EA6">
            <w:pPr>
              <w:pStyle w:val="Paragrafoelenco"/>
              <w:jc w:val="right"/>
              <w:rPr>
                <w:sz w:val="28"/>
                <w:szCs w:val="28"/>
              </w:rPr>
            </w:pPr>
            <w:r w:rsidRPr="0067031E">
              <w:rPr>
                <w:sz w:val="28"/>
                <w:szCs w:val="28"/>
              </w:rPr>
              <w:t>Pr</w:t>
            </w:r>
            <w:r w:rsidR="00512EA6">
              <w:rPr>
                <w:sz w:val="28"/>
                <w:szCs w:val="28"/>
              </w:rPr>
              <w:t>ogettazione di Sistemi Embedded</w:t>
            </w:r>
          </w:p>
        </w:tc>
      </w:tr>
      <w:tr w:rsidR="00741315" w14:paraId="765724D0" w14:textId="77777777" w:rsidTr="00512EA6">
        <w:tc>
          <w:tcPr>
            <w:tcW w:w="4038" w:type="dxa"/>
          </w:tcPr>
          <w:p w14:paraId="7770FCF0" w14:textId="77777777" w:rsidR="00741315" w:rsidRPr="0067031E" w:rsidRDefault="00741315" w:rsidP="00512EA6">
            <w:pPr>
              <w:autoSpaceDE w:val="0"/>
              <w:autoSpaceDN w:val="0"/>
              <w:adjustRightInd w:val="0"/>
              <w:jc w:val="right"/>
              <w:rPr>
                <w:rStyle w:val="Enfasiintensa"/>
                <w:sz w:val="24"/>
                <w:szCs w:val="24"/>
              </w:rPr>
            </w:pPr>
          </w:p>
        </w:tc>
        <w:tc>
          <w:tcPr>
            <w:tcW w:w="4039" w:type="dxa"/>
          </w:tcPr>
          <w:p w14:paraId="44A4838A" w14:textId="77777777" w:rsidR="00741315" w:rsidRPr="0067031E" w:rsidRDefault="00741315" w:rsidP="00512EA6">
            <w:pPr>
              <w:pStyle w:val="Paragrafoelenco"/>
              <w:rPr>
                <w:sz w:val="28"/>
                <w:szCs w:val="28"/>
              </w:rPr>
            </w:pPr>
          </w:p>
        </w:tc>
      </w:tr>
      <w:tr w:rsidR="00741315" w14:paraId="6A8ECE47" w14:textId="77777777" w:rsidTr="00512EA6">
        <w:tc>
          <w:tcPr>
            <w:tcW w:w="4038" w:type="dxa"/>
          </w:tcPr>
          <w:p w14:paraId="082C3E0C" w14:textId="77777777" w:rsidR="00741315" w:rsidRPr="0067031E" w:rsidRDefault="00741315" w:rsidP="00512EA6">
            <w:pPr>
              <w:autoSpaceDE w:val="0"/>
              <w:autoSpaceDN w:val="0"/>
              <w:adjustRightInd w:val="0"/>
              <w:jc w:val="right"/>
              <w:rPr>
                <w:rStyle w:val="Enfasiintensa"/>
                <w:sz w:val="24"/>
                <w:szCs w:val="24"/>
              </w:rPr>
            </w:pPr>
            <w:r w:rsidRPr="0067031E">
              <w:rPr>
                <w:rStyle w:val="Enfasiintensa"/>
                <w:sz w:val="24"/>
                <w:szCs w:val="24"/>
              </w:rPr>
              <w:t>Autore:</w:t>
            </w:r>
          </w:p>
        </w:tc>
        <w:tc>
          <w:tcPr>
            <w:tcW w:w="4039" w:type="dxa"/>
          </w:tcPr>
          <w:p w14:paraId="2454F6DA" w14:textId="25BC74ED" w:rsidR="00741315" w:rsidRPr="0045409B" w:rsidRDefault="00512EA6" w:rsidP="00512EA6">
            <w:pPr>
              <w:jc w:val="right"/>
              <w:rPr>
                <w:sz w:val="28"/>
                <w:szCs w:val="28"/>
              </w:rPr>
            </w:pPr>
            <w:r>
              <w:rPr>
                <w:sz w:val="28"/>
                <w:szCs w:val="28"/>
              </w:rPr>
              <w:fldChar w:fldCharType="begin"/>
            </w:r>
            <w:r>
              <w:rPr>
                <w:sz w:val="28"/>
                <w:szCs w:val="28"/>
              </w:rPr>
              <w:instrText xml:space="preserve"> AUTHOR  \* Caps  \* MERGEFORMAT </w:instrText>
            </w:r>
            <w:r>
              <w:rPr>
                <w:sz w:val="28"/>
                <w:szCs w:val="28"/>
              </w:rPr>
              <w:fldChar w:fldCharType="separate"/>
            </w:r>
            <w:r>
              <w:rPr>
                <w:noProof/>
                <w:sz w:val="28"/>
                <w:szCs w:val="28"/>
              </w:rPr>
              <w:t>Luca Buccolini</w:t>
            </w:r>
            <w:r>
              <w:rPr>
                <w:sz w:val="28"/>
                <w:szCs w:val="28"/>
              </w:rPr>
              <w:fldChar w:fldCharType="end"/>
            </w:r>
          </w:p>
        </w:tc>
      </w:tr>
      <w:tr w:rsidR="00741315" w14:paraId="072EEA9D" w14:textId="77777777" w:rsidTr="00512EA6">
        <w:tc>
          <w:tcPr>
            <w:tcW w:w="4038" w:type="dxa"/>
          </w:tcPr>
          <w:p w14:paraId="038C65C5" w14:textId="77777777" w:rsidR="00741315" w:rsidRPr="0067031E" w:rsidRDefault="00741315" w:rsidP="00512EA6">
            <w:pPr>
              <w:autoSpaceDE w:val="0"/>
              <w:autoSpaceDN w:val="0"/>
              <w:adjustRightInd w:val="0"/>
              <w:jc w:val="right"/>
              <w:rPr>
                <w:rStyle w:val="Enfasiintensa"/>
                <w:sz w:val="24"/>
                <w:szCs w:val="24"/>
              </w:rPr>
            </w:pPr>
          </w:p>
        </w:tc>
        <w:tc>
          <w:tcPr>
            <w:tcW w:w="4039" w:type="dxa"/>
          </w:tcPr>
          <w:p w14:paraId="3C28E03A" w14:textId="5FD81F57" w:rsidR="00741315" w:rsidRDefault="00512EA6" w:rsidP="00512EA6">
            <w:pPr>
              <w:pStyle w:val="Paragrafoelenco"/>
              <w:jc w:val="right"/>
              <w:rPr>
                <w:sz w:val="28"/>
                <w:szCs w:val="28"/>
              </w:rPr>
            </w:pPr>
            <w:r>
              <w:rPr>
                <w:sz w:val="28"/>
                <w:szCs w:val="28"/>
              </w:rPr>
              <w:t>luca.buccolini@gmail.com</w:t>
            </w:r>
          </w:p>
        </w:tc>
      </w:tr>
      <w:tr w:rsidR="00741315" w14:paraId="1E779958" w14:textId="77777777" w:rsidTr="00512EA6">
        <w:tc>
          <w:tcPr>
            <w:tcW w:w="4038" w:type="dxa"/>
          </w:tcPr>
          <w:p w14:paraId="2DEB3ED6" w14:textId="77777777" w:rsidR="00741315" w:rsidRPr="0067031E" w:rsidRDefault="00741315" w:rsidP="00512EA6">
            <w:pPr>
              <w:autoSpaceDE w:val="0"/>
              <w:autoSpaceDN w:val="0"/>
              <w:adjustRightInd w:val="0"/>
              <w:jc w:val="right"/>
              <w:rPr>
                <w:rStyle w:val="Enfasiintensa"/>
                <w:sz w:val="24"/>
                <w:szCs w:val="24"/>
              </w:rPr>
            </w:pPr>
          </w:p>
        </w:tc>
        <w:tc>
          <w:tcPr>
            <w:tcW w:w="4039" w:type="dxa"/>
          </w:tcPr>
          <w:p w14:paraId="34D65B41" w14:textId="77777777" w:rsidR="00741315" w:rsidRDefault="00741315" w:rsidP="00512EA6">
            <w:pPr>
              <w:pStyle w:val="Paragrafoelenco"/>
              <w:rPr>
                <w:sz w:val="28"/>
                <w:szCs w:val="28"/>
              </w:rPr>
            </w:pPr>
          </w:p>
        </w:tc>
      </w:tr>
      <w:tr w:rsidR="00741315" w14:paraId="48FF4888" w14:textId="77777777" w:rsidTr="00512EA6">
        <w:tc>
          <w:tcPr>
            <w:tcW w:w="4038" w:type="dxa"/>
          </w:tcPr>
          <w:p w14:paraId="6D427871" w14:textId="77777777" w:rsidR="00741315" w:rsidRPr="0067031E" w:rsidRDefault="00741315" w:rsidP="00512EA6">
            <w:pPr>
              <w:autoSpaceDE w:val="0"/>
              <w:autoSpaceDN w:val="0"/>
              <w:adjustRightInd w:val="0"/>
              <w:jc w:val="right"/>
              <w:rPr>
                <w:rStyle w:val="Enfasiintensa"/>
                <w:sz w:val="24"/>
                <w:szCs w:val="24"/>
              </w:rPr>
            </w:pPr>
            <w:r>
              <w:rPr>
                <w:rStyle w:val="Enfasiintensa"/>
                <w:sz w:val="24"/>
                <w:szCs w:val="24"/>
              </w:rPr>
              <w:t>Documento aggiornato al</w:t>
            </w:r>
            <w:r w:rsidRPr="0067031E">
              <w:rPr>
                <w:rStyle w:val="Enfasiintensa"/>
                <w:sz w:val="24"/>
                <w:szCs w:val="24"/>
              </w:rPr>
              <w:t>:</w:t>
            </w:r>
          </w:p>
        </w:tc>
        <w:tc>
          <w:tcPr>
            <w:tcW w:w="4039" w:type="dxa"/>
          </w:tcPr>
          <w:p w14:paraId="2A137F16" w14:textId="77777777" w:rsidR="00741315" w:rsidRPr="0045409B" w:rsidRDefault="00741315" w:rsidP="00512EA6">
            <w:pPr>
              <w:jc w:val="right"/>
              <w:rPr>
                <w:sz w:val="28"/>
                <w:szCs w:val="28"/>
              </w:rPr>
            </w:pPr>
            <w:r>
              <w:rPr>
                <w:sz w:val="28"/>
                <w:szCs w:val="28"/>
              </w:rPr>
              <w:fldChar w:fldCharType="begin"/>
            </w:r>
            <w:r>
              <w:rPr>
                <w:sz w:val="28"/>
                <w:szCs w:val="28"/>
              </w:rPr>
              <w:instrText xml:space="preserve"> DOCPROPERTY  LastSavedTime  \* MERGEFORMAT </w:instrText>
            </w:r>
            <w:r>
              <w:rPr>
                <w:sz w:val="28"/>
                <w:szCs w:val="28"/>
              </w:rPr>
              <w:fldChar w:fldCharType="separate"/>
            </w:r>
            <w:r w:rsidR="00E108DB">
              <w:rPr>
                <w:sz w:val="28"/>
                <w:szCs w:val="28"/>
              </w:rPr>
              <w:t>9/29/2014 11:56</w:t>
            </w:r>
            <w:r>
              <w:rPr>
                <w:sz w:val="28"/>
                <w:szCs w:val="28"/>
              </w:rPr>
              <w:fldChar w:fldCharType="end"/>
            </w:r>
            <w:bookmarkStart w:id="0" w:name="_GoBack"/>
            <w:bookmarkEnd w:id="0"/>
          </w:p>
        </w:tc>
      </w:tr>
    </w:tbl>
    <w:p w14:paraId="38DB5858" w14:textId="77777777" w:rsidR="005C5327" w:rsidRDefault="005C5327" w:rsidP="009B0674">
      <w:pPr>
        <w:autoSpaceDE w:val="0"/>
        <w:autoSpaceDN w:val="0"/>
        <w:adjustRightInd w:val="0"/>
        <w:rPr>
          <w:rFonts w:cs="Times New Roman"/>
          <w:smallCaps/>
          <w:sz w:val="56"/>
          <w:szCs w:val="56"/>
        </w:rPr>
        <w:sectPr w:rsidR="005C5327" w:rsidSect="00BD773C">
          <w:headerReference w:type="default" r:id="rId9"/>
          <w:footerReference w:type="default" r:id="rId10"/>
          <w:type w:val="continuous"/>
          <w:pgSz w:w="11906" w:h="16838" w:code="9"/>
          <w:pgMar w:top="1440" w:right="1440" w:bottom="1440" w:left="1440" w:header="720" w:footer="720" w:gutter="0"/>
          <w:cols w:space="720"/>
          <w:docGrid w:linePitch="360"/>
        </w:sectPr>
      </w:pPr>
    </w:p>
    <w:sdt>
      <w:sdtPr>
        <w:rPr>
          <w:rFonts w:asciiTheme="minorHAnsi" w:eastAsiaTheme="minorEastAsia" w:hAnsiTheme="minorHAnsi" w:cstheme="minorBidi"/>
          <w:b w:val="0"/>
          <w:bCs w:val="0"/>
          <w:smallCaps w:val="0"/>
          <w:color w:val="auto"/>
          <w:sz w:val="22"/>
          <w:szCs w:val="22"/>
        </w:rPr>
        <w:id w:val="2032294574"/>
        <w:docPartObj>
          <w:docPartGallery w:val="Table of Contents"/>
          <w:docPartUnique/>
        </w:docPartObj>
      </w:sdtPr>
      <w:sdtEndPr/>
      <w:sdtContent>
        <w:p w14:paraId="6A554C2E" w14:textId="24288D8B" w:rsidR="005F43F5" w:rsidRDefault="005F43F5" w:rsidP="00741315">
          <w:pPr>
            <w:pStyle w:val="Titolosommario"/>
            <w:numPr>
              <w:ilvl w:val="0"/>
              <w:numId w:val="0"/>
            </w:numPr>
          </w:pPr>
          <w:r>
            <w:t>Sommario</w:t>
          </w:r>
        </w:p>
        <w:p w14:paraId="142A97D8" w14:textId="77777777" w:rsidR="00715461" w:rsidRDefault="005F43F5">
          <w:pPr>
            <w:pStyle w:val="Sommario1"/>
            <w:tabs>
              <w:tab w:val="left" w:pos="440"/>
              <w:tab w:val="right" w:leader="dot" w:pos="9016"/>
            </w:tabs>
            <w:rPr>
              <w:noProof/>
              <w:lang w:val="en-US"/>
            </w:rPr>
          </w:pPr>
          <w:r>
            <w:fldChar w:fldCharType="begin"/>
          </w:r>
          <w:r>
            <w:instrText xml:space="preserve"> TOC \o "1-3" \h \z \u </w:instrText>
          </w:r>
          <w:r>
            <w:fldChar w:fldCharType="separate"/>
          </w:r>
          <w:hyperlink w:anchor="_Toc399754915" w:history="1">
            <w:r w:rsidR="00715461" w:rsidRPr="001B0333">
              <w:rPr>
                <w:rStyle w:val="Collegamentoipertestuale"/>
                <w:noProof/>
              </w:rPr>
              <w:t>1</w:t>
            </w:r>
            <w:r w:rsidR="00715461">
              <w:rPr>
                <w:noProof/>
                <w:lang w:val="en-US"/>
              </w:rPr>
              <w:tab/>
            </w:r>
            <w:r w:rsidR="00715461" w:rsidRPr="001B0333">
              <w:rPr>
                <w:rStyle w:val="Collegamentoipertestuale"/>
                <w:noProof/>
              </w:rPr>
              <w:t>Introduzione</w:t>
            </w:r>
            <w:r w:rsidR="00715461">
              <w:rPr>
                <w:noProof/>
                <w:webHidden/>
              </w:rPr>
              <w:tab/>
            </w:r>
            <w:r w:rsidR="00715461">
              <w:rPr>
                <w:noProof/>
                <w:webHidden/>
              </w:rPr>
              <w:fldChar w:fldCharType="begin"/>
            </w:r>
            <w:r w:rsidR="00715461">
              <w:rPr>
                <w:noProof/>
                <w:webHidden/>
              </w:rPr>
              <w:instrText xml:space="preserve"> PAGEREF _Toc399754915 \h </w:instrText>
            </w:r>
            <w:r w:rsidR="00715461">
              <w:rPr>
                <w:noProof/>
                <w:webHidden/>
              </w:rPr>
            </w:r>
            <w:r w:rsidR="00715461">
              <w:rPr>
                <w:noProof/>
                <w:webHidden/>
              </w:rPr>
              <w:fldChar w:fldCharType="separate"/>
            </w:r>
            <w:r w:rsidR="000E4934">
              <w:rPr>
                <w:noProof/>
                <w:webHidden/>
              </w:rPr>
              <w:t>3</w:t>
            </w:r>
            <w:r w:rsidR="00715461">
              <w:rPr>
                <w:noProof/>
                <w:webHidden/>
              </w:rPr>
              <w:fldChar w:fldCharType="end"/>
            </w:r>
          </w:hyperlink>
        </w:p>
        <w:p w14:paraId="41100539" w14:textId="77777777" w:rsidR="00715461" w:rsidRDefault="00165A9D">
          <w:pPr>
            <w:pStyle w:val="Sommario1"/>
            <w:tabs>
              <w:tab w:val="left" w:pos="440"/>
              <w:tab w:val="right" w:leader="dot" w:pos="9016"/>
            </w:tabs>
            <w:rPr>
              <w:noProof/>
              <w:lang w:val="en-US"/>
            </w:rPr>
          </w:pPr>
          <w:hyperlink w:anchor="_Toc399754916" w:history="1">
            <w:r w:rsidR="00715461" w:rsidRPr="001B0333">
              <w:rPr>
                <w:rStyle w:val="Collegamentoipertestuale"/>
                <w:noProof/>
              </w:rPr>
              <w:t>2</w:t>
            </w:r>
            <w:r w:rsidR="00715461">
              <w:rPr>
                <w:noProof/>
                <w:lang w:val="en-US"/>
              </w:rPr>
              <w:tab/>
            </w:r>
            <w:r w:rsidR="00715461" w:rsidRPr="001B0333">
              <w:rPr>
                <w:rStyle w:val="Collegamentoipertestuale"/>
                <w:noProof/>
              </w:rPr>
              <w:t>Descrizione hardware</w:t>
            </w:r>
            <w:r w:rsidR="00715461">
              <w:rPr>
                <w:noProof/>
                <w:webHidden/>
              </w:rPr>
              <w:tab/>
            </w:r>
            <w:r w:rsidR="00715461">
              <w:rPr>
                <w:noProof/>
                <w:webHidden/>
              </w:rPr>
              <w:fldChar w:fldCharType="begin"/>
            </w:r>
            <w:r w:rsidR="00715461">
              <w:rPr>
                <w:noProof/>
                <w:webHidden/>
              </w:rPr>
              <w:instrText xml:space="preserve"> PAGEREF _Toc399754916 \h </w:instrText>
            </w:r>
            <w:r w:rsidR="00715461">
              <w:rPr>
                <w:noProof/>
                <w:webHidden/>
              </w:rPr>
            </w:r>
            <w:r w:rsidR="00715461">
              <w:rPr>
                <w:noProof/>
                <w:webHidden/>
              </w:rPr>
              <w:fldChar w:fldCharType="separate"/>
            </w:r>
            <w:r w:rsidR="000E4934">
              <w:rPr>
                <w:noProof/>
                <w:webHidden/>
              </w:rPr>
              <w:t>4</w:t>
            </w:r>
            <w:r w:rsidR="00715461">
              <w:rPr>
                <w:noProof/>
                <w:webHidden/>
              </w:rPr>
              <w:fldChar w:fldCharType="end"/>
            </w:r>
          </w:hyperlink>
        </w:p>
        <w:p w14:paraId="1EA527B0" w14:textId="77777777" w:rsidR="00715461" w:rsidRDefault="00165A9D">
          <w:pPr>
            <w:pStyle w:val="Sommario2"/>
            <w:tabs>
              <w:tab w:val="left" w:pos="880"/>
              <w:tab w:val="right" w:leader="dot" w:pos="9016"/>
            </w:tabs>
            <w:rPr>
              <w:noProof/>
              <w:lang w:val="en-US"/>
            </w:rPr>
          </w:pPr>
          <w:hyperlink w:anchor="_Toc399754917" w:history="1">
            <w:r w:rsidR="00715461" w:rsidRPr="001B0333">
              <w:rPr>
                <w:rStyle w:val="Collegamentoipertestuale"/>
                <w:noProof/>
              </w:rPr>
              <w:t>2.1</w:t>
            </w:r>
            <w:r w:rsidR="00715461">
              <w:rPr>
                <w:noProof/>
                <w:lang w:val="en-US"/>
              </w:rPr>
              <w:tab/>
            </w:r>
            <w:r w:rsidR="00715461" w:rsidRPr="001B0333">
              <w:rPr>
                <w:rStyle w:val="Collegamentoipertestuale"/>
                <w:noProof/>
              </w:rPr>
              <w:t>La sezione di alimentazione</w:t>
            </w:r>
            <w:r w:rsidR="00715461">
              <w:rPr>
                <w:noProof/>
                <w:webHidden/>
              </w:rPr>
              <w:tab/>
            </w:r>
            <w:r w:rsidR="00715461">
              <w:rPr>
                <w:noProof/>
                <w:webHidden/>
              </w:rPr>
              <w:fldChar w:fldCharType="begin"/>
            </w:r>
            <w:r w:rsidR="00715461">
              <w:rPr>
                <w:noProof/>
                <w:webHidden/>
              </w:rPr>
              <w:instrText xml:space="preserve"> PAGEREF _Toc399754917 \h </w:instrText>
            </w:r>
            <w:r w:rsidR="00715461">
              <w:rPr>
                <w:noProof/>
                <w:webHidden/>
              </w:rPr>
            </w:r>
            <w:r w:rsidR="00715461">
              <w:rPr>
                <w:noProof/>
                <w:webHidden/>
              </w:rPr>
              <w:fldChar w:fldCharType="separate"/>
            </w:r>
            <w:r w:rsidR="000E4934">
              <w:rPr>
                <w:noProof/>
                <w:webHidden/>
              </w:rPr>
              <w:t>5</w:t>
            </w:r>
            <w:r w:rsidR="00715461">
              <w:rPr>
                <w:noProof/>
                <w:webHidden/>
              </w:rPr>
              <w:fldChar w:fldCharType="end"/>
            </w:r>
          </w:hyperlink>
        </w:p>
        <w:p w14:paraId="40F04575" w14:textId="77777777" w:rsidR="00715461" w:rsidRDefault="00165A9D">
          <w:pPr>
            <w:pStyle w:val="Sommario2"/>
            <w:tabs>
              <w:tab w:val="left" w:pos="880"/>
              <w:tab w:val="right" w:leader="dot" w:pos="9016"/>
            </w:tabs>
            <w:rPr>
              <w:noProof/>
              <w:lang w:val="en-US"/>
            </w:rPr>
          </w:pPr>
          <w:hyperlink w:anchor="_Toc399754918" w:history="1">
            <w:r w:rsidR="00715461" w:rsidRPr="001B0333">
              <w:rPr>
                <w:rStyle w:val="Collegamentoipertestuale"/>
                <w:noProof/>
              </w:rPr>
              <w:t>2.2</w:t>
            </w:r>
            <w:r w:rsidR="00715461">
              <w:rPr>
                <w:noProof/>
                <w:lang w:val="en-US"/>
              </w:rPr>
              <w:tab/>
            </w:r>
            <w:r w:rsidR="00715461" w:rsidRPr="001B0333">
              <w:rPr>
                <w:rStyle w:val="Collegamentoipertestuale"/>
                <w:noProof/>
              </w:rPr>
              <w:t>Il transceiver RS-485</w:t>
            </w:r>
            <w:r w:rsidR="00715461">
              <w:rPr>
                <w:noProof/>
                <w:webHidden/>
              </w:rPr>
              <w:tab/>
            </w:r>
            <w:r w:rsidR="00715461">
              <w:rPr>
                <w:noProof/>
                <w:webHidden/>
              </w:rPr>
              <w:fldChar w:fldCharType="begin"/>
            </w:r>
            <w:r w:rsidR="00715461">
              <w:rPr>
                <w:noProof/>
                <w:webHidden/>
              </w:rPr>
              <w:instrText xml:space="preserve"> PAGEREF _Toc399754918 \h </w:instrText>
            </w:r>
            <w:r w:rsidR="00715461">
              <w:rPr>
                <w:noProof/>
                <w:webHidden/>
              </w:rPr>
            </w:r>
            <w:r w:rsidR="00715461">
              <w:rPr>
                <w:noProof/>
                <w:webHidden/>
              </w:rPr>
              <w:fldChar w:fldCharType="separate"/>
            </w:r>
            <w:r w:rsidR="000E4934">
              <w:rPr>
                <w:noProof/>
                <w:webHidden/>
              </w:rPr>
              <w:t>7</w:t>
            </w:r>
            <w:r w:rsidR="00715461">
              <w:rPr>
                <w:noProof/>
                <w:webHidden/>
              </w:rPr>
              <w:fldChar w:fldCharType="end"/>
            </w:r>
          </w:hyperlink>
        </w:p>
        <w:p w14:paraId="5CA56E06" w14:textId="77777777" w:rsidR="00715461" w:rsidRDefault="00165A9D">
          <w:pPr>
            <w:pStyle w:val="Sommario2"/>
            <w:tabs>
              <w:tab w:val="left" w:pos="880"/>
              <w:tab w:val="right" w:leader="dot" w:pos="9016"/>
            </w:tabs>
            <w:rPr>
              <w:noProof/>
              <w:lang w:val="en-US"/>
            </w:rPr>
          </w:pPr>
          <w:hyperlink w:anchor="_Toc399754919" w:history="1">
            <w:r w:rsidR="00715461" w:rsidRPr="001B0333">
              <w:rPr>
                <w:rStyle w:val="Collegamentoipertestuale"/>
                <w:noProof/>
              </w:rPr>
              <w:t>2.3</w:t>
            </w:r>
            <w:r w:rsidR="00715461">
              <w:rPr>
                <w:noProof/>
                <w:lang w:val="en-US"/>
              </w:rPr>
              <w:tab/>
            </w:r>
            <w:r w:rsidR="00715461" w:rsidRPr="001B0333">
              <w:rPr>
                <w:rStyle w:val="Collegamentoipertestuale"/>
                <w:noProof/>
              </w:rPr>
              <w:t>Il transceiver CAN</w:t>
            </w:r>
            <w:r w:rsidR="00715461">
              <w:rPr>
                <w:noProof/>
                <w:webHidden/>
              </w:rPr>
              <w:tab/>
            </w:r>
            <w:r w:rsidR="00715461">
              <w:rPr>
                <w:noProof/>
                <w:webHidden/>
              </w:rPr>
              <w:fldChar w:fldCharType="begin"/>
            </w:r>
            <w:r w:rsidR="00715461">
              <w:rPr>
                <w:noProof/>
                <w:webHidden/>
              </w:rPr>
              <w:instrText xml:space="preserve"> PAGEREF _Toc399754919 \h </w:instrText>
            </w:r>
            <w:r w:rsidR="00715461">
              <w:rPr>
                <w:noProof/>
                <w:webHidden/>
              </w:rPr>
            </w:r>
            <w:r w:rsidR="00715461">
              <w:rPr>
                <w:noProof/>
                <w:webHidden/>
              </w:rPr>
              <w:fldChar w:fldCharType="separate"/>
            </w:r>
            <w:r w:rsidR="000E4934">
              <w:rPr>
                <w:noProof/>
                <w:webHidden/>
              </w:rPr>
              <w:t>9</w:t>
            </w:r>
            <w:r w:rsidR="00715461">
              <w:rPr>
                <w:noProof/>
                <w:webHidden/>
              </w:rPr>
              <w:fldChar w:fldCharType="end"/>
            </w:r>
          </w:hyperlink>
        </w:p>
        <w:p w14:paraId="517AB1D2" w14:textId="77777777" w:rsidR="00715461" w:rsidRDefault="00165A9D">
          <w:pPr>
            <w:pStyle w:val="Sommario2"/>
            <w:tabs>
              <w:tab w:val="left" w:pos="880"/>
              <w:tab w:val="right" w:leader="dot" w:pos="9016"/>
            </w:tabs>
            <w:rPr>
              <w:noProof/>
              <w:lang w:val="en-US"/>
            </w:rPr>
          </w:pPr>
          <w:hyperlink w:anchor="_Toc399754920" w:history="1">
            <w:r w:rsidR="00715461" w:rsidRPr="001B0333">
              <w:rPr>
                <w:rStyle w:val="Collegamentoipertestuale"/>
                <w:noProof/>
              </w:rPr>
              <w:t>2.4</w:t>
            </w:r>
            <w:r w:rsidR="00715461">
              <w:rPr>
                <w:noProof/>
                <w:lang w:val="en-US"/>
              </w:rPr>
              <w:tab/>
            </w:r>
            <w:r w:rsidR="00715461" w:rsidRPr="001B0333">
              <w:rPr>
                <w:rStyle w:val="Collegamentoipertestuale"/>
                <w:noProof/>
              </w:rPr>
              <w:t>Il modulo a radio-frequenza</w:t>
            </w:r>
            <w:r w:rsidR="00715461">
              <w:rPr>
                <w:noProof/>
                <w:webHidden/>
              </w:rPr>
              <w:tab/>
            </w:r>
            <w:r w:rsidR="00715461">
              <w:rPr>
                <w:noProof/>
                <w:webHidden/>
              </w:rPr>
              <w:fldChar w:fldCharType="begin"/>
            </w:r>
            <w:r w:rsidR="00715461">
              <w:rPr>
                <w:noProof/>
                <w:webHidden/>
              </w:rPr>
              <w:instrText xml:space="preserve"> PAGEREF _Toc399754920 \h </w:instrText>
            </w:r>
            <w:r w:rsidR="00715461">
              <w:rPr>
                <w:noProof/>
                <w:webHidden/>
              </w:rPr>
            </w:r>
            <w:r w:rsidR="00715461">
              <w:rPr>
                <w:noProof/>
                <w:webHidden/>
              </w:rPr>
              <w:fldChar w:fldCharType="separate"/>
            </w:r>
            <w:r w:rsidR="000E4934">
              <w:rPr>
                <w:noProof/>
                <w:webHidden/>
              </w:rPr>
              <w:t>11</w:t>
            </w:r>
            <w:r w:rsidR="00715461">
              <w:rPr>
                <w:noProof/>
                <w:webHidden/>
              </w:rPr>
              <w:fldChar w:fldCharType="end"/>
            </w:r>
          </w:hyperlink>
        </w:p>
        <w:p w14:paraId="6B04B6BA" w14:textId="77777777" w:rsidR="00715461" w:rsidRDefault="00165A9D">
          <w:pPr>
            <w:pStyle w:val="Sommario2"/>
            <w:tabs>
              <w:tab w:val="left" w:pos="880"/>
              <w:tab w:val="right" w:leader="dot" w:pos="9016"/>
            </w:tabs>
            <w:rPr>
              <w:noProof/>
              <w:lang w:val="en-US"/>
            </w:rPr>
          </w:pPr>
          <w:hyperlink w:anchor="_Toc399754921" w:history="1">
            <w:r w:rsidR="00715461" w:rsidRPr="001B0333">
              <w:rPr>
                <w:rStyle w:val="Collegamentoipertestuale"/>
                <w:noProof/>
              </w:rPr>
              <w:t>2.5</w:t>
            </w:r>
            <w:r w:rsidR="00715461">
              <w:rPr>
                <w:noProof/>
                <w:lang w:val="en-US"/>
              </w:rPr>
              <w:tab/>
            </w:r>
            <w:r w:rsidR="00715461" w:rsidRPr="001B0333">
              <w:rPr>
                <w:rStyle w:val="Collegamentoipertestuale"/>
                <w:noProof/>
              </w:rPr>
              <w:t>Altre caratteristiche del circuito</w:t>
            </w:r>
            <w:r w:rsidR="00715461">
              <w:rPr>
                <w:noProof/>
                <w:webHidden/>
              </w:rPr>
              <w:tab/>
            </w:r>
            <w:r w:rsidR="00715461">
              <w:rPr>
                <w:noProof/>
                <w:webHidden/>
              </w:rPr>
              <w:fldChar w:fldCharType="begin"/>
            </w:r>
            <w:r w:rsidR="00715461">
              <w:rPr>
                <w:noProof/>
                <w:webHidden/>
              </w:rPr>
              <w:instrText xml:space="preserve"> PAGEREF _Toc399754921 \h </w:instrText>
            </w:r>
            <w:r w:rsidR="00715461">
              <w:rPr>
                <w:noProof/>
                <w:webHidden/>
              </w:rPr>
            </w:r>
            <w:r w:rsidR="00715461">
              <w:rPr>
                <w:noProof/>
                <w:webHidden/>
              </w:rPr>
              <w:fldChar w:fldCharType="separate"/>
            </w:r>
            <w:r w:rsidR="000E4934">
              <w:rPr>
                <w:noProof/>
                <w:webHidden/>
              </w:rPr>
              <w:t>13</w:t>
            </w:r>
            <w:r w:rsidR="00715461">
              <w:rPr>
                <w:noProof/>
                <w:webHidden/>
              </w:rPr>
              <w:fldChar w:fldCharType="end"/>
            </w:r>
          </w:hyperlink>
        </w:p>
        <w:p w14:paraId="2EE2FDED" w14:textId="77777777" w:rsidR="00715461" w:rsidRDefault="00165A9D">
          <w:pPr>
            <w:pStyle w:val="Sommario3"/>
            <w:tabs>
              <w:tab w:val="left" w:pos="1320"/>
              <w:tab w:val="right" w:leader="dot" w:pos="9016"/>
            </w:tabs>
            <w:rPr>
              <w:noProof/>
              <w:lang w:val="en-US"/>
            </w:rPr>
          </w:pPr>
          <w:hyperlink w:anchor="_Toc399754922" w:history="1">
            <w:r w:rsidR="00715461" w:rsidRPr="001B0333">
              <w:rPr>
                <w:rStyle w:val="Collegamentoipertestuale"/>
                <w:noProof/>
              </w:rPr>
              <w:t>2.5.1</w:t>
            </w:r>
            <w:r w:rsidR="00715461">
              <w:rPr>
                <w:noProof/>
                <w:lang w:val="en-US"/>
              </w:rPr>
              <w:tab/>
            </w:r>
            <w:r w:rsidR="00715461" w:rsidRPr="001B0333">
              <w:rPr>
                <w:rStyle w:val="Collegamentoipertestuale"/>
                <w:noProof/>
              </w:rPr>
              <w:t>Le protezioni all’ingresso della linea di alimentazione</w:t>
            </w:r>
            <w:r w:rsidR="00715461">
              <w:rPr>
                <w:noProof/>
                <w:webHidden/>
              </w:rPr>
              <w:tab/>
            </w:r>
            <w:r w:rsidR="00715461">
              <w:rPr>
                <w:noProof/>
                <w:webHidden/>
              </w:rPr>
              <w:fldChar w:fldCharType="begin"/>
            </w:r>
            <w:r w:rsidR="00715461">
              <w:rPr>
                <w:noProof/>
                <w:webHidden/>
              </w:rPr>
              <w:instrText xml:space="preserve"> PAGEREF _Toc399754922 \h </w:instrText>
            </w:r>
            <w:r w:rsidR="00715461">
              <w:rPr>
                <w:noProof/>
                <w:webHidden/>
              </w:rPr>
            </w:r>
            <w:r w:rsidR="00715461">
              <w:rPr>
                <w:noProof/>
                <w:webHidden/>
              </w:rPr>
              <w:fldChar w:fldCharType="separate"/>
            </w:r>
            <w:r w:rsidR="000E4934">
              <w:rPr>
                <w:noProof/>
                <w:webHidden/>
              </w:rPr>
              <w:t>13</w:t>
            </w:r>
            <w:r w:rsidR="00715461">
              <w:rPr>
                <w:noProof/>
                <w:webHidden/>
              </w:rPr>
              <w:fldChar w:fldCharType="end"/>
            </w:r>
          </w:hyperlink>
        </w:p>
        <w:p w14:paraId="5534266B" w14:textId="77777777" w:rsidR="00715461" w:rsidRDefault="00165A9D">
          <w:pPr>
            <w:pStyle w:val="Sommario3"/>
            <w:tabs>
              <w:tab w:val="left" w:pos="1320"/>
              <w:tab w:val="right" w:leader="dot" w:pos="9016"/>
            </w:tabs>
            <w:rPr>
              <w:noProof/>
              <w:lang w:val="en-US"/>
            </w:rPr>
          </w:pPr>
          <w:hyperlink w:anchor="_Toc399754923" w:history="1">
            <w:r w:rsidR="00715461" w:rsidRPr="001B0333">
              <w:rPr>
                <w:rStyle w:val="Collegamentoipertestuale"/>
                <w:noProof/>
              </w:rPr>
              <w:t>2.5.2</w:t>
            </w:r>
            <w:r w:rsidR="00715461">
              <w:rPr>
                <w:noProof/>
                <w:lang w:val="en-US"/>
              </w:rPr>
              <w:tab/>
            </w:r>
            <w:r w:rsidR="00715461" w:rsidRPr="001B0333">
              <w:rPr>
                <w:rStyle w:val="Collegamentoipertestuale"/>
                <w:noProof/>
              </w:rPr>
              <w:t>I filtri anti-aliasing dell’ADC</w:t>
            </w:r>
            <w:r w:rsidR="00715461">
              <w:rPr>
                <w:noProof/>
                <w:webHidden/>
              </w:rPr>
              <w:tab/>
            </w:r>
            <w:r w:rsidR="00715461">
              <w:rPr>
                <w:noProof/>
                <w:webHidden/>
              </w:rPr>
              <w:fldChar w:fldCharType="begin"/>
            </w:r>
            <w:r w:rsidR="00715461">
              <w:rPr>
                <w:noProof/>
                <w:webHidden/>
              </w:rPr>
              <w:instrText xml:space="preserve"> PAGEREF _Toc399754923 \h </w:instrText>
            </w:r>
            <w:r w:rsidR="00715461">
              <w:rPr>
                <w:noProof/>
                <w:webHidden/>
              </w:rPr>
            </w:r>
            <w:r w:rsidR="00715461">
              <w:rPr>
                <w:noProof/>
                <w:webHidden/>
              </w:rPr>
              <w:fldChar w:fldCharType="separate"/>
            </w:r>
            <w:r w:rsidR="000E4934">
              <w:rPr>
                <w:noProof/>
                <w:webHidden/>
              </w:rPr>
              <w:t>13</w:t>
            </w:r>
            <w:r w:rsidR="00715461">
              <w:rPr>
                <w:noProof/>
                <w:webHidden/>
              </w:rPr>
              <w:fldChar w:fldCharType="end"/>
            </w:r>
          </w:hyperlink>
        </w:p>
        <w:p w14:paraId="4CB2AEFC" w14:textId="77777777" w:rsidR="00715461" w:rsidRDefault="00165A9D">
          <w:pPr>
            <w:pStyle w:val="Sommario3"/>
            <w:tabs>
              <w:tab w:val="left" w:pos="1320"/>
              <w:tab w:val="right" w:leader="dot" w:pos="9016"/>
            </w:tabs>
            <w:rPr>
              <w:noProof/>
              <w:lang w:val="en-US"/>
            </w:rPr>
          </w:pPr>
          <w:hyperlink w:anchor="_Toc399754924" w:history="1">
            <w:r w:rsidR="00715461" w:rsidRPr="001B0333">
              <w:rPr>
                <w:rStyle w:val="Collegamentoipertestuale"/>
                <w:noProof/>
              </w:rPr>
              <w:t>2.5.3</w:t>
            </w:r>
            <w:r w:rsidR="00715461">
              <w:rPr>
                <w:noProof/>
                <w:lang w:val="en-US"/>
              </w:rPr>
              <w:tab/>
            </w:r>
            <w:r w:rsidR="00715461" w:rsidRPr="001B0333">
              <w:rPr>
                <w:rStyle w:val="Collegamentoipertestuale"/>
                <w:noProof/>
              </w:rPr>
              <w:t>La misura della tensione della linea dell’alimentazione</w:t>
            </w:r>
            <w:r w:rsidR="00715461">
              <w:rPr>
                <w:noProof/>
                <w:webHidden/>
              </w:rPr>
              <w:tab/>
            </w:r>
            <w:r w:rsidR="00715461">
              <w:rPr>
                <w:noProof/>
                <w:webHidden/>
              </w:rPr>
              <w:fldChar w:fldCharType="begin"/>
            </w:r>
            <w:r w:rsidR="00715461">
              <w:rPr>
                <w:noProof/>
                <w:webHidden/>
              </w:rPr>
              <w:instrText xml:space="preserve"> PAGEREF _Toc399754924 \h </w:instrText>
            </w:r>
            <w:r w:rsidR="00715461">
              <w:rPr>
                <w:noProof/>
                <w:webHidden/>
              </w:rPr>
            </w:r>
            <w:r w:rsidR="00715461">
              <w:rPr>
                <w:noProof/>
                <w:webHidden/>
              </w:rPr>
              <w:fldChar w:fldCharType="separate"/>
            </w:r>
            <w:r w:rsidR="000E4934">
              <w:rPr>
                <w:noProof/>
                <w:webHidden/>
              </w:rPr>
              <w:t>14</w:t>
            </w:r>
            <w:r w:rsidR="00715461">
              <w:rPr>
                <w:noProof/>
                <w:webHidden/>
              </w:rPr>
              <w:fldChar w:fldCharType="end"/>
            </w:r>
          </w:hyperlink>
        </w:p>
        <w:p w14:paraId="7DEFEAC3" w14:textId="77777777" w:rsidR="00715461" w:rsidRDefault="00165A9D">
          <w:pPr>
            <w:pStyle w:val="Sommario3"/>
            <w:tabs>
              <w:tab w:val="left" w:pos="1320"/>
              <w:tab w:val="right" w:leader="dot" w:pos="9016"/>
            </w:tabs>
            <w:rPr>
              <w:noProof/>
              <w:lang w:val="en-US"/>
            </w:rPr>
          </w:pPr>
          <w:hyperlink w:anchor="_Toc399754925" w:history="1">
            <w:r w:rsidR="00715461" w:rsidRPr="001B0333">
              <w:rPr>
                <w:rStyle w:val="Collegamentoipertestuale"/>
                <w:noProof/>
              </w:rPr>
              <w:t>2.5.4</w:t>
            </w:r>
            <w:r w:rsidR="00715461">
              <w:rPr>
                <w:noProof/>
                <w:lang w:val="en-US"/>
              </w:rPr>
              <w:tab/>
            </w:r>
            <w:r w:rsidR="00715461" w:rsidRPr="001B0333">
              <w:rPr>
                <w:rStyle w:val="Collegamentoipertestuale"/>
                <w:noProof/>
              </w:rPr>
              <w:t>La linea I2C</w:t>
            </w:r>
            <w:r w:rsidR="00715461">
              <w:rPr>
                <w:noProof/>
                <w:webHidden/>
              </w:rPr>
              <w:tab/>
            </w:r>
            <w:r w:rsidR="00715461">
              <w:rPr>
                <w:noProof/>
                <w:webHidden/>
              </w:rPr>
              <w:fldChar w:fldCharType="begin"/>
            </w:r>
            <w:r w:rsidR="00715461">
              <w:rPr>
                <w:noProof/>
                <w:webHidden/>
              </w:rPr>
              <w:instrText xml:space="preserve"> PAGEREF _Toc399754925 \h </w:instrText>
            </w:r>
            <w:r w:rsidR="00715461">
              <w:rPr>
                <w:noProof/>
                <w:webHidden/>
              </w:rPr>
            </w:r>
            <w:r w:rsidR="00715461">
              <w:rPr>
                <w:noProof/>
                <w:webHidden/>
              </w:rPr>
              <w:fldChar w:fldCharType="separate"/>
            </w:r>
            <w:r w:rsidR="000E4934">
              <w:rPr>
                <w:noProof/>
                <w:webHidden/>
              </w:rPr>
              <w:t>15</w:t>
            </w:r>
            <w:r w:rsidR="00715461">
              <w:rPr>
                <w:noProof/>
                <w:webHidden/>
              </w:rPr>
              <w:fldChar w:fldCharType="end"/>
            </w:r>
          </w:hyperlink>
        </w:p>
        <w:p w14:paraId="780E2649" w14:textId="77777777" w:rsidR="00715461" w:rsidRDefault="00165A9D">
          <w:pPr>
            <w:pStyle w:val="Sommario2"/>
            <w:tabs>
              <w:tab w:val="left" w:pos="880"/>
              <w:tab w:val="right" w:leader="dot" w:pos="9016"/>
            </w:tabs>
            <w:rPr>
              <w:noProof/>
              <w:lang w:val="en-US"/>
            </w:rPr>
          </w:pPr>
          <w:hyperlink w:anchor="_Toc399754926" w:history="1">
            <w:r w:rsidR="00715461" w:rsidRPr="001B0333">
              <w:rPr>
                <w:rStyle w:val="Collegamentoipertestuale"/>
                <w:noProof/>
              </w:rPr>
              <w:t>2.6</w:t>
            </w:r>
            <w:r w:rsidR="00715461">
              <w:rPr>
                <w:noProof/>
                <w:lang w:val="en-US"/>
              </w:rPr>
              <w:tab/>
            </w:r>
            <w:r w:rsidR="00715461" w:rsidRPr="001B0333">
              <w:rPr>
                <w:rStyle w:val="Collegamentoipertestuale"/>
                <w:noProof/>
              </w:rPr>
              <w:t>I connettori</w:t>
            </w:r>
            <w:r w:rsidR="00715461">
              <w:rPr>
                <w:noProof/>
                <w:webHidden/>
              </w:rPr>
              <w:tab/>
            </w:r>
            <w:r w:rsidR="00715461">
              <w:rPr>
                <w:noProof/>
                <w:webHidden/>
              </w:rPr>
              <w:fldChar w:fldCharType="begin"/>
            </w:r>
            <w:r w:rsidR="00715461">
              <w:rPr>
                <w:noProof/>
                <w:webHidden/>
              </w:rPr>
              <w:instrText xml:space="preserve"> PAGEREF _Toc399754926 \h </w:instrText>
            </w:r>
            <w:r w:rsidR="00715461">
              <w:rPr>
                <w:noProof/>
                <w:webHidden/>
              </w:rPr>
            </w:r>
            <w:r w:rsidR="00715461">
              <w:rPr>
                <w:noProof/>
                <w:webHidden/>
              </w:rPr>
              <w:fldChar w:fldCharType="separate"/>
            </w:r>
            <w:r w:rsidR="000E4934">
              <w:rPr>
                <w:noProof/>
                <w:webHidden/>
              </w:rPr>
              <w:t>16</w:t>
            </w:r>
            <w:r w:rsidR="00715461">
              <w:rPr>
                <w:noProof/>
                <w:webHidden/>
              </w:rPr>
              <w:fldChar w:fldCharType="end"/>
            </w:r>
          </w:hyperlink>
        </w:p>
        <w:p w14:paraId="51DFAAA4" w14:textId="77777777" w:rsidR="00715461" w:rsidRDefault="00165A9D">
          <w:pPr>
            <w:pStyle w:val="Sommario3"/>
            <w:tabs>
              <w:tab w:val="left" w:pos="1320"/>
              <w:tab w:val="right" w:leader="dot" w:pos="9016"/>
            </w:tabs>
            <w:rPr>
              <w:noProof/>
              <w:lang w:val="en-US"/>
            </w:rPr>
          </w:pPr>
          <w:hyperlink w:anchor="_Toc399754927" w:history="1">
            <w:r w:rsidR="00715461" w:rsidRPr="001B0333">
              <w:rPr>
                <w:rStyle w:val="Collegamentoipertestuale"/>
                <w:noProof/>
              </w:rPr>
              <w:t>2.6.1</w:t>
            </w:r>
            <w:r w:rsidR="00715461">
              <w:rPr>
                <w:noProof/>
                <w:lang w:val="en-US"/>
              </w:rPr>
              <w:tab/>
            </w:r>
            <w:r w:rsidR="00715461" w:rsidRPr="001B0333">
              <w:rPr>
                <w:rStyle w:val="Collegamentoipertestuale"/>
                <w:noProof/>
              </w:rPr>
              <w:t>UART 1 e UART 2</w:t>
            </w:r>
            <w:r w:rsidR="00715461">
              <w:rPr>
                <w:noProof/>
                <w:webHidden/>
              </w:rPr>
              <w:tab/>
            </w:r>
            <w:r w:rsidR="00715461">
              <w:rPr>
                <w:noProof/>
                <w:webHidden/>
              </w:rPr>
              <w:fldChar w:fldCharType="begin"/>
            </w:r>
            <w:r w:rsidR="00715461">
              <w:rPr>
                <w:noProof/>
                <w:webHidden/>
              </w:rPr>
              <w:instrText xml:space="preserve"> PAGEREF _Toc399754927 \h </w:instrText>
            </w:r>
            <w:r w:rsidR="00715461">
              <w:rPr>
                <w:noProof/>
                <w:webHidden/>
              </w:rPr>
            </w:r>
            <w:r w:rsidR="00715461">
              <w:rPr>
                <w:noProof/>
                <w:webHidden/>
              </w:rPr>
              <w:fldChar w:fldCharType="separate"/>
            </w:r>
            <w:r w:rsidR="000E4934">
              <w:rPr>
                <w:noProof/>
                <w:webHidden/>
              </w:rPr>
              <w:t>16</w:t>
            </w:r>
            <w:r w:rsidR="00715461">
              <w:rPr>
                <w:noProof/>
                <w:webHidden/>
              </w:rPr>
              <w:fldChar w:fldCharType="end"/>
            </w:r>
          </w:hyperlink>
        </w:p>
        <w:p w14:paraId="0CA2339E" w14:textId="77777777" w:rsidR="00715461" w:rsidRDefault="00165A9D">
          <w:pPr>
            <w:pStyle w:val="Sommario3"/>
            <w:tabs>
              <w:tab w:val="left" w:pos="1320"/>
              <w:tab w:val="right" w:leader="dot" w:pos="9016"/>
            </w:tabs>
            <w:rPr>
              <w:noProof/>
              <w:lang w:val="en-US"/>
            </w:rPr>
          </w:pPr>
          <w:hyperlink w:anchor="_Toc399754928" w:history="1">
            <w:r w:rsidR="00715461" w:rsidRPr="001B0333">
              <w:rPr>
                <w:rStyle w:val="Collegamentoipertestuale"/>
                <w:noProof/>
              </w:rPr>
              <w:t>2.6.2</w:t>
            </w:r>
            <w:r w:rsidR="00715461">
              <w:rPr>
                <w:noProof/>
                <w:lang w:val="en-US"/>
              </w:rPr>
              <w:tab/>
            </w:r>
            <w:r w:rsidR="00715461" w:rsidRPr="001B0333">
              <w:rPr>
                <w:rStyle w:val="Collegamentoipertestuale"/>
                <w:noProof/>
              </w:rPr>
              <w:t>RS-485</w:t>
            </w:r>
            <w:r w:rsidR="00715461">
              <w:rPr>
                <w:noProof/>
                <w:webHidden/>
              </w:rPr>
              <w:tab/>
            </w:r>
            <w:r w:rsidR="00715461">
              <w:rPr>
                <w:noProof/>
                <w:webHidden/>
              </w:rPr>
              <w:fldChar w:fldCharType="begin"/>
            </w:r>
            <w:r w:rsidR="00715461">
              <w:rPr>
                <w:noProof/>
                <w:webHidden/>
              </w:rPr>
              <w:instrText xml:space="preserve"> PAGEREF _Toc399754928 \h </w:instrText>
            </w:r>
            <w:r w:rsidR="00715461">
              <w:rPr>
                <w:noProof/>
                <w:webHidden/>
              </w:rPr>
            </w:r>
            <w:r w:rsidR="00715461">
              <w:rPr>
                <w:noProof/>
                <w:webHidden/>
              </w:rPr>
              <w:fldChar w:fldCharType="separate"/>
            </w:r>
            <w:r w:rsidR="000E4934">
              <w:rPr>
                <w:noProof/>
                <w:webHidden/>
              </w:rPr>
              <w:t>16</w:t>
            </w:r>
            <w:r w:rsidR="00715461">
              <w:rPr>
                <w:noProof/>
                <w:webHidden/>
              </w:rPr>
              <w:fldChar w:fldCharType="end"/>
            </w:r>
          </w:hyperlink>
        </w:p>
        <w:p w14:paraId="45A2E64D" w14:textId="77777777" w:rsidR="00715461" w:rsidRDefault="00165A9D">
          <w:pPr>
            <w:pStyle w:val="Sommario3"/>
            <w:tabs>
              <w:tab w:val="left" w:pos="1320"/>
              <w:tab w:val="right" w:leader="dot" w:pos="9016"/>
            </w:tabs>
            <w:rPr>
              <w:noProof/>
              <w:lang w:val="en-US"/>
            </w:rPr>
          </w:pPr>
          <w:hyperlink w:anchor="_Toc399754929" w:history="1">
            <w:r w:rsidR="00715461" w:rsidRPr="001B0333">
              <w:rPr>
                <w:rStyle w:val="Collegamentoipertestuale"/>
                <w:noProof/>
              </w:rPr>
              <w:t>2.6.3</w:t>
            </w:r>
            <w:r w:rsidR="00715461">
              <w:rPr>
                <w:noProof/>
                <w:lang w:val="en-US"/>
              </w:rPr>
              <w:tab/>
            </w:r>
            <w:r w:rsidR="00715461" w:rsidRPr="001B0333">
              <w:rPr>
                <w:rStyle w:val="Collegamentoipertestuale"/>
                <w:noProof/>
              </w:rPr>
              <w:t>CAN</w:t>
            </w:r>
            <w:r w:rsidR="00715461">
              <w:rPr>
                <w:noProof/>
                <w:webHidden/>
              </w:rPr>
              <w:tab/>
            </w:r>
            <w:r w:rsidR="00715461">
              <w:rPr>
                <w:noProof/>
                <w:webHidden/>
              </w:rPr>
              <w:fldChar w:fldCharType="begin"/>
            </w:r>
            <w:r w:rsidR="00715461">
              <w:rPr>
                <w:noProof/>
                <w:webHidden/>
              </w:rPr>
              <w:instrText xml:space="preserve"> PAGEREF _Toc399754929 \h </w:instrText>
            </w:r>
            <w:r w:rsidR="00715461">
              <w:rPr>
                <w:noProof/>
                <w:webHidden/>
              </w:rPr>
            </w:r>
            <w:r w:rsidR="00715461">
              <w:rPr>
                <w:noProof/>
                <w:webHidden/>
              </w:rPr>
              <w:fldChar w:fldCharType="separate"/>
            </w:r>
            <w:r w:rsidR="000E4934">
              <w:rPr>
                <w:noProof/>
                <w:webHidden/>
              </w:rPr>
              <w:t>16</w:t>
            </w:r>
            <w:r w:rsidR="00715461">
              <w:rPr>
                <w:noProof/>
                <w:webHidden/>
              </w:rPr>
              <w:fldChar w:fldCharType="end"/>
            </w:r>
          </w:hyperlink>
        </w:p>
        <w:p w14:paraId="1569F0C4" w14:textId="77777777" w:rsidR="00715461" w:rsidRDefault="00165A9D">
          <w:pPr>
            <w:pStyle w:val="Sommario3"/>
            <w:tabs>
              <w:tab w:val="left" w:pos="1320"/>
              <w:tab w:val="right" w:leader="dot" w:pos="9016"/>
            </w:tabs>
            <w:rPr>
              <w:noProof/>
              <w:lang w:val="en-US"/>
            </w:rPr>
          </w:pPr>
          <w:hyperlink w:anchor="_Toc399754930" w:history="1">
            <w:r w:rsidR="00715461" w:rsidRPr="001B0333">
              <w:rPr>
                <w:rStyle w:val="Collegamentoipertestuale"/>
                <w:noProof/>
              </w:rPr>
              <w:t>2.6.4</w:t>
            </w:r>
            <w:r w:rsidR="00715461">
              <w:rPr>
                <w:noProof/>
                <w:lang w:val="en-US"/>
              </w:rPr>
              <w:tab/>
            </w:r>
            <w:r w:rsidR="00715461" w:rsidRPr="001B0333">
              <w:rPr>
                <w:rStyle w:val="Collegamentoipertestuale"/>
                <w:noProof/>
              </w:rPr>
              <w:t>GPIO0</w:t>
            </w:r>
            <w:r w:rsidR="00715461">
              <w:rPr>
                <w:noProof/>
                <w:webHidden/>
              </w:rPr>
              <w:tab/>
            </w:r>
            <w:r w:rsidR="00715461">
              <w:rPr>
                <w:noProof/>
                <w:webHidden/>
              </w:rPr>
              <w:fldChar w:fldCharType="begin"/>
            </w:r>
            <w:r w:rsidR="00715461">
              <w:rPr>
                <w:noProof/>
                <w:webHidden/>
              </w:rPr>
              <w:instrText xml:space="preserve"> PAGEREF _Toc399754930 \h </w:instrText>
            </w:r>
            <w:r w:rsidR="00715461">
              <w:rPr>
                <w:noProof/>
                <w:webHidden/>
              </w:rPr>
            </w:r>
            <w:r w:rsidR="00715461">
              <w:rPr>
                <w:noProof/>
                <w:webHidden/>
              </w:rPr>
              <w:fldChar w:fldCharType="separate"/>
            </w:r>
            <w:r w:rsidR="000E4934">
              <w:rPr>
                <w:noProof/>
                <w:webHidden/>
              </w:rPr>
              <w:t>17</w:t>
            </w:r>
            <w:r w:rsidR="00715461">
              <w:rPr>
                <w:noProof/>
                <w:webHidden/>
              </w:rPr>
              <w:fldChar w:fldCharType="end"/>
            </w:r>
          </w:hyperlink>
        </w:p>
        <w:p w14:paraId="1C464C0C" w14:textId="77777777" w:rsidR="00715461" w:rsidRDefault="00165A9D">
          <w:pPr>
            <w:pStyle w:val="Sommario3"/>
            <w:tabs>
              <w:tab w:val="left" w:pos="1320"/>
              <w:tab w:val="right" w:leader="dot" w:pos="9016"/>
            </w:tabs>
            <w:rPr>
              <w:noProof/>
              <w:lang w:val="en-US"/>
            </w:rPr>
          </w:pPr>
          <w:hyperlink w:anchor="_Toc399754931" w:history="1">
            <w:r w:rsidR="00715461" w:rsidRPr="001B0333">
              <w:rPr>
                <w:rStyle w:val="Collegamentoipertestuale"/>
                <w:noProof/>
              </w:rPr>
              <w:t>2.6.5</w:t>
            </w:r>
            <w:r w:rsidR="00715461">
              <w:rPr>
                <w:noProof/>
                <w:lang w:val="en-US"/>
              </w:rPr>
              <w:tab/>
            </w:r>
            <w:r w:rsidR="00715461" w:rsidRPr="001B0333">
              <w:rPr>
                <w:rStyle w:val="Collegamentoipertestuale"/>
                <w:noProof/>
              </w:rPr>
              <w:t>Il connettore verso la TI TIVA LAUNCHPAD</w:t>
            </w:r>
            <w:r w:rsidR="00715461">
              <w:rPr>
                <w:noProof/>
                <w:webHidden/>
              </w:rPr>
              <w:tab/>
            </w:r>
            <w:r w:rsidR="00715461">
              <w:rPr>
                <w:noProof/>
                <w:webHidden/>
              </w:rPr>
              <w:fldChar w:fldCharType="begin"/>
            </w:r>
            <w:r w:rsidR="00715461">
              <w:rPr>
                <w:noProof/>
                <w:webHidden/>
              </w:rPr>
              <w:instrText xml:space="preserve"> PAGEREF _Toc399754931 \h </w:instrText>
            </w:r>
            <w:r w:rsidR="00715461">
              <w:rPr>
                <w:noProof/>
                <w:webHidden/>
              </w:rPr>
            </w:r>
            <w:r w:rsidR="00715461">
              <w:rPr>
                <w:noProof/>
                <w:webHidden/>
              </w:rPr>
              <w:fldChar w:fldCharType="separate"/>
            </w:r>
            <w:r w:rsidR="000E4934">
              <w:rPr>
                <w:noProof/>
                <w:webHidden/>
              </w:rPr>
              <w:t>17</w:t>
            </w:r>
            <w:r w:rsidR="00715461">
              <w:rPr>
                <w:noProof/>
                <w:webHidden/>
              </w:rPr>
              <w:fldChar w:fldCharType="end"/>
            </w:r>
          </w:hyperlink>
        </w:p>
        <w:p w14:paraId="4FE02EB7" w14:textId="77777777" w:rsidR="00715461" w:rsidRDefault="00165A9D">
          <w:pPr>
            <w:pStyle w:val="Sommario1"/>
            <w:tabs>
              <w:tab w:val="left" w:pos="440"/>
              <w:tab w:val="right" w:leader="dot" w:pos="9016"/>
            </w:tabs>
            <w:rPr>
              <w:noProof/>
              <w:lang w:val="en-US"/>
            </w:rPr>
          </w:pPr>
          <w:hyperlink w:anchor="_Toc399754932" w:history="1">
            <w:r w:rsidR="00715461" w:rsidRPr="001B0333">
              <w:rPr>
                <w:rStyle w:val="Collegamentoipertestuale"/>
                <w:noProof/>
              </w:rPr>
              <w:t>3</w:t>
            </w:r>
            <w:r w:rsidR="00715461">
              <w:rPr>
                <w:noProof/>
                <w:lang w:val="en-US"/>
              </w:rPr>
              <w:tab/>
            </w:r>
            <w:r w:rsidR="00715461" w:rsidRPr="001B0333">
              <w:rPr>
                <w:rStyle w:val="Collegamentoipertestuale"/>
                <w:noProof/>
              </w:rPr>
              <w:t>Lo sbroglio del PCB</w:t>
            </w:r>
            <w:r w:rsidR="00715461">
              <w:rPr>
                <w:noProof/>
                <w:webHidden/>
              </w:rPr>
              <w:tab/>
            </w:r>
            <w:r w:rsidR="00715461">
              <w:rPr>
                <w:noProof/>
                <w:webHidden/>
              </w:rPr>
              <w:fldChar w:fldCharType="begin"/>
            </w:r>
            <w:r w:rsidR="00715461">
              <w:rPr>
                <w:noProof/>
                <w:webHidden/>
              </w:rPr>
              <w:instrText xml:space="preserve"> PAGEREF _Toc399754932 \h </w:instrText>
            </w:r>
            <w:r w:rsidR="00715461">
              <w:rPr>
                <w:noProof/>
                <w:webHidden/>
              </w:rPr>
            </w:r>
            <w:r w:rsidR="00715461">
              <w:rPr>
                <w:noProof/>
                <w:webHidden/>
              </w:rPr>
              <w:fldChar w:fldCharType="separate"/>
            </w:r>
            <w:r w:rsidR="000E4934">
              <w:rPr>
                <w:noProof/>
                <w:webHidden/>
              </w:rPr>
              <w:t>19</w:t>
            </w:r>
            <w:r w:rsidR="00715461">
              <w:rPr>
                <w:noProof/>
                <w:webHidden/>
              </w:rPr>
              <w:fldChar w:fldCharType="end"/>
            </w:r>
          </w:hyperlink>
        </w:p>
        <w:p w14:paraId="666D11D2" w14:textId="77777777" w:rsidR="00715461" w:rsidRDefault="00165A9D">
          <w:pPr>
            <w:pStyle w:val="Sommario2"/>
            <w:tabs>
              <w:tab w:val="left" w:pos="880"/>
              <w:tab w:val="right" w:leader="dot" w:pos="9016"/>
            </w:tabs>
            <w:rPr>
              <w:noProof/>
              <w:lang w:val="en-US"/>
            </w:rPr>
          </w:pPr>
          <w:hyperlink w:anchor="_Toc399754933" w:history="1">
            <w:r w:rsidR="00715461" w:rsidRPr="001B0333">
              <w:rPr>
                <w:rStyle w:val="Collegamentoipertestuale"/>
                <w:noProof/>
              </w:rPr>
              <w:t>3.1</w:t>
            </w:r>
            <w:r w:rsidR="00715461">
              <w:rPr>
                <w:noProof/>
                <w:lang w:val="en-US"/>
              </w:rPr>
              <w:tab/>
            </w:r>
            <w:r w:rsidR="00715461" w:rsidRPr="001B0333">
              <w:rPr>
                <w:rStyle w:val="Collegamentoipertestuale"/>
                <w:noProof/>
              </w:rPr>
              <w:t>I file gerber</w:t>
            </w:r>
            <w:r w:rsidR="00715461">
              <w:rPr>
                <w:noProof/>
                <w:webHidden/>
              </w:rPr>
              <w:tab/>
            </w:r>
            <w:r w:rsidR="00715461">
              <w:rPr>
                <w:noProof/>
                <w:webHidden/>
              </w:rPr>
              <w:fldChar w:fldCharType="begin"/>
            </w:r>
            <w:r w:rsidR="00715461">
              <w:rPr>
                <w:noProof/>
                <w:webHidden/>
              </w:rPr>
              <w:instrText xml:space="preserve"> PAGEREF _Toc399754933 \h </w:instrText>
            </w:r>
            <w:r w:rsidR="00715461">
              <w:rPr>
                <w:noProof/>
                <w:webHidden/>
              </w:rPr>
            </w:r>
            <w:r w:rsidR="00715461">
              <w:rPr>
                <w:noProof/>
                <w:webHidden/>
              </w:rPr>
              <w:fldChar w:fldCharType="separate"/>
            </w:r>
            <w:r w:rsidR="000E4934">
              <w:rPr>
                <w:noProof/>
                <w:webHidden/>
              </w:rPr>
              <w:t>21</w:t>
            </w:r>
            <w:r w:rsidR="00715461">
              <w:rPr>
                <w:noProof/>
                <w:webHidden/>
              </w:rPr>
              <w:fldChar w:fldCharType="end"/>
            </w:r>
          </w:hyperlink>
        </w:p>
        <w:p w14:paraId="0151A259" w14:textId="77777777" w:rsidR="00715461" w:rsidRDefault="00165A9D">
          <w:pPr>
            <w:pStyle w:val="Sommario1"/>
            <w:tabs>
              <w:tab w:val="left" w:pos="440"/>
              <w:tab w:val="right" w:leader="dot" w:pos="9016"/>
            </w:tabs>
            <w:rPr>
              <w:noProof/>
              <w:lang w:val="en-US"/>
            </w:rPr>
          </w:pPr>
          <w:hyperlink w:anchor="_Toc399754934" w:history="1">
            <w:r w:rsidR="00715461" w:rsidRPr="001B0333">
              <w:rPr>
                <w:rStyle w:val="Collegamentoipertestuale"/>
                <w:noProof/>
              </w:rPr>
              <w:t>4</w:t>
            </w:r>
            <w:r w:rsidR="00715461">
              <w:rPr>
                <w:noProof/>
                <w:lang w:val="en-US"/>
              </w:rPr>
              <w:tab/>
            </w:r>
            <w:r w:rsidR="00715461" w:rsidRPr="001B0333">
              <w:rPr>
                <w:rStyle w:val="Collegamentoipertestuale"/>
                <w:noProof/>
              </w:rPr>
              <w:t>Il firmware</w:t>
            </w:r>
            <w:r w:rsidR="00715461">
              <w:rPr>
                <w:noProof/>
                <w:webHidden/>
              </w:rPr>
              <w:tab/>
            </w:r>
            <w:r w:rsidR="00715461">
              <w:rPr>
                <w:noProof/>
                <w:webHidden/>
              </w:rPr>
              <w:fldChar w:fldCharType="begin"/>
            </w:r>
            <w:r w:rsidR="00715461">
              <w:rPr>
                <w:noProof/>
                <w:webHidden/>
              </w:rPr>
              <w:instrText xml:space="preserve"> PAGEREF _Toc399754934 \h </w:instrText>
            </w:r>
            <w:r w:rsidR="00715461">
              <w:rPr>
                <w:noProof/>
                <w:webHidden/>
              </w:rPr>
            </w:r>
            <w:r w:rsidR="00715461">
              <w:rPr>
                <w:noProof/>
                <w:webHidden/>
              </w:rPr>
              <w:fldChar w:fldCharType="separate"/>
            </w:r>
            <w:r w:rsidR="000E4934">
              <w:rPr>
                <w:noProof/>
                <w:webHidden/>
              </w:rPr>
              <w:t>23</w:t>
            </w:r>
            <w:r w:rsidR="00715461">
              <w:rPr>
                <w:noProof/>
                <w:webHidden/>
              </w:rPr>
              <w:fldChar w:fldCharType="end"/>
            </w:r>
          </w:hyperlink>
        </w:p>
        <w:p w14:paraId="33CDE9E1" w14:textId="77777777" w:rsidR="00715461" w:rsidRDefault="00165A9D">
          <w:pPr>
            <w:pStyle w:val="Sommario2"/>
            <w:tabs>
              <w:tab w:val="left" w:pos="880"/>
              <w:tab w:val="right" w:leader="dot" w:pos="9016"/>
            </w:tabs>
            <w:rPr>
              <w:noProof/>
              <w:lang w:val="en-US"/>
            </w:rPr>
          </w:pPr>
          <w:hyperlink w:anchor="_Toc399754935" w:history="1">
            <w:r w:rsidR="00715461" w:rsidRPr="001B0333">
              <w:rPr>
                <w:rStyle w:val="Collegamentoipertestuale"/>
                <w:noProof/>
              </w:rPr>
              <w:t>4.1</w:t>
            </w:r>
            <w:r w:rsidR="00715461">
              <w:rPr>
                <w:noProof/>
                <w:lang w:val="en-US"/>
              </w:rPr>
              <w:tab/>
            </w:r>
            <w:r w:rsidR="00715461" w:rsidRPr="001B0333">
              <w:rPr>
                <w:rStyle w:val="Collegamentoipertestuale"/>
                <w:noProof/>
              </w:rPr>
              <w:t>Il setup dell’ambiente di sviluppo</w:t>
            </w:r>
            <w:r w:rsidR="00715461">
              <w:rPr>
                <w:noProof/>
                <w:webHidden/>
              </w:rPr>
              <w:tab/>
            </w:r>
            <w:r w:rsidR="00715461">
              <w:rPr>
                <w:noProof/>
                <w:webHidden/>
              </w:rPr>
              <w:fldChar w:fldCharType="begin"/>
            </w:r>
            <w:r w:rsidR="00715461">
              <w:rPr>
                <w:noProof/>
                <w:webHidden/>
              </w:rPr>
              <w:instrText xml:space="preserve"> PAGEREF _Toc399754935 \h </w:instrText>
            </w:r>
            <w:r w:rsidR="00715461">
              <w:rPr>
                <w:noProof/>
                <w:webHidden/>
              </w:rPr>
            </w:r>
            <w:r w:rsidR="00715461">
              <w:rPr>
                <w:noProof/>
                <w:webHidden/>
              </w:rPr>
              <w:fldChar w:fldCharType="separate"/>
            </w:r>
            <w:r w:rsidR="000E4934">
              <w:rPr>
                <w:noProof/>
                <w:webHidden/>
              </w:rPr>
              <w:t>23</w:t>
            </w:r>
            <w:r w:rsidR="00715461">
              <w:rPr>
                <w:noProof/>
                <w:webHidden/>
              </w:rPr>
              <w:fldChar w:fldCharType="end"/>
            </w:r>
          </w:hyperlink>
        </w:p>
        <w:p w14:paraId="7D922365" w14:textId="77777777" w:rsidR="00715461" w:rsidRDefault="00165A9D">
          <w:pPr>
            <w:pStyle w:val="Sommario2"/>
            <w:tabs>
              <w:tab w:val="left" w:pos="880"/>
              <w:tab w:val="right" w:leader="dot" w:pos="9016"/>
            </w:tabs>
            <w:rPr>
              <w:noProof/>
              <w:lang w:val="en-US"/>
            </w:rPr>
          </w:pPr>
          <w:hyperlink w:anchor="_Toc399754936" w:history="1">
            <w:r w:rsidR="00715461" w:rsidRPr="001B0333">
              <w:rPr>
                <w:rStyle w:val="Collegamentoipertestuale"/>
                <w:noProof/>
              </w:rPr>
              <w:t>4.2</w:t>
            </w:r>
            <w:r w:rsidR="00715461">
              <w:rPr>
                <w:noProof/>
                <w:lang w:val="en-US"/>
              </w:rPr>
              <w:tab/>
            </w:r>
            <w:r w:rsidR="00715461" w:rsidRPr="001B0333">
              <w:rPr>
                <w:rStyle w:val="Collegamentoipertestuale"/>
                <w:noProof/>
              </w:rPr>
              <w:t>I driver per la periferica CAN</w:t>
            </w:r>
            <w:r w:rsidR="00715461">
              <w:rPr>
                <w:noProof/>
                <w:webHidden/>
              </w:rPr>
              <w:tab/>
            </w:r>
            <w:r w:rsidR="00715461">
              <w:rPr>
                <w:noProof/>
                <w:webHidden/>
              </w:rPr>
              <w:fldChar w:fldCharType="begin"/>
            </w:r>
            <w:r w:rsidR="00715461">
              <w:rPr>
                <w:noProof/>
                <w:webHidden/>
              </w:rPr>
              <w:instrText xml:space="preserve"> PAGEREF _Toc399754936 \h </w:instrText>
            </w:r>
            <w:r w:rsidR="00715461">
              <w:rPr>
                <w:noProof/>
                <w:webHidden/>
              </w:rPr>
            </w:r>
            <w:r w:rsidR="00715461">
              <w:rPr>
                <w:noProof/>
                <w:webHidden/>
              </w:rPr>
              <w:fldChar w:fldCharType="separate"/>
            </w:r>
            <w:r w:rsidR="000E4934">
              <w:rPr>
                <w:noProof/>
                <w:webHidden/>
              </w:rPr>
              <w:t>23</w:t>
            </w:r>
            <w:r w:rsidR="00715461">
              <w:rPr>
                <w:noProof/>
                <w:webHidden/>
              </w:rPr>
              <w:fldChar w:fldCharType="end"/>
            </w:r>
          </w:hyperlink>
        </w:p>
        <w:p w14:paraId="6A64CA0B" w14:textId="77777777" w:rsidR="00715461" w:rsidRDefault="00165A9D">
          <w:pPr>
            <w:pStyle w:val="Sommario1"/>
            <w:tabs>
              <w:tab w:val="right" w:leader="dot" w:pos="9016"/>
            </w:tabs>
            <w:rPr>
              <w:noProof/>
              <w:lang w:val="en-US"/>
            </w:rPr>
          </w:pPr>
          <w:hyperlink w:anchor="_Toc399754937" w:history="1">
            <w:r w:rsidR="00715461" w:rsidRPr="001B0333">
              <w:rPr>
                <w:rStyle w:val="Collegamentoipertestuale"/>
                <w:noProof/>
              </w:rPr>
              <w:t>Riferimenti</w:t>
            </w:r>
            <w:r w:rsidR="00715461">
              <w:rPr>
                <w:noProof/>
                <w:webHidden/>
              </w:rPr>
              <w:tab/>
            </w:r>
            <w:r w:rsidR="00715461">
              <w:rPr>
                <w:noProof/>
                <w:webHidden/>
              </w:rPr>
              <w:fldChar w:fldCharType="begin"/>
            </w:r>
            <w:r w:rsidR="00715461">
              <w:rPr>
                <w:noProof/>
                <w:webHidden/>
              </w:rPr>
              <w:instrText xml:space="preserve"> PAGEREF _Toc399754937 \h </w:instrText>
            </w:r>
            <w:r w:rsidR="00715461">
              <w:rPr>
                <w:noProof/>
                <w:webHidden/>
              </w:rPr>
            </w:r>
            <w:r w:rsidR="00715461">
              <w:rPr>
                <w:noProof/>
                <w:webHidden/>
              </w:rPr>
              <w:fldChar w:fldCharType="separate"/>
            </w:r>
            <w:r w:rsidR="000E4934">
              <w:rPr>
                <w:noProof/>
                <w:webHidden/>
              </w:rPr>
              <w:t>24</w:t>
            </w:r>
            <w:r w:rsidR="00715461">
              <w:rPr>
                <w:noProof/>
                <w:webHidden/>
              </w:rPr>
              <w:fldChar w:fldCharType="end"/>
            </w:r>
          </w:hyperlink>
        </w:p>
        <w:p w14:paraId="39F88815" w14:textId="77777777" w:rsidR="003A21B5" w:rsidRDefault="005F43F5">
          <w:pPr>
            <w:rPr>
              <w:b/>
              <w:bCs/>
            </w:rPr>
          </w:pPr>
          <w:r>
            <w:rPr>
              <w:b/>
              <w:bCs/>
            </w:rPr>
            <w:fldChar w:fldCharType="end"/>
          </w:r>
        </w:p>
        <w:p w14:paraId="655872D3" w14:textId="7E7CB82F" w:rsidR="005F43F5" w:rsidRDefault="003A21B5">
          <w:r>
            <w:rPr>
              <w:b/>
              <w:bCs/>
            </w:rPr>
            <w:br w:type="page"/>
          </w:r>
        </w:p>
      </w:sdtContent>
    </w:sdt>
    <w:p w14:paraId="0A513B49" w14:textId="2CD7AC31" w:rsidR="008E6DCE" w:rsidRPr="00D52E54" w:rsidRDefault="007C785E" w:rsidP="00C92320">
      <w:pPr>
        <w:pStyle w:val="Titolo1"/>
      </w:pPr>
      <w:bookmarkStart w:id="1" w:name="_Toc399754915"/>
      <w:r w:rsidRPr="00D52E54">
        <w:lastRenderedPageBreak/>
        <w:t>Introduzione</w:t>
      </w:r>
      <w:bookmarkEnd w:id="1"/>
    </w:p>
    <w:p w14:paraId="695C18FD" w14:textId="77777777" w:rsidR="00C92320" w:rsidRPr="00D52E54" w:rsidRDefault="00294AB9" w:rsidP="00C92320">
      <w:r w:rsidRPr="00D52E54">
        <w:t>L’obiettivo di questo progetto è legato alla necessità di avere una scheda di sviluppo completa per sperimentare diversi protocolli di comunicazione.</w:t>
      </w:r>
    </w:p>
    <w:p w14:paraId="0D3787F7" w14:textId="77777777" w:rsidR="008E6DCE" w:rsidRPr="00D52E54" w:rsidRDefault="008E6DCE" w:rsidP="00635EE5">
      <w:pPr>
        <w:spacing w:after="0"/>
      </w:pPr>
      <w:r w:rsidRPr="00D52E54">
        <w:t>L’obiettivo finale</w:t>
      </w:r>
      <w:r w:rsidR="00635EE5" w:rsidRPr="00D52E54">
        <w:t>,</w:t>
      </w:r>
      <w:r w:rsidRPr="00D52E54">
        <w:t xml:space="preserve"> infatti</w:t>
      </w:r>
      <w:r w:rsidR="00635EE5" w:rsidRPr="00D52E54">
        <w:t>,</w:t>
      </w:r>
      <w:r w:rsidRPr="00D52E54">
        <w:t xml:space="preserve"> consiste nella realizzazione di un sistema di nav</w:t>
      </w:r>
      <w:r w:rsidR="00635EE5" w:rsidRPr="00D52E54">
        <w:t>igazione indoor per non vedenti</w:t>
      </w:r>
      <w:r w:rsidRPr="00D52E54">
        <w:t xml:space="preserve"> che può essere utilizzato in ambienti pubblici come musei, mostre, ecc.</w:t>
      </w:r>
    </w:p>
    <w:p w14:paraId="2667D158" w14:textId="37130E83" w:rsidR="00CF0F7D" w:rsidRPr="00D52E54" w:rsidRDefault="004A265E" w:rsidP="00635EE5">
      <w:pPr>
        <w:spacing w:after="0"/>
      </w:pPr>
      <w:r w:rsidRPr="00D52E54">
        <w:t>Il sistema di navigazione sarà composto da più dispositivi</w:t>
      </w:r>
      <w:r w:rsidR="00CF0F7D" w:rsidRPr="00D52E54">
        <w:t xml:space="preserve"> fissi dislocati all’interno dell’ambiente di interesse e da dispositivi portatili a disposizione dell’utente. I dispositivi fissi saranno interconnessi mediante una rete necessaria sia per lo scambio dei dati fra i vari nodi che per la distribuzione dell’alimentazione. </w:t>
      </w:r>
      <w:r w:rsidR="00715461">
        <w:t>I</w:t>
      </w:r>
      <w:r w:rsidR="00CF0F7D" w:rsidRPr="00D52E54">
        <w:t xml:space="preserve"> dispositivi portatili dovranno scambiare informazioni con i nodi fissi tramite dei protocolli wireless.</w:t>
      </w:r>
    </w:p>
    <w:p w14:paraId="77D6E2CD" w14:textId="77777777" w:rsidR="008E6DCE" w:rsidRPr="00D52E54" w:rsidRDefault="008E6DCE" w:rsidP="00C92320">
      <w:r w:rsidRPr="00D52E54">
        <w:t>Uno dei prerequisiti fondamentali per progettare un sistema di navigazione è quello di avere disponibile una base temporale affidabile, precisa e condivisa fra tutti i nodi</w:t>
      </w:r>
      <w:r w:rsidR="00CF0F7D" w:rsidRPr="00D52E54">
        <w:t xml:space="preserve"> fissi</w:t>
      </w:r>
      <w:r w:rsidRPr="00D52E54">
        <w:t xml:space="preserve"> della rete di sensori.</w:t>
      </w:r>
    </w:p>
    <w:p w14:paraId="09C7B768" w14:textId="77777777" w:rsidR="00CF0F7D" w:rsidRPr="00D52E54" w:rsidRDefault="00670536" w:rsidP="00C92320">
      <w:r w:rsidRPr="00D52E54">
        <w:t>La seguente immagine</w:t>
      </w:r>
      <w:r w:rsidR="00D264D2" w:rsidRPr="00D52E54">
        <w:t xml:space="preserve"> (</w:t>
      </w:r>
      <w:r w:rsidR="00D264D2" w:rsidRPr="00D52E54">
        <w:fldChar w:fldCharType="begin"/>
      </w:r>
      <w:r w:rsidR="00D264D2" w:rsidRPr="00D52E54">
        <w:instrText xml:space="preserve"> REF _Ref398745452 \h </w:instrText>
      </w:r>
      <w:r w:rsidR="00D264D2" w:rsidRPr="00D52E54">
        <w:fldChar w:fldCharType="separate"/>
      </w:r>
      <w:r w:rsidR="000E4934" w:rsidRPr="00D52E54">
        <w:t xml:space="preserve">Figura </w:t>
      </w:r>
      <w:r w:rsidR="000E4934">
        <w:rPr>
          <w:noProof/>
        </w:rPr>
        <w:t>1</w:t>
      </w:r>
      <w:r w:rsidR="00D264D2" w:rsidRPr="00D52E54">
        <w:fldChar w:fldCharType="end"/>
      </w:r>
      <w:r w:rsidR="00D264D2" w:rsidRPr="00D52E54">
        <w:t>)</w:t>
      </w:r>
      <w:r w:rsidRPr="00D52E54">
        <w:t xml:space="preserve"> mostra la configurazione della rete di nodi</w:t>
      </w:r>
      <w:r w:rsidR="00CF0F7D" w:rsidRPr="00D52E54">
        <w:t xml:space="preserve"> fissi</w:t>
      </w:r>
      <w:r w:rsidRPr="00D52E54">
        <w:t>, alimentati tramite bus (CAN o RS-485), e</w:t>
      </w:r>
      <w:r w:rsidR="00CF0F7D" w:rsidRPr="00D52E54">
        <w:t xml:space="preserve"> l’iterazione (lo scambio di informazioni) col dispositivo portatile.</w:t>
      </w:r>
      <w:r w:rsidRPr="00D52E54">
        <w:t xml:space="preserve"> </w:t>
      </w:r>
    </w:p>
    <w:p w14:paraId="4DD3B7AB" w14:textId="77777777" w:rsidR="00D264D2" w:rsidRPr="00D52E54" w:rsidRDefault="00670536" w:rsidP="00D264D2">
      <w:pPr>
        <w:keepNext/>
        <w:jc w:val="center"/>
      </w:pPr>
      <w:r w:rsidRPr="00D52E54">
        <w:rPr>
          <w:noProof/>
          <w:lang w:val="en-US"/>
        </w:rPr>
        <w:drawing>
          <wp:inline distT="0" distB="0" distL="0" distR="0" wp14:anchorId="072C09CC" wp14:editId="3F808B1C">
            <wp:extent cx="5461000" cy="2782426"/>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N_TIVA_Launchpad.png"/>
                    <pic:cNvPicPr/>
                  </pic:nvPicPr>
                  <pic:blipFill>
                    <a:blip r:embed="rId11">
                      <a:extLst>
                        <a:ext uri="{28A0092B-C50C-407E-A947-70E740481C1C}">
                          <a14:useLocalDpi xmlns:a14="http://schemas.microsoft.com/office/drawing/2010/main" val="0"/>
                        </a:ext>
                      </a:extLst>
                    </a:blip>
                    <a:stretch>
                      <a:fillRect/>
                    </a:stretch>
                  </pic:blipFill>
                  <pic:spPr>
                    <a:xfrm>
                      <a:off x="0" y="0"/>
                      <a:ext cx="5471738" cy="2787897"/>
                    </a:xfrm>
                    <a:prstGeom prst="rect">
                      <a:avLst/>
                    </a:prstGeom>
                  </pic:spPr>
                </pic:pic>
              </a:graphicData>
            </a:graphic>
          </wp:inline>
        </w:drawing>
      </w:r>
    </w:p>
    <w:p w14:paraId="4E39FF60" w14:textId="77777777" w:rsidR="00670536" w:rsidRPr="00D52E54" w:rsidRDefault="00D264D2" w:rsidP="00383986">
      <w:pPr>
        <w:pStyle w:val="Didascalia"/>
        <w:jc w:val="center"/>
      </w:pPr>
      <w:bookmarkStart w:id="2" w:name="_Ref398745452"/>
      <w:r w:rsidRPr="00D52E54">
        <w:t xml:space="preserve">Figura </w:t>
      </w:r>
      <w:r w:rsidRPr="00D52E54">
        <w:fldChar w:fldCharType="begin"/>
      </w:r>
      <w:r w:rsidRPr="00D52E54">
        <w:instrText xml:space="preserve"> SEQ Figura \* ARABIC </w:instrText>
      </w:r>
      <w:r w:rsidRPr="00D52E54">
        <w:fldChar w:fldCharType="separate"/>
      </w:r>
      <w:r w:rsidR="000E4934">
        <w:rPr>
          <w:noProof/>
        </w:rPr>
        <w:t>1</w:t>
      </w:r>
      <w:r w:rsidRPr="00D52E54">
        <w:fldChar w:fldCharType="end"/>
      </w:r>
      <w:bookmarkEnd w:id="2"/>
      <w:r w:rsidRPr="00D52E54">
        <w:t>: La configurazione della rete</w:t>
      </w:r>
    </w:p>
    <w:p w14:paraId="2206E111" w14:textId="77777777" w:rsidR="00CF0F7D" w:rsidRPr="00D52E54" w:rsidRDefault="00CF0F7D" w:rsidP="00C07441">
      <w:pPr>
        <w:spacing w:after="0"/>
      </w:pPr>
      <w:r w:rsidRPr="00D52E54">
        <w:t>Le informazioni scambiate fra i nodi fissi ed il dispositivo portatile includeranno sia un indicatore temporale (coincidente con l’istante di trasmissione) che l’identificativo del nodo fisso che sta trasmettendo.</w:t>
      </w:r>
    </w:p>
    <w:p w14:paraId="7CF4FED2" w14:textId="77777777" w:rsidR="00670536" w:rsidRPr="00D52E54" w:rsidRDefault="00F01137" w:rsidP="00C92320">
      <w:r w:rsidRPr="00D52E54">
        <w:t xml:space="preserve">Al fine di garantire un’ottima sincronizzazione temporale tra i nodi fissi, occorre curare particolarmente </w:t>
      </w:r>
      <w:r w:rsidR="008177CD" w:rsidRPr="00D52E54">
        <w:t>la scelta del</w:t>
      </w:r>
      <w:r w:rsidRPr="00D52E54">
        <w:t xml:space="preserve"> bus</w:t>
      </w:r>
      <w:r w:rsidR="008177CD" w:rsidRPr="00D52E54">
        <w:t xml:space="preserve"> che sarà </w:t>
      </w:r>
      <w:r w:rsidR="00670536" w:rsidRPr="00D52E54">
        <w:t>di tipo</w:t>
      </w:r>
      <w:r w:rsidR="008177CD" w:rsidRPr="00D52E54">
        <w:t xml:space="preserve"> differenziale. Ciò garantirà</w:t>
      </w:r>
      <w:r w:rsidR="008D1681" w:rsidRPr="00D52E54">
        <w:t xml:space="preserve"> </w:t>
      </w:r>
      <w:r w:rsidR="00670536" w:rsidRPr="00D52E54">
        <w:t>una più elevata immunità ai disturbi elettromagnetici.</w:t>
      </w:r>
    </w:p>
    <w:p w14:paraId="124935E7" w14:textId="11B2EBE5" w:rsidR="00D264D2" w:rsidRPr="00D52E54" w:rsidRDefault="008177CD">
      <w:pPr>
        <w:rPr>
          <w:rFonts w:asciiTheme="majorHAnsi" w:eastAsiaTheme="majorEastAsia" w:hAnsiTheme="majorHAnsi" w:cstheme="majorBidi"/>
          <w:b/>
          <w:bCs/>
          <w:smallCaps/>
          <w:color w:val="000000" w:themeColor="text1"/>
          <w:sz w:val="36"/>
          <w:szCs w:val="36"/>
        </w:rPr>
      </w:pPr>
      <w:r w:rsidRPr="00D52E54">
        <w:t>In questo lavoro si progetterà una scheda d’espansione per l’evaluation kit scelto, il TM4C123G, basato su microcontrollore ARM Cortex M4 prodotto dalla Texas Instruments.</w:t>
      </w:r>
      <w:r w:rsidR="00C07441" w:rsidRPr="00D52E54">
        <w:t xml:space="preserve"> Questa dovrà essere provvista di transceiver CAN, RS-485 e di un modulo RF (FSK a 433 MHz), di ulteriori circuiti d’interfaccia ausiliari e di un circuito per l’alimentazion</w:t>
      </w:r>
      <w:r w:rsidR="00D921B6" w:rsidRPr="00D52E54">
        <w:t>e del microcontrollore tramite</w:t>
      </w:r>
      <w:r w:rsidR="00C07441" w:rsidRPr="00D52E54">
        <w:t xml:space="preserve"> bus anziché tramite il connettore USB.</w:t>
      </w:r>
      <w:r w:rsidR="00D264D2" w:rsidRPr="00D52E54">
        <w:br w:type="page"/>
      </w:r>
    </w:p>
    <w:p w14:paraId="1DA5989D" w14:textId="77777777" w:rsidR="007C785E" w:rsidRPr="00D52E54" w:rsidRDefault="007C785E" w:rsidP="008177CD">
      <w:pPr>
        <w:pStyle w:val="Titolo1"/>
      </w:pPr>
      <w:bookmarkStart w:id="3" w:name="_Toc399754916"/>
      <w:r w:rsidRPr="00D52E54">
        <w:lastRenderedPageBreak/>
        <w:t>Descrizione hardware</w:t>
      </w:r>
      <w:bookmarkEnd w:id="3"/>
    </w:p>
    <w:p w14:paraId="74DC93A0" w14:textId="77777777" w:rsidR="00794BA3" w:rsidRPr="00D52E54" w:rsidRDefault="00794BA3" w:rsidP="00794BA3">
      <w:r w:rsidRPr="00D52E54">
        <w:t xml:space="preserve">La scheda d’espansione è progettata con </w:t>
      </w:r>
      <w:r w:rsidR="00AA1E1D" w:rsidRPr="00D52E54">
        <w:t>la suite di software gratuita ed</w:t>
      </w:r>
      <w:r w:rsidRPr="00D52E54">
        <w:t xml:space="preserve"> open-source KI</w:t>
      </w:r>
      <w:r w:rsidR="00410B74" w:rsidRPr="00D52E54">
        <w:t>C</w:t>
      </w:r>
      <w:r w:rsidRPr="00D52E54">
        <w:t>AD EDA</w:t>
      </w:r>
      <w:r w:rsidR="00410B74" w:rsidRPr="00D52E54">
        <w:t xml:space="preserve"> in base alle specifiche date</w:t>
      </w:r>
      <w:r w:rsidR="00CD5214" w:rsidRPr="00D52E54">
        <w:t>,</w:t>
      </w:r>
      <w:r w:rsidR="00410B74" w:rsidRPr="00D52E54">
        <w:t xml:space="preserve"> inerenti:</w:t>
      </w:r>
    </w:p>
    <w:p w14:paraId="4D186419" w14:textId="77777777" w:rsidR="00410B74" w:rsidRPr="00D52E54" w:rsidRDefault="00410B74" w:rsidP="00410B74">
      <w:pPr>
        <w:pStyle w:val="Paragrafoelenco"/>
        <w:numPr>
          <w:ilvl w:val="0"/>
          <w:numId w:val="11"/>
        </w:numPr>
      </w:pPr>
      <w:r w:rsidRPr="00D52E54">
        <w:t>la sezione di alimentazione;</w:t>
      </w:r>
    </w:p>
    <w:p w14:paraId="3BC50067" w14:textId="77777777" w:rsidR="00410B74" w:rsidRPr="00D52E54" w:rsidRDefault="00410B74" w:rsidP="00410B74">
      <w:pPr>
        <w:pStyle w:val="Paragrafoelenco"/>
        <w:numPr>
          <w:ilvl w:val="0"/>
          <w:numId w:val="11"/>
        </w:numPr>
      </w:pPr>
      <w:r w:rsidRPr="00D52E54">
        <w:t>il transceiver RS-485;</w:t>
      </w:r>
    </w:p>
    <w:p w14:paraId="0FAD49C9" w14:textId="77777777" w:rsidR="00410B74" w:rsidRPr="00D52E54" w:rsidRDefault="00410B74" w:rsidP="00410B74">
      <w:pPr>
        <w:pStyle w:val="Paragrafoelenco"/>
        <w:numPr>
          <w:ilvl w:val="0"/>
          <w:numId w:val="11"/>
        </w:numPr>
      </w:pPr>
      <w:r w:rsidRPr="00D52E54">
        <w:t>il transceiver CAN;</w:t>
      </w:r>
    </w:p>
    <w:p w14:paraId="05F459BF" w14:textId="77777777" w:rsidR="00410B74" w:rsidRPr="00D52E54" w:rsidRDefault="00410B74" w:rsidP="00410B74">
      <w:pPr>
        <w:pStyle w:val="Paragrafoelenco"/>
        <w:numPr>
          <w:ilvl w:val="0"/>
          <w:numId w:val="11"/>
        </w:numPr>
      </w:pPr>
      <w:r w:rsidRPr="00D52E54">
        <w:t>il modulo a radio-frequenza</w:t>
      </w:r>
      <w:r w:rsidR="00544A91" w:rsidRPr="00D52E54">
        <w:t xml:space="preserve"> (FSK a 433 MHz)</w:t>
      </w:r>
      <w:r w:rsidRPr="00D52E54">
        <w:t>;</w:t>
      </w:r>
    </w:p>
    <w:p w14:paraId="0A23B0EF" w14:textId="77777777" w:rsidR="00410B74" w:rsidRPr="00D52E54" w:rsidRDefault="00410B74" w:rsidP="00410B74">
      <w:pPr>
        <w:pStyle w:val="Paragrafoelenco"/>
        <w:numPr>
          <w:ilvl w:val="0"/>
          <w:numId w:val="11"/>
        </w:numPr>
      </w:pPr>
      <w:r w:rsidRPr="00D52E54">
        <w:t>il pinout ed i connettori verso la scheda madre;</w:t>
      </w:r>
    </w:p>
    <w:p w14:paraId="16476B50" w14:textId="77777777" w:rsidR="00410B74" w:rsidRPr="00D52E54" w:rsidRDefault="00410B74" w:rsidP="00410B74">
      <w:pPr>
        <w:pStyle w:val="Paragrafoelenco"/>
        <w:numPr>
          <w:ilvl w:val="0"/>
          <w:numId w:val="11"/>
        </w:numPr>
      </w:pPr>
      <w:r w:rsidRPr="00D52E54">
        <w:t>altre funzionalità aggiuntive;</w:t>
      </w:r>
    </w:p>
    <w:p w14:paraId="4CEC8F2A" w14:textId="77777777" w:rsidR="00410B74" w:rsidRPr="00D52E54" w:rsidRDefault="00544A91" w:rsidP="00544A91">
      <w:r w:rsidRPr="00D52E54">
        <w:t>Queste specifiche, così come le loro soluzioni circuitali sono esaminate nei prossimi paragrafi.</w:t>
      </w:r>
    </w:p>
    <w:p w14:paraId="042010C7" w14:textId="5A98B807" w:rsidR="00D264D2" w:rsidRPr="00D52E54" w:rsidRDefault="00CD5214">
      <w:pPr>
        <w:rPr>
          <w:rFonts w:asciiTheme="majorHAnsi" w:eastAsiaTheme="majorEastAsia" w:hAnsiTheme="majorHAnsi" w:cstheme="majorBidi"/>
          <w:b/>
          <w:bCs/>
          <w:smallCaps/>
          <w:color w:val="000000" w:themeColor="text1"/>
          <w:sz w:val="28"/>
          <w:szCs w:val="28"/>
        </w:rPr>
      </w:pPr>
      <w:r w:rsidRPr="00D52E54">
        <w:t>Le</w:t>
      </w:r>
      <w:r w:rsidR="00794BA3" w:rsidRPr="00D52E54">
        <w:t xml:space="preserve"> dimensioni</w:t>
      </w:r>
      <w:r w:rsidR="00544A91" w:rsidRPr="00D52E54">
        <w:t xml:space="preserve"> del PCB</w:t>
      </w:r>
      <w:r w:rsidR="00715461">
        <w:t xml:space="preserve"> </w:t>
      </w:r>
      <w:r w:rsidR="00544A91" w:rsidRPr="00D52E54">
        <w:t>ed il tipo dei connettori devono</w:t>
      </w:r>
      <w:r w:rsidRPr="00D52E54">
        <w:t xml:space="preserve"> essere </w:t>
      </w:r>
      <w:r w:rsidR="00544A91" w:rsidRPr="00D52E54">
        <w:t xml:space="preserve">compatibili </w:t>
      </w:r>
      <w:r w:rsidR="00794BA3" w:rsidRPr="00D52E54">
        <w:t xml:space="preserve">con la scheda di sviluppo. A questo scopo la Texas Instruments ha reso disponibile, tramite il sito </w:t>
      </w:r>
      <w:hyperlink r:id="rId12" w:history="1">
        <w:r w:rsidR="00794BA3" w:rsidRPr="00D52E54">
          <w:rPr>
            <w:rStyle w:val="Collegamentoipertestuale"/>
          </w:rPr>
          <w:t>http://www.ti.com/ww/en/launchpad/byob.html</w:t>
        </w:r>
      </w:hyperlink>
      <w:r w:rsidR="00794BA3" w:rsidRPr="00D52E54">
        <w:t xml:space="preserve"> , una serie di file (template) utili per il design del PCB delle schede d’espansione per la seri</w:t>
      </w:r>
      <w:r w:rsidRPr="00D52E54">
        <w:t>e</w:t>
      </w:r>
      <w:r w:rsidR="00794BA3" w:rsidRPr="00D52E54">
        <w:t xml:space="preserve"> Launchpad, di cui fa parte il modulo TM4C123G. </w:t>
      </w:r>
      <w:r w:rsidRPr="00D52E54">
        <w:t xml:space="preserve">Fra i template disponibili si trova anche </w:t>
      </w:r>
      <w:hyperlink r:id="rId13" w:history="1">
        <w:r w:rsidRPr="00D52E54">
          <w:rPr>
            <w:rStyle w:val="Collegamentoipertestuale"/>
          </w:rPr>
          <w:t>quello</w:t>
        </w:r>
      </w:hyperlink>
      <w:r w:rsidRPr="00D52E54">
        <w:t xml:space="preserve"> per la suite KICAD EDA.</w:t>
      </w:r>
      <w:r w:rsidR="00D264D2" w:rsidRPr="00D52E54">
        <w:br w:type="page"/>
      </w:r>
    </w:p>
    <w:p w14:paraId="5D304848" w14:textId="77777777" w:rsidR="007C785E" w:rsidRPr="00D52E54" w:rsidRDefault="00821BC6" w:rsidP="007C785E">
      <w:pPr>
        <w:pStyle w:val="Titolo2"/>
      </w:pPr>
      <w:bookmarkStart w:id="4" w:name="_Toc399754917"/>
      <w:commentRangeStart w:id="5"/>
      <w:r w:rsidRPr="00D52E54">
        <w:lastRenderedPageBreak/>
        <w:t>La sezione di alimentazione</w:t>
      </w:r>
      <w:commentRangeEnd w:id="5"/>
      <w:r w:rsidR="00B111E8">
        <w:rPr>
          <w:rStyle w:val="Rimandocommento"/>
          <w:rFonts w:asciiTheme="minorHAnsi" w:eastAsiaTheme="minorEastAsia" w:hAnsiTheme="minorHAnsi" w:cstheme="minorBidi"/>
          <w:b w:val="0"/>
          <w:bCs w:val="0"/>
          <w:smallCaps w:val="0"/>
          <w:color w:val="auto"/>
        </w:rPr>
        <w:commentReference w:id="5"/>
      </w:r>
      <w:bookmarkEnd w:id="4"/>
    </w:p>
    <w:p w14:paraId="2051CF85" w14:textId="77777777" w:rsidR="00D264D2" w:rsidRPr="00D52E54" w:rsidRDefault="00C678B8" w:rsidP="00383986">
      <w:pPr>
        <w:keepNext/>
      </w:pPr>
      <w:r w:rsidRPr="00D52E54">
        <w:rPr>
          <w:noProof/>
          <w:lang w:val="en-US"/>
        </w:rPr>
        <w:drawing>
          <wp:inline distT="0" distB="0" distL="0" distR="0" wp14:anchorId="41658D42" wp14:editId="404B967B">
            <wp:extent cx="5943600" cy="2315210"/>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U.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7D92E13A" w14:textId="77777777" w:rsidR="00C678B8" w:rsidRPr="00D52E54" w:rsidRDefault="00D264D2" w:rsidP="00383986">
      <w:pPr>
        <w:pStyle w:val="Didascalia"/>
        <w:jc w:val="center"/>
      </w:pPr>
      <w:r w:rsidRPr="00D52E54">
        <w:t xml:space="preserve">Figura </w:t>
      </w:r>
      <w:r w:rsidRPr="00D52E54">
        <w:fldChar w:fldCharType="begin"/>
      </w:r>
      <w:r w:rsidRPr="00D52E54">
        <w:instrText xml:space="preserve"> SEQ Figura \* ARABIC </w:instrText>
      </w:r>
      <w:r w:rsidRPr="00D52E54">
        <w:fldChar w:fldCharType="separate"/>
      </w:r>
      <w:r w:rsidR="000E4934">
        <w:rPr>
          <w:noProof/>
        </w:rPr>
        <w:t>2</w:t>
      </w:r>
      <w:r w:rsidRPr="00D52E54">
        <w:fldChar w:fldCharType="end"/>
      </w:r>
      <w:r w:rsidRPr="00D52E54">
        <w:t>: Il circuito di alimentazione</w:t>
      </w:r>
    </w:p>
    <w:p w14:paraId="06D76BF4" w14:textId="77777777" w:rsidR="00C678B8" w:rsidRPr="00D52E54" w:rsidRDefault="00C678B8" w:rsidP="00C678B8">
      <w:r w:rsidRPr="00D52E54">
        <w:t xml:space="preserve">La scheda d’espansione </w:t>
      </w:r>
      <w:r w:rsidR="00205D3F" w:rsidRPr="00D52E54">
        <w:t>deve essere in grado di alimentare la scheda madre quando quest’ultima non è connessa tramite la po</w:t>
      </w:r>
      <w:r w:rsidR="007A5B7E" w:rsidRPr="00D52E54">
        <w:t>rta USB. Per ottenere</w:t>
      </w:r>
      <w:r w:rsidR="00205D3F" w:rsidRPr="00D52E54">
        <w:t xml:space="preserve"> questa funzionalità è necessario fornire la tensione </w:t>
      </w:r>
      <w:r w:rsidR="007A5B7E" w:rsidRPr="00D52E54">
        <w:t>opportuna al microcontrollore che è alla base dell’evaluation kit TM4C123G Launchpad, ossia +3,3 V.</w:t>
      </w:r>
    </w:p>
    <w:p w14:paraId="1155291D" w14:textId="77777777" w:rsidR="007A5B7E" w:rsidRPr="00D52E54" w:rsidRDefault="007A5B7E" w:rsidP="00C678B8">
      <w:r w:rsidRPr="00D52E54">
        <w:t>La tensione così generata è posta direttamente alla linea di al</w:t>
      </w:r>
      <w:r w:rsidR="00D264D2" w:rsidRPr="00D52E54">
        <w:t xml:space="preserve">imentazione della scheda madre, ovvero sull pin 1 del connettore J1, </w:t>
      </w:r>
      <w:r w:rsidRPr="00D52E54">
        <w:t>consentendo di mantenere spent</w:t>
      </w:r>
      <w:r w:rsidR="00D264D2" w:rsidRPr="00D52E54">
        <w:t xml:space="preserve">o </w:t>
      </w:r>
      <w:r w:rsidRPr="00D52E54">
        <w:t xml:space="preserve">il regolatore originale </w:t>
      </w:r>
      <w:r w:rsidR="00D264D2" w:rsidRPr="00D52E54">
        <w:t xml:space="preserve">(protetto contro le correnti inverse) </w:t>
      </w:r>
      <w:r w:rsidRPr="00D52E54">
        <w:t>ed allo stesso tempo di alimentare il microcontrollore</w:t>
      </w:r>
      <w:r w:rsidR="00D264D2" w:rsidRPr="00D52E54">
        <w:t>. Oltre a ciò, la tensione di 3,3 V è necessaria ad alimentare i vari transceiver e moduli presenti sulla stessa scheda d’espansione.</w:t>
      </w:r>
    </w:p>
    <w:p w14:paraId="0B16FD3A" w14:textId="77777777" w:rsidR="00AB0278" w:rsidRPr="00D52E54" w:rsidRDefault="00976A01" w:rsidP="00AB0278">
      <w:pPr>
        <w:spacing w:after="0"/>
      </w:pPr>
      <w:r w:rsidRPr="00D52E54">
        <w:t xml:space="preserve">Il regolatore proposto è uno step-down della Texas Instruments, il </w:t>
      </w:r>
      <w:hyperlink r:id="rId17" w:history="1">
        <w:r w:rsidRPr="00D52E54">
          <w:rPr>
            <w:rStyle w:val="Collegamentoipertestuale"/>
          </w:rPr>
          <w:t>TPS62160</w:t>
        </w:r>
      </w:hyperlink>
      <w:r w:rsidR="00AB0278" w:rsidRPr="00D52E54">
        <w:t xml:space="preserve"> che accetta tensioni di ingresso fra 3 e 17 V ed è capace di fornire fino ad 1 A di corrente. La frequenza di lavoro si attesta sui 2,25 MHz consentendo così di utilizzare piccoli induttori e mantenere contenute le dimensioni dell’intero circuito di alimentazione. </w:t>
      </w:r>
    </w:p>
    <w:p w14:paraId="0BFD5CAF" w14:textId="77777777" w:rsidR="00976A01" w:rsidRPr="00D52E54" w:rsidRDefault="00AB0278" w:rsidP="00066524">
      <w:r w:rsidRPr="00D52E54">
        <w:t xml:space="preserve">Una caratteristica importante </w:t>
      </w:r>
      <w:r w:rsidR="008F6A2D" w:rsidRPr="00D52E54">
        <w:t>per cui è stato scelto questo integrato è la ridotta tension</w:t>
      </w:r>
      <w:r w:rsidR="00066524" w:rsidRPr="00D52E54">
        <w:t xml:space="preserve">e di ripple presente in uscita, </w:t>
      </w:r>
      <w:r w:rsidR="008F6A2D" w:rsidRPr="00D52E54">
        <w:t>pari a circa 26-27 mV per una tensione di alimentazione di 12 V</w:t>
      </w:r>
      <w:r w:rsidR="00577457" w:rsidRPr="00D52E54">
        <w:t xml:space="preserve"> (</w:t>
      </w:r>
      <w:r w:rsidR="00577457" w:rsidRPr="00D52E54">
        <w:fldChar w:fldCharType="begin"/>
      </w:r>
      <w:r w:rsidR="00577457" w:rsidRPr="00D52E54">
        <w:instrText xml:space="preserve"> REF _Ref398747895 \h </w:instrText>
      </w:r>
      <w:r w:rsidR="00577457" w:rsidRPr="00D52E54">
        <w:fldChar w:fldCharType="separate"/>
      </w:r>
      <w:r w:rsidR="000E4934" w:rsidRPr="00D52E54">
        <w:t xml:space="preserve">Figura </w:t>
      </w:r>
      <w:r w:rsidR="000E4934">
        <w:rPr>
          <w:noProof/>
        </w:rPr>
        <w:t>3</w:t>
      </w:r>
      <w:r w:rsidR="00577457" w:rsidRPr="00D52E54">
        <w:fldChar w:fldCharType="end"/>
      </w:r>
      <w:r w:rsidR="00577457" w:rsidRPr="00D52E54">
        <w:t>, curva in rosso)</w:t>
      </w:r>
      <w:r w:rsidR="008F6A2D" w:rsidRPr="00D52E54">
        <w:t>.</w:t>
      </w:r>
    </w:p>
    <w:p w14:paraId="11D96B69" w14:textId="77777777" w:rsidR="008F6A2D" w:rsidRPr="00D52E54" w:rsidRDefault="008F6A2D" w:rsidP="008F6A2D">
      <w:pPr>
        <w:keepNext/>
        <w:spacing w:after="0"/>
        <w:jc w:val="center"/>
      </w:pPr>
      <w:r w:rsidRPr="00D52E54">
        <w:rPr>
          <w:noProof/>
          <w:lang w:val="en-US"/>
        </w:rPr>
        <w:drawing>
          <wp:inline distT="0" distB="0" distL="0" distR="0" wp14:anchorId="4FE51E16" wp14:editId="23C01BDE">
            <wp:extent cx="3016250" cy="2031077"/>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6431" cy="2051400"/>
                    </a:xfrm>
                    <a:prstGeom prst="rect">
                      <a:avLst/>
                    </a:prstGeom>
                  </pic:spPr>
                </pic:pic>
              </a:graphicData>
            </a:graphic>
          </wp:inline>
        </w:drawing>
      </w:r>
    </w:p>
    <w:p w14:paraId="5CFA59B5" w14:textId="77777777" w:rsidR="008F6A2D" w:rsidRPr="00D52E54" w:rsidRDefault="008F6A2D" w:rsidP="008F6A2D">
      <w:pPr>
        <w:pStyle w:val="Didascalia"/>
        <w:jc w:val="center"/>
      </w:pPr>
      <w:bookmarkStart w:id="6" w:name="_Ref398747895"/>
      <w:r w:rsidRPr="00D52E54">
        <w:t xml:space="preserve">Figura </w:t>
      </w:r>
      <w:r w:rsidRPr="00D52E54">
        <w:fldChar w:fldCharType="begin"/>
      </w:r>
      <w:r w:rsidRPr="00D52E54">
        <w:instrText xml:space="preserve"> SEQ Figura \* ARABIC </w:instrText>
      </w:r>
      <w:r w:rsidRPr="00D52E54">
        <w:fldChar w:fldCharType="separate"/>
      </w:r>
      <w:r w:rsidR="000E4934">
        <w:rPr>
          <w:noProof/>
        </w:rPr>
        <w:t>3</w:t>
      </w:r>
      <w:r w:rsidRPr="00D52E54">
        <w:fldChar w:fldCharType="end"/>
      </w:r>
      <w:bookmarkEnd w:id="6"/>
      <w:r w:rsidRPr="00D52E54">
        <w:t>: Ripple in uscita in funzione della corrente d'uscita</w:t>
      </w:r>
    </w:p>
    <w:p w14:paraId="0B50684C" w14:textId="77777777" w:rsidR="007D0B8F" w:rsidRDefault="00D52E54" w:rsidP="00066524">
      <w:r w:rsidRPr="00D52E54">
        <w:lastRenderedPageBreak/>
        <w:t xml:space="preserve">La topologia del circuito scelta </w:t>
      </w:r>
      <w:r w:rsidR="00590AE0">
        <w:t>ed i componenti sono stati individuati seguendo le indicazioni riportate nel datashe</w:t>
      </w:r>
      <w:r w:rsidR="007D0B8F">
        <w:t>et. Allo stesso modo, i valori delle resistenze del partitore R5 ed R6, sono stati calcolati in base alla seguente:</w:t>
      </w:r>
    </w:p>
    <w:p w14:paraId="26BDE289" w14:textId="77777777" w:rsidR="007D0B8F" w:rsidRPr="00D52E54" w:rsidRDefault="00165A9D" w:rsidP="00066524">
      <m:oMathPara>
        <m:oMath>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r>
            <w:rPr>
              <w:rFonts w:ascii="Cambria Math" w:hAnsi="Cambria Math"/>
            </w:rPr>
            <m:t>-1)</m:t>
          </m:r>
        </m:oMath>
      </m:oMathPara>
    </w:p>
    <w:p w14:paraId="5DA85AB7" w14:textId="696EF76B" w:rsidR="007D0B8F" w:rsidRDefault="007D0B8F" w:rsidP="00FE7AB3">
      <w:r>
        <w:t xml:space="preserve">Ricordando che </w:t>
      </w: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=800 mV</m:t>
        </m:r>
      </m:oMath>
      <w:r>
        <w:t xml:space="preserve"> e che </w:t>
      </w:r>
      <m:oMath>
        <m:r>
          <w:rPr>
            <w:rFonts w:ascii="Cambria Math" w:hAnsi="Cambria Math"/>
          </w:rPr>
          <m:t>R2&lt;400 k</m:t>
        </m:r>
        <m:r>
          <m:rPr>
            <m:sty m:val="p"/>
          </m:rPr>
          <w:rPr>
            <w:rFonts w:ascii="Cambria Math" w:hAnsi="Cambria Math"/>
          </w:rPr>
          <m:t>Ω</m:t>
        </m:r>
      </m:oMath>
      <w:r w:rsidR="002E4BB7">
        <w:t xml:space="preserve">, si ottiene, ponendo </w:t>
      </w:r>
      <m:oMath>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=300 k</m:t>
        </m:r>
        <m:r>
          <m:rPr>
            <m:sty m:val="p"/>
          </m:rPr>
          <w:rPr>
            <w:rFonts w:ascii="Cambria Math" w:hAnsi="Cambria Math"/>
          </w:rPr>
          <m:t>Ω</m:t>
        </m:r>
      </m:oMath>
      <w:r w:rsidR="002E4BB7">
        <w:t>,</w:t>
      </w:r>
    </w:p>
    <w:p w14:paraId="1EACFA1F" w14:textId="2ADFA3D1" w:rsidR="007D0B8F" w:rsidRPr="007D0B8F" w:rsidRDefault="00165A9D" w:rsidP="007D0B8F">
      <m:oMathPara>
        <m:oMath>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 95,3 k</m:t>
          </m:r>
          <m:r>
            <m:rPr>
              <m:sty m:val="p"/>
            </m:rPr>
            <w:rPr>
              <w:rFonts w:ascii="Cambria Math" w:hAnsi="Cambria Math"/>
            </w:rPr>
            <m:t>Ω</m:t>
          </m:r>
        </m:oMath>
      </m:oMathPara>
    </w:p>
    <w:p w14:paraId="6D04305B" w14:textId="77777777" w:rsidR="00D13ECE" w:rsidRDefault="007D0B8F" w:rsidP="00D13ECE">
      <w:r>
        <w:t>In uscita a</w:t>
      </w:r>
      <w:r w:rsidR="00FE7AB3">
        <w:t>l regolatore è stato inserito il</w:t>
      </w:r>
      <w:r>
        <w:t xml:space="preserve"> led </w:t>
      </w:r>
      <w:r w:rsidR="00FE7AB3">
        <w:t xml:space="preserve">D1 </w:t>
      </w:r>
      <w:r>
        <w:t>con relativa resistenza di limitazione della corrente che segnala il suo stato</w:t>
      </w:r>
      <w:r w:rsidR="00FE7AB3">
        <w:t xml:space="preserve"> di attività</w:t>
      </w:r>
      <w:r>
        <w:t>.</w:t>
      </w:r>
    </w:p>
    <w:p w14:paraId="54BFFCA2" w14:textId="77777777" w:rsidR="00FE7AB3" w:rsidRDefault="00FE7AB3" w:rsidP="00AB0278">
      <w:pPr>
        <w:spacing w:after="0"/>
      </w:pPr>
      <w:r>
        <w:t>Poiché il regolatore è provvisto di un pin di accensione attivo alto (EN, pin 3), questo viene usato per accendere o meno il regolatore in funzione della tensione presente sulla scheda madre (+5V_TLP).</w:t>
      </w:r>
    </w:p>
    <w:p w14:paraId="644BAA24" w14:textId="77777777" w:rsidR="00D13ECE" w:rsidRDefault="00FE7AB3" w:rsidP="00D13ECE">
      <w:r>
        <w:t xml:space="preserve">Infatti, se la scheda madre è connessa ad una porta USB, sulla linea +5V_TLP vi saranno </w:t>
      </w:r>
      <m:oMath>
        <m:r>
          <w:rPr>
            <w:rFonts w:ascii="Cambria Math" w:hAnsi="Cambria Math"/>
          </w:rPr>
          <m:t>5 V</m:t>
        </m:r>
      </m:oMath>
      <w:r>
        <w:t xml:space="preserve"> circa; ciò polarizzerà il transistor bipolare </w:t>
      </w:r>
      <m:oMath>
        <m:r>
          <w:rPr>
            <w:rFonts w:ascii="Cambria Math" w:hAnsi="Cambria Math"/>
          </w:rPr>
          <m:t>Q3</m:t>
        </m:r>
      </m:oMath>
      <w:r w:rsidR="00B111E8">
        <w:t xml:space="preserve"> fino a portarlo in saturazione per cui si avrà una tensione </w:t>
      </w:r>
      <m:oMath>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≤150 mV</m:t>
        </m:r>
      </m:oMath>
      <w:r w:rsidR="00B111E8">
        <w:t xml:space="preserve">. Questa tensione sul pin di EN è sufficientemente bassa per spegnere il regolatore che altrimenti si troverebbe nello stato attivo, essendo connesso verso la linea +12V_BUS tramite la resistenza di pull-up </w:t>
      </w:r>
      <m:oMath>
        <m:r>
          <w:rPr>
            <w:rFonts w:ascii="Cambria Math" w:hAnsi="Cambria Math"/>
          </w:rPr>
          <m:t>R1</m:t>
        </m:r>
      </m:oMath>
      <w:r w:rsidR="00B111E8">
        <w:t xml:space="preserve">. </w:t>
      </w:r>
    </w:p>
    <w:p w14:paraId="45CB185F" w14:textId="77777777" w:rsidR="00C066B4" w:rsidRDefault="00C066B4" w:rsidP="00D13ECE">
      <w:r>
        <w:t>In uscita al regolatore è stato inserito un PMOS</w:t>
      </w:r>
      <w:r w:rsidR="00B13681">
        <w:t xml:space="preserve">, </w:t>
      </w:r>
      <m:oMath>
        <m:r>
          <w:rPr>
            <w:rFonts w:ascii="Cambria Math" w:hAnsi="Cambria Math"/>
          </w:rPr>
          <m:t>Q1</m:t>
        </m:r>
      </m:oMath>
      <w:r w:rsidR="00B13681">
        <w:t>,</w:t>
      </w:r>
      <w:r>
        <w:t xml:space="preserve"> controllato dalla tensione della linea +5V_TLP legata all’alimentazione della scheda madre</w:t>
      </w:r>
      <w:r w:rsidR="00B13681">
        <w:t xml:space="preserve"> </w:t>
      </w:r>
      <w:r w:rsidR="00CB038B">
        <w:t xml:space="preserve">tramite </w:t>
      </w:r>
      <w:r>
        <w:t>USB</w:t>
      </w:r>
      <w:r w:rsidR="00B13681">
        <w:t>.</w:t>
      </w:r>
    </w:p>
    <w:p w14:paraId="1B72C091" w14:textId="77777777" w:rsidR="00B13681" w:rsidRDefault="00B13681" w:rsidP="00D13ECE">
      <w:r>
        <w:t xml:space="preserve">Se la scheda madre è alimentata, il regolatore della scheda d’espansione </w:t>
      </w:r>
      <m:oMath>
        <m:r>
          <w:rPr>
            <w:rFonts w:ascii="Cambria Math" w:hAnsi="Cambria Math"/>
          </w:rPr>
          <m:t>U2</m:t>
        </m:r>
      </m:oMath>
      <w:r>
        <w:t xml:space="preserve"> è mantenuto spento da </w:t>
      </w:r>
      <m:oMath>
        <m:r>
          <w:rPr>
            <w:rFonts w:ascii="Cambria Math" w:hAnsi="Cambria Math"/>
          </w:rPr>
          <m:t>Q3</m:t>
        </m:r>
      </m:oMath>
      <w:r>
        <w:t xml:space="preserve">; allo stesso tempo, al gate di </w:t>
      </w:r>
      <m:oMath>
        <m:r>
          <w:rPr>
            <w:rFonts w:ascii="Cambria Math" w:hAnsi="Cambria Math"/>
          </w:rPr>
          <m:t>Q1</m:t>
        </m:r>
      </m:oMath>
      <w:r>
        <w:t xml:space="preserve"> è presente una tensione di circa 5 V che mantiene il PMOS spento</w:t>
      </w:r>
      <w:r w:rsidR="00F83CD4">
        <w:t xml:space="preserve">, essendo </w:t>
      </w:r>
      <m:oMath>
        <m:sSub>
          <m:sSubPr>
            <m:ctrlPr>
              <w:rPr>
                <w:rFonts w:ascii="Cambria Math" w:hAnsi="Cambria Math"/>
                <w:i/>
              </w:rPr>
            </m:ctrlPr>
          </m:sSubPr>
          <m:e>
            <m:r>
              <w:rPr>
                <w:rFonts w:ascii="Cambria Math" w:hAnsi="Cambria Math"/>
              </w:rPr>
              <m:t>V</m:t>
            </m:r>
          </m:e>
          <m:sub>
            <m:r>
              <w:rPr>
                <w:rFonts w:ascii="Cambria Math" w:hAnsi="Cambria Math"/>
              </w:rPr>
              <m:t>SG</m:t>
            </m:r>
          </m:sub>
        </m:sSub>
        <m:r>
          <w:rPr>
            <w:rFonts w:ascii="Cambria Math" w:hAnsi="Cambria Math"/>
          </w:rPr>
          <m:t>&lt;0&lt;</m:t>
        </m:r>
        <m:sSub>
          <m:sSubPr>
            <m:ctrlPr>
              <w:rPr>
                <w:rFonts w:ascii="Cambria Math" w:hAnsi="Cambria Math"/>
                <w:i/>
              </w:rPr>
            </m:ctrlPr>
          </m:sSubPr>
          <m:e>
            <m:r>
              <w:rPr>
                <w:rFonts w:ascii="Cambria Math" w:hAnsi="Cambria Math"/>
              </w:rPr>
              <m:t>V</m:t>
            </m:r>
          </m:e>
          <m:sub>
            <m:r>
              <w:rPr>
                <w:rFonts w:ascii="Cambria Math" w:hAnsi="Cambria Math"/>
              </w:rPr>
              <m:t>TH</m:t>
            </m:r>
          </m:sub>
        </m:sSub>
      </m:oMath>
      <w:r>
        <w:t>. In questo caso quindi il PMOS equi</w:t>
      </w:r>
      <w:r w:rsidR="00F83CD4">
        <w:t>vale ad un interruttore aperto.</w:t>
      </w:r>
    </w:p>
    <w:p w14:paraId="1C523C2A" w14:textId="77777777" w:rsidR="002B335A" w:rsidRDefault="00F83CD4" w:rsidP="002B335A">
      <w:r>
        <w:t xml:space="preserve">Se la scheda madre non è alimentata, il regolatore della scheda d’espansione </w:t>
      </w:r>
      <m:oMath>
        <m:r>
          <w:rPr>
            <w:rFonts w:ascii="Cambria Math" w:hAnsi="Cambria Math"/>
          </w:rPr>
          <m:t>U2</m:t>
        </m:r>
      </m:oMath>
      <w:r>
        <w:t xml:space="preserve"> è mantenuto acceso tramite la resistenza di pull-up </w:t>
      </w:r>
      <m:oMath>
        <m:r>
          <w:rPr>
            <w:rFonts w:ascii="Cambria Math" w:hAnsi="Cambria Math"/>
          </w:rPr>
          <m:t>R1</m:t>
        </m:r>
      </m:oMath>
      <w:r>
        <w:t xml:space="preserve"> in quanto </w:t>
      </w:r>
      <m:oMath>
        <m:r>
          <w:rPr>
            <w:rFonts w:ascii="Cambria Math" w:hAnsi="Cambria Math"/>
          </w:rPr>
          <m:t>Q3</m:t>
        </m:r>
      </m:oMath>
      <w:r>
        <w:t xml:space="preserve"> non è polarizzato; così, al gate di </w:t>
      </w:r>
      <m:oMath>
        <m:r>
          <w:rPr>
            <w:rFonts w:ascii="Cambria Math" w:hAnsi="Cambria Math"/>
          </w:rPr>
          <m:t>Q1</m:t>
        </m:r>
      </m:oMath>
      <w:r>
        <w:t xml:space="preserve"> è presente una tensione </w:t>
      </w:r>
      <w:r w:rsidR="006E3708">
        <w:t xml:space="preserve">di </w:t>
      </w:r>
      <w:r>
        <w:t xml:space="preserve">circa </w:t>
      </w:r>
      <w:r w:rsidR="00612ECD">
        <w:t>+5V_TLP=</w:t>
      </w:r>
      <m:oMath>
        <m:r>
          <w:rPr>
            <w:rFonts w:ascii="Cambria Math" w:hAnsi="Cambria Math"/>
          </w:rPr>
          <m:t>0 V</m:t>
        </m:r>
      </m:oMath>
      <w:r>
        <w:t xml:space="preserve">. Nel frattempo il diodo </w:t>
      </w:r>
      <w:r w:rsidR="00612ECD">
        <w:t xml:space="preserve">parassita di </w:t>
      </w:r>
      <m:oMath>
        <m:r>
          <w:rPr>
            <w:rFonts w:ascii="Cambria Math" w:hAnsi="Cambria Math"/>
          </w:rPr>
          <m:t>Q1</m:t>
        </m:r>
      </m:oMath>
      <w:r w:rsidR="00612ECD">
        <w:t xml:space="preserve"> (</w:t>
      </w:r>
      <w:r w:rsidR="00FD78F4">
        <w:fldChar w:fldCharType="begin"/>
      </w:r>
      <w:r w:rsidR="00FD78F4">
        <w:instrText xml:space="preserve"> REF _Ref398803695 \h </w:instrText>
      </w:r>
      <w:r w:rsidR="00FD78F4">
        <w:fldChar w:fldCharType="separate"/>
      </w:r>
      <w:r w:rsidR="000E4934">
        <w:t xml:space="preserve">Figura </w:t>
      </w:r>
      <w:r w:rsidR="000E4934">
        <w:rPr>
          <w:noProof/>
        </w:rPr>
        <w:t>4</w:t>
      </w:r>
      <w:r w:rsidR="00FD78F4">
        <w:fldChar w:fldCharType="end"/>
      </w:r>
      <w:r w:rsidR="00612ECD">
        <w:t xml:space="preserve">) è polarizzato in maniera diretta, facendo sì che al source di </w:t>
      </w:r>
      <m:oMath>
        <m:r>
          <w:rPr>
            <w:rFonts w:ascii="Cambria Math" w:hAnsi="Cambria Math"/>
          </w:rPr>
          <m:t>Q1</m:t>
        </m:r>
      </m:oMath>
      <w:r w:rsidR="00612ECD">
        <w:t xml:space="preserve"> vi sia una tensione di circa </w:t>
      </w:r>
      <m:oMath>
        <m:r>
          <w:rPr>
            <w:rFonts w:ascii="Cambria Math" w:hAnsi="Cambria Math"/>
          </w:rPr>
          <m:t>3,3-</m:t>
        </m:r>
        <m:sSub>
          <m:sSubPr>
            <m:ctrlPr>
              <w:rPr>
                <w:rFonts w:ascii="Cambria Math" w:hAnsi="Cambria Math"/>
                <w:i/>
              </w:rPr>
            </m:ctrlPr>
          </m:sSubPr>
          <m:e>
            <m:r>
              <w:rPr>
                <w:rFonts w:ascii="Cambria Math" w:hAnsi="Cambria Math"/>
              </w:rPr>
              <m:t>V</m:t>
            </m:r>
          </m:e>
          <m:sub>
            <m:r>
              <w:rPr>
                <w:rFonts w:ascii="Cambria Math" w:hAnsi="Cambria Math"/>
              </w:rPr>
              <m:t>DIODE</m:t>
            </m:r>
          </m:sub>
        </m:sSub>
      </m:oMath>
      <w:r w:rsidR="00612ECD">
        <w:t>.</w:t>
      </w:r>
    </w:p>
    <w:p w14:paraId="19DAE7A9" w14:textId="77777777" w:rsidR="00FD78F4" w:rsidRDefault="00FD78F4" w:rsidP="00FD78F4">
      <w:pPr>
        <w:keepNext/>
        <w:jc w:val="center"/>
      </w:pPr>
      <w:r>
        <w:rPr>
          <w:noProof/>
          <w:lang w:val="en-US"/>
        </w:rPr>
        <w:drawing>
          <wp:inline distT="0" distB="0" distL="0" distR="0" wp14:anchorId="1085EA28" wp14:editId="7C74B38E">
            <wp:extent cx="1320800" cy="141839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7016" cy="1425071"/>
                    </a:xfrm>
                    <a:prstGeom prst="rect">
                      <a:avLst/>
                    </a:prstGeom>
                  </pic:spPr>
                </pic:pic>
              </a:graphicData>
            </a:graphic>
          </wp:inline>
        </w:drawing>
      </w:r>
    </w:p>
    <w:p w14:paraId="7DF5EE0C" w14:textId="7F0CFF1D" w:rsidR="00FD78F4" w:rsidRDefault="00FD78F4" w:rsidP="00FD78F4">
      <w:pPr>
        <w:pStyle w:val="Didascalia"/>
        <w:jc w:val="center"/>
      </w:pPr>
      <w:bookmarkStart w:id="7" w:name="_Ref398803695"/>
      <w:r>
        <w:t xml:space="preserve">Figura </w:t>
      </w:r>
      <w:r>
        <w:fldChar w:fldCharType="begin"/>
      </w:r>
      <w:r>
        <w:instrText xml:space="preserve"> SEQ Figura \* ARABIC </w:instrText>
      </w:r>
      <w:r>
        <w:fldChar w:fldCharType="separate"/>
      </w:r>
      <w:r w:rsidR="000E4934">
        <w:rPr>
          <w:noProof/>
        </w:rPr>
        <w:t>4</w:t>
      </w:r>
      <w:r>
        <w:fldChar w:fldCharType="end"/>
      </w:r>
      <w:bookmarkEnd w:id="7"/>
      <w:r>
        <w:t>: il PMOS Q1</w:t>
      </w:r>
      <w:r w:rsidR="009F5565">
        <w:t xml:space="preserve"> ed il suo diodo di bulk</w:t>
      </w:r>
    </w:p>
    <w:p w14:paraId="27DAFF9E" w14:textId="1690B227" w:rsidR="00612ECD" w:rsidRDefault="00612ECD" w:rsidP="002B335A">
      <w:r>
        <w:t xml:space="preserve">In questo modo la tensione </w:t>
      </w:r>
      <m:oMath>
        <m:sSub>
          <m:sSubPr>
            <m:ctrlPr>
              <w:rPr>
                <w:rFonts w:ascii="Cambria Math" w:hAnsi="Cambria Math"/>
                <w:i/>
              </w:rPr>
            </m:ctrlPr>
          </m:sSubPr>
          <m:e>
            <m:r>
              <w:rPr>
                <w:rFonts w:ascii="Cambria Math" w:hAnsi="Cambria Math"/>
              </w:rPr>
              <m:t>V</m:t>
            </m:r>
          </m:e>
          <m:sub>
            <m:r>
              <w:rPr>
                <w:rFonts w:ascii="Cambria Math" w:hAnsi="Cambria Math"/>
              </w:rPr>
              <m:t>SG</m:t>
            </m:r>
          </m:sub>
        </m:sSub>
      </m:oMath>
      <w:r>
        <w:t xml:space="preserve"> è maggiore della tensione di soglia </w:t>
      </w:r>
      <w:r w:rsidR="00FD78F4">
        <w:t xml:space="preserve">del PMOS, dunque il transistor </w:t>
      </w:r>
      <w:r w:rsidR="00EC5771">
        <w:t>entra in con</w:t>
      </w:r>
      <w:r w:rsidR="0027471C">
        <w:t>duzione</w:t>
      </w:r>
      <w:r w:rsidR="00457CC3">
        <w:t xml:space="preserve"> in zona lineare, caratterizzata da una </w:t>
      </w:r>
      <m:oMath>
        <m:sSub>
          <m:sSubPr>
            <m:ctrlPr>
              <w:rPr>
                <w:rFonts w:ascii="Cambria Math" w:hAnsi="Cambria Math"/>
                <w:i/>
              </w:rPr>
            </m:ctrlPr>
          </m:sSubPr>
          <m:e>
            <m:r>
              <w:rPr>
                <w:rFonts w:ascii="Cambria Math" w:hAnsi="Cambria Math"/>
              </w:rPr>
              <m:t>R</m:t>
            </m:r>
          </m:e>
          <m:sub>
            <m:r>
              <w:rPr>
                <w:rFonts w:ascii="Cambria Math" w:hAnsi="Cambria Math"/>
              </w:rPr>
              <m:t>DS</m:t>
            </m:r>
          </m:sub>
        </m:sSub>
      </m:oMath>
      <w:r w:rsidR="00457CC3">
        <w:t xml:space="preserve"> </w:t>
      </w:r>
      <w:r w:rsidR="001768CA">
        <w:t xml:space="preserve">di circa 100 </w:t>
      </w:r>
      <m:oMath>
        <m:r>
          <w:rPr>
            <w:rFonts w:ascii="Cambria Math" w:hAnsi="Cambria Math"/>
          </w:rPr>
          <m:t>m</m:t>
        </m:r>
        <m:r>
          <m:rPr>
            <m:sty m:val="p"/>
          </m:rPr>
          <w:rPr>
            <w:rFonts w:ascii="Cambria Math" w:hAnsi="Cambria Math"/>
          </w:rPr>
          <m:t>Ω</m:t>
        </m:r>
      </m:oMath>
      <w:r w:rsidR="00457CC3">
        <w:t>. In questo caso il PMOS può essere paragonato ad un interruttore chiuso.</w:t>
      </w:r>
    </w:p>
    <w:p w14:paraId="108119F6" w14:textId="3F1534F1" w:rsidR="002E4BB7" w:rsidRDefault="00A457E8" w:rsidP="00F20983">
      <w:pPr>
        <w:rPr>
          <w:rFonts w:asciiTheme="majorHAnsi" w:eastAsiaTheme="majorEastAsia" w:hAnsiTheme="majorHAnsi" w:cstheme="majorBidi"/>
          <w:b/>
          <w:bCs/>
          <w:smallCaps/>
          <w:color w:val="000000" w:themeColor="text1"/>
          <w:sz w:val="28"/>
          <w:szCs w:val="28"/>
        </w:rPr>
      </w:pPr>
      <w:r>
        <w:t xml:space="preserve">Il gate di </w:t>
      </w:r>
      <m:oMath>
        <m:r>
          <w:rPr>
            <w:rFonts w:ascii="Cambria Math" w:hAnsi="Cambria Math"/>
          </w:rPr>
          <m:t>Q1</m:t>
        </m:r>
      </m:oMath>
      <w:r>
        <w:t xml:space="preserve"> è stato protetto contro le scariche elettrostatiche (ESD) con un TVS</w:t>
      </w:r>
      <w:r w:rsidR="009F5565">
        <w:t xml:space="preserve"> (TVS4)</w:t>
      </w:r>
      <w:r>
        <w:t xml:space="preserve"> </w:t>
      </w:r>
      <w:r w:rsidR="009F5565">
        <w:t>c</w:t>
      </w:r>
      <w:r>
        <w:t>on tensione di lavoro (</w:t>
      </w:r>
      <w:r w:rsidR="000D3233" w:rsidRPr="000D3233">
        <w:t xml:space="preserve">Reverse Working </w:t>
      </w:r>
      <w:r w:rsidR="000D3233">
        <w:t>Stand-off</w:t>
      </w:r>
      <w:r w:rsidR="000D3233" w:rsidRPr="000D3233">
        <w:t xml:space="preserve"> Voltage</w:t>
      </w:r>
      <w:r w:rsidR="000D3233">
        <w:t xml:space="preserve">) pari a </w:t>
      </w:r>
      <m:oMath>
        <m:r>
          <w:rPr>
            <w:rFonts w:ascii="Cambria Math" w:hAnsi="Cambria Math"/>
          </w:rPr>
          <m:t>5 V</m:t>
        </m:r>
      </m:oMath>
      <w:r w:rsidR="000D3233">
        <w:t xml:space="preserve"> inoltre, per limitare le correnti impulsive verso il gate</w:t>
      </w:r>
      <w:r w:rsidR="009F5565">
        <w:t>, è stata inserita in serie l</w:t>
      </w:r>
      <w:r w:rsidR="000D3233">
        <w:t xml:space="preserve">a resistenza </w:t>
      </w:r>
      <w:r w:rsidR="009F5565">
        <w:t xml:space="preserve">R7 </w:t>
      </w:r>
      <w:r w:rsidR="000D3233">
        <w:t xml:space="preserve">da </w:t>
      </w:r>
      <m:oMath>
        <m:r>
          <w:rPr>
            <w:rFonts w:ascii="Cambria Math" w:hAnsi="Cambria Math"/>
          </w:rPr>
          <m:t xml:space="preserve">120 </m:t>
        </m:r>
        <m:r>
          <m:rPr>
            <m:sty m:val="p"/>
          </m:rPr>
          <w:rPr>
            <w:rFonts w:ascii="Cambria Math" w:hAnsi="Cambria Math"/>
          </w:rPr>
          <m:t>Ω</m:t>
        </m:r>
      </m:oMath>
      <w:r w:rsidR="000D3233">
        <w:t xml:space="preserve">. </w:t>
      </w:r>
      <w:r w:rsidR="002E4BB7">
        <w:br w:type="page"/>
      </w:r>
    </w:p>
    <w:p w14:paraId="0B46819F" w14:textId="24E56C86" w:rsidR="009F5565" w:rsidRDefault="00C92320" w:rsidP="009F5565">
      <w:pPr>
        <w:pStyle w:val="Titolo2"/>
      </w:pPr>
      <w:bookmarkStart w:id="8" w:name="_Toc399754918"/>
      <w:r w:rsidRPr="00D52E54">
        <w:lastRenderedPageBreak/>
        <w:t>Il transceiver</w:t>
      </w:r>
      <w:r w:rsidR="00821BC6" w:rsidRPr="00D52E54">
        <w:t xml:space="preserve"> RS-485</w:t>
      </w:r>
      <w:bookmarkEnd w:id="8"/>
    </w:p>
    <w:p w14:paraId="3F26E7EE" w14:textId="77777777" w:rsidR="00F47FC8" w:rsidRDefault="00F47FC8" w:rsidP="00383986">
      <w:pPr>
        <w:keepNext/>
        <w:jc w:val="center"/>
      </w:pPr>
      <w:r>
        <w:rPr>
          <w:noProof/>
          <w:lang w:val="en-US"/>
        </w:rPr>
        <w:drawing>
          <wp:inline distT="0" distB="0" distL="0" distR="0" wp14:anchorId="1D286CD7" wp14:editId="25686242">
            <wp:extent cx="5943600" cy="23069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485.png"/>
                    <pic:cNvPicPr/>
                  </pic:nvPicPr>
                  <pic:blipFill>
                    <a:blip r:embed="rId20">
                      <a:extLst>
                        <a:ext uri="{BEBA8EAE-BF5A-486C-A8C5-ECC9F3942E4B}">
                          <a14:imgProps xmlns:a14="http://schemas.microsoft.com/office/drawing/2010/main">
                            <a14:imgLayer r:embed="rId21">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14:paraId="16A64686" w14:textId="112092B8" w:rsidR="00F47FC8" w:rsidRDefault="00F47FC8" w:rsidP="00383986">
      <w:pPr>
        <w:pStyle w:val="Didascalia"/>
        <w:jc w:val="center"/>
      </w:pPr>
      <w:bookmarkStart w:id="9" w:name="_Ref398826179"/>
      <w:r>
        <w:t xml:space="preserve">Figura </w:t>
      </w:r>
      <w:r>
        <w:fldChar w:fldCharType="begin"/>
      </w:r>
      <w:r>
        <w:instrText xml:space="preserve"> SEQ Figura \* ARABIC </w:instrText>
      </w:r>
      <w:r>
        <w:fldChar w:fldCharType="separate"/>
      </w:r>
      <w:r w:rsidR="000E4934">
        <w:rPr>
          <w:noProof/>
        </w:rPr>
        <w:t>5</w:t>
      </w:r>
      <w:r>
        <w:fldChar w:fldCharType="end"/>
      </w:r>
      <w:bookmarkEnd w:id="9"/>
      <w:r>
        <w:t>: il circuito per la comunicazione su bus RS-485</w:t>
      </w:r>
    </w:p>
    <w:p w14:paraId="33858367" w14:textId="315F6139" w:rsidR="00F47FC8" w:rsidRDefault="00504DE2" w:rsidP="00F47FC8">
      <w:r>
        <w:t xml:space="preserve">Il transceiver RS-485 utilizzato, l’ </w:t>
      </w:r>
      <w:hyperlink r:id="rId22" w:history="1">
        <w:r w:rsidRPr="00504DE2">
          <w:rPr>
            <w:rStyle w:val="Collegamentoipertestuale"/>
          </w:rPr>
          <w:t>SN65HVD11</w:t>
        </w:r>
      </w:hyperlink>
      <w:r>
        <w:t xml:space="preserve"> è un circuito integrato prodotto dalla Texas Instuments e viene alimentato dalla linea a 3,3 V. Esso è connesso direttamente ai pin della periferica UART3 del microcontrollore (UART3_RX e UART3_TX) e con due pin general purpose per l’abilitazione del ricevitore e del trasmettitore (RS485_RXEN# e RS485_TXEN).</w:t>
      </w:r>
    </w:p>
    <w:p w14:paraId="65CFAD23" w14:textId="2345BD58" w:rsidR="002E4BB7" w:rsidRDefault="002E4BB7" w:rsidP="00F47FC8">
      <w:r>
        <w:t xml:space="preserve">Lo schema funzionale del transceiver U3 è rappresentato in </w:t>
      </w:r>
      <w:r>
        <w:fldChar w:fldCharType="begin"/>
      </w:r>
      <w:r>
        <w:instrText xml:space="preserve"> REF _Ref398825438 \h </w:instrText>
      </w:r>
      <w:r>
        <w:fldChar w:fldCharType="separate"/>
      </w:r>
      <w:r w:rsidR="000E4934">
        <w:t xml:space="preserve">Figura </w:t>
      </w:r>
      <w:r w:rsidR="000E4934">
        <w:rPr>
          <w:noProof/>
        </w:rPr>
        <w:t>6</w:t>
      </w:r>
      <w:r>
        <w:fldChar w:fldCharType="end"/>
      </w:r>
      <w:r>
        <w:t xml:space="preserve">. </w:t>
      </w:r>
    </w:p>
    <w:p w14:paraId="28CC406E" w14:textId="77777777" w:rsidR="002E4BB7" w:rsidRDefault="002E4BB7" w:rsidP="002E4BB7">
      <w:pPr>
        <w:keepNext/>
        <w:jc w:val="center"/>
      </w:pPr>
      <w:r>
        <w:rPr>
          <w:noProof/>
          <w:lang w:val="en-US"/>
        </w:rPr>
        <w:drawing>
          <wp:inline distT="0" distB="0" distL="0" distR="0" wp14:anchorId="4CD0C102" wp14:editId="5EF2523A">
            <wp:extent cx="1658966" cy="149013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3705" cy="1503372"/>
                    </a:xfrm>
                    <a:prstGeom prst="rect">
                      <a:avLst/>
                    </a:prstGeom>
                  </pic:spPr>
                </pic:pic>
              </a:graphicData>
            </a:graphic>
          </wp:inline>
        </w:drawing>
      </w:r>
    </w:p>
    <w:p w14:paraId="54F83CA1" w14:textId="58B9EDF6" w:rsidR="002E4BB7" w:rsidRPr="00F47FC8" w:rsidRDefault="002E4BB7" w:rsidP="002E4BB7">
      <w:pPr>
        <w:pStyle w:val="Didascalia"/>
        <w:jc w:val="center"/>
      </w:pPr>
      <w:bookmarkStart w:id="10" w:name="_Ref398825438"/>
      <w:r>
        <w:t xml:space="preserve">Figura </w:t>
      </w:r>
      <w:r>
        <w:fldChar w:fldCharType="begin"/>
      </w:r>
      <w:r>
        <w:instrText xml:space="preserve"> SEQ Figura \* ARABIC </w:instrText>
      </w:r>
      <w:r>
        <w:fldChar w:fldCharType="separate"/>
      </w:r>
      <w:r w:rsidR="000E4934">
        <w:rPr>
          <w:noProof/>
        </w:rPr>
        <w:t>6</w:t>
      </w:r>
      <w:r>
        <w:fldChar w:fldCharType="end"/>
      </w:r>
      <w:bookmarkEnd w:id="10"/>
      <w:r>
        <w:t>: Schema funzionale del transceiver RS-485</w:t>
      </w:r>
    </w:p>
    <w:p w14:paraId="308E4CBA" w14:textId="18373154" w:rsidR="00F47FC8" w:rsidRDefault="002E4BB7" w:rsidP="00F47FC8">
      <w:r>
        <w:t xml:space="preserve">Con delle linee RS-485 si possono raggiungere distanze di connessioni elevate proprio perché si utilizzano linee bilanciate o differenziali. </w:t>
      </w:r>
      <w:r w:rsidR="00ED6444">
        <w:t>Il transceiver ha il compito di interfacciare la periferica UART del microcontrollore con il bus RS-485 differenziale, adattando i livelli di tensione a quelli previsti dallo standard.</w:t>
      </w:r>
    </w:p>
    <w:p w14:paraId="10B9F38B" w14:textId="4C570F92" w:rsidR="002E4BB7" w:rsidRDefault="002E4BB7" w:rsidP="00F47FC8">
      <w:commentRangeStart w:id="11"/>
      <w:r>
        <w:t>Lo standard TIA/EIA-485-A individua i due cavi della linea con le lettere A e B (spesso si usa anche D+ e D-). La tensione sulla linea A è maggiore di quella sulla linea B (</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B</m:t>
            </m:r>
          </m:sub>
        </m:sSub>
      </m:oMath>
      <w:r>
        <w:t>) all’uscita del trasmettitore se all’ingresso è stato ricevuto un livello logico alto (</w:t>
      </w:r>
      <m:oMath>
        <m:r>
          <w:rPr>
            <w:rFonts w:ascii="Cambria Math" w:hAnsi="Cambria Math"/>
          </w:rPr>
          <m:t>D=1</m:t>
        </m:r>
      </m:oMath>
      <w:r>
        <w:t>). Se invece all’ingresso del trasmettitore viene ricevuto un livello logico basso (</w:t>
      </w:r>
      <m:oMath>
        <m:r>
          <w:rPr>
            <w:rFonts w:ascii="Cambria Math" w:hAnsi="Cambria Math"/>
          </w:rPr>
          <m:t>D=0</m:t>
        </m:r>
      </m:oMath>
      <w:r>
        <w:t>), all’uscita si avrà che la tensione sulla linea B è maggiore di quella sulla linea A (</w:t>
      </w: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Vedi </w:t>
      </w:r>
      <w:r>
        <w:fldChar w:fldCharType="begin"/>
      </w:r>
      <w:r>
        <w:instrText xml:space="preserve"> REF _Ref398825438 \h </w:instrText>
      </w:r>
      <w:r>
        <w:fldChar w:fldCharType="separate"/>
      </w:r>
      <w:r w:rsidR="000E4934">
        <w:t xml:space="preserve">Figura </w:t>
      </w:r>
      <w:r w:rsidR="000E4934">
        <w:rPr>
          <w:noProof/>
        </w:rPr>
        <w:t>6</w:t>
      </w:r>
      <w:r>
        <w:fldChar w:fldCharType="end"/>
      </w:r>
      <w:r>
        <w:t>.</w:t>
      </w:r>
    </w:p>
    <w:p w14:paraId="7BC5DD65" w14:textId="5DAE4490" w:rsidR="002E4BB7" w:rsidRPr="002E4BB7" w:rsidRDefault="002E4BB7" w:rsidP="002E4BB7">
      <w:pPr>
        <w:rPr>
          <w:rFonts w:ascii="Calibri" w:eastAsia="Times New Roman" w:hAnsi="Calibri" w:cs="Times New Roman"/>
        </w:rPr>
      </w:pPr>
      <w:r w:rsidRPr="002E4BB7">
        <w:rPr>
          <w:rFonts w:ascii="Calibri" w:eastAsia="Times New Roman" w:hAnsi="Calibri" w:cs="Times New Roman"/>
        </w:rPr>
        <w:t xml:space="preserve">Se, all’ingresso del ricevitore </w:t>
      </w: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A</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B</m:t>
            </m:r>
          </m:sub>
        </m:sSub>
        <m:r>
          <w:rPr>
            <w:rFonts w:ascii="Cambria Math" w:eastAsia="Times New Roman" w:hAnsi="Cambria Math" w:cs="Times New Roman"/>
          </w:rPr>
          <m:t>&gt;200 mV</m:t>
        </m:r>
      </m:oMath>
      <w:r w:rsidRPr="002E4BB7">
        <w:rPr>
          <w:rFonts w:ascii="Calibri" w:eastAsia="Times New Roman" w:hAnsi="Calibri" w:cs="Times New Roman"/>
        </w:rPr>
        <w:t>, all’uscita vi sarà un livello logico alto (</w:t>
      </w:r>
      <m:oMath>
        <m:r>
          <w:rPr>
            <w:rFonts w:ascii="Cambria Math" w:eastAsia="Times New Roman" w:hAnsi="Cambria Math" w:cs="Times New Roman"/>
          </w:rPr>
          <m:t>R=1</m:t>
        </m:r>
      </m:oMath>
      <w:r w:rsidRPr="002E4BB7">
        <w:rPr>
          <w:rFonts w:ascii="Calibri" w:eastAsia="Times New Roman" w:hAnsi="Calibri" w:cs="Times New Roman"/>
        </w:rPr>
        <w:t xml:space="preserve">). Viceversa, se all’ingresso del ricevitore </w:t>
      </w: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B</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A</m:t>
            </m:r>
          </m:sub>
        </m:sSub>
        <m:r>
          <w:rPr>
            <w:rFonts w:ascii="Cambria Math" w:eastAsia="Times New Roman" w:hAnsi="Cambria Math" w:cs="Times New Roman"/>
          </w:rPr>
          <m:t>&gt;200 mV</m:t>
        </m:r>
      </m:oMath>
      <w:r w:rsidRPr="002E4BB7">
        <w:rPr>
          <w:rFonts w:ascii="Calibri" w:eastAsia="Times New Roman" w:hAnsi="Calibri" w:cs="Times New Roman"/>
        </w:rPr>
        <w:t>, all’uscita vi sarà un livello logico basso (</w:t>
      </w:r>
      <m:oMath>
        <m:r>
          <w:rPr>
            <w:rFonts w:ascii="Cambria Math" w:eastAsia="Times New Roman" w:hAnsi="Cambria Math" w:cs="Times New Roman"/>
          </w:rPr>
          <m:t>R=0</m:t>
        </m:r>
      </m:oMath>
      <w:r w:rsidRPr="002E4BB7">
        <w:rPr>
          <w:rFonts w:ascii="Calibri" w:eastAsia="Times New Roman" w:hAnsi="Calibri" w:cs="Times New Roman"/>
        </w:rPr>
        <w:t xml:space="preserve">). </w:t>
      </w:r>
    </w:p>
    <w:p w14:paraId="70CB6E5D" w14:textId="00DE1972" w:rsidR="002E4BB7" w:rsidRDefault="002E4BB7" w:rsidP="002E4BB7">
      <w:pPr>
        <w:rPr>
          <w:rFonts w:ascii="Calibri" w:eastAsia="Times New Roman" w:hAnsi="Calibri" w:cs="Times New Roman"/>
        </w:rPr>
      </w:pPr>
      <w:r>
        <w:rPr>
          <w:rFonts w:ascii="Calibri" w:eastAsia="Times New Roman" w:hAnsi="Calibri" w:cs="Times New Roman"/>
        </w:rPr>
        <w:t xml:space="preserve">In </w:t>
      </w:r>
      <w:r>
        <w:rPr>
          <w:rFonts w:ascii="Calibri" w:eastAsia="Times New Roman" w:hAnsi="Calibri" w:cs="Times New Roman"/>
        </w:rPr>
        <w:fldChar w:fldCharType="begin"/>
      </w:r>
      <w:r>
        <w:rPr>
          <w:rFonts w:ascii="Calibri" w:eastAsia="Times New Roman" w:hAnsi="Calibri" w:cs="Times New Roman"/>
        </w:rPr>
        <w:instrText xml:space="preserve"> REF _Ref398825438 \h </w:instrText>
      </w:r>
      <w:r>
        <w:rPr>
          <w:rFonts w:ascii="Calibri" w:eastAsia="Times New Roman" w:hAnsi="Calibri" w:cs="Times New Roman"/>
        </w:rPr>
      </w:r>
      <w:r>
        <w:rPr>
          <w:rFonts w:ascii="Calibri" w:eastAsia="Times New Roman" w:hAnsi="Calibri" w:cs="Times New Roman"/>
        </w:rPr>
        <w:fldChar w:fldCharType="separate"/>
      </w:r>
      <w:r w:rsidR="000E4934">
        <w:t xml:space="preserve">Figura </w:t>
      </w:r>
      <w:r w:rsidR="000E4934">
        <w:rPr>
          <w:noProof/>
        </w:rPr>
        <w:t>6</w:t>
      </w:r>
      <w:r>
        <w:rPr>
          <w:rFonts w:ascii="Calibri" w:eastAsia="Times New Roman" w:hAnsi="Calibri" w:cs="Times New Roman"/>
        </w:rPr>
        <w:fldChar w:fldCharType="end"/>
      </w:r>
      <w:r w:rsidRPr="002E4BB7">
        <w:rPr>
          <w:rFonts w:ascii="Calibri" w:eastAsia="Times New Roman" w:hAnsi="Calibri" w:cs="Times New Roman"/>
        </w:rPr>
        <w:t xml:space="preserve"> si nota che un circuito di interfaccia differenziale consiste in un trasmettitore con uscita differenziale ed un ricevitore con ingresso differenziale. Tale circuito ha delle ottime performance </w:t>
      </w:r>
      <w:r w:rsidRPr="002E4BB7">
        <w:rPr>
          <w:rFonts w:ascii="Calibri" w:eastAsia="Times New Roman" w:hAnsi="Calibri" w:cs="Times New Roman"/>
        </w:rPr>
        <w:lastRenderedPageBreak/>
        <w:t>riguardo al rumore perché il rumore che si accoppia al sistema sarà identico per entrambe le linee. Inoltre, una linea emette un campo EM nella direzione opposta rispetto quello emesso dall’altra linea, cancellando così i campi irradiati. Tutto ciò porta ad una riduzione delle interferenze elettromagnetiche (EMI) del sistema</w:t>
      </w:r>
      <w:sdt>
        <w:sdtPr>
          <w:rPr>
            <w:rFonts w:ascii="Calibri" w:eastAsia="Times New Roman" w:hAnsi="Calibri" w:cs="Times New Roman"/>
          </w:rPr>
          <w:id w:val="-1346695954"/>
          <w:citation/>
        </w:sdtPr>
        <w:sdtEndPr/>
        <w:sdtContent>
          <w:r w:rsidR="00871C9E">
            <w:rPr>
              <w:rFonts w:ascii="Calibri" w:eastAsia="Times New Roman" w:hAnsi="Calibri" w:cs="Times New Roman"/>
            </w:rPr>
            <w:fldChar w:fldCharType="begin"/>
          </w:r>
          <w:r w:rsidR="005F43F5">
            <w:rPr>
              <w:rFonts w:ascii="Calibri" w:eastAsia="Times New Roman" w:hAnsi="Calibri" w:cs="Times New Roman"/>
              <w:lang w:val="en-US"/>
            </w:rPr>
            <w:instrText xml:space="preserve">CITATION byH14 \l 1033 </w:instrText>
          </w:r>
          <w:r w:rsidR="00871C9E">
            <w:rPr>
              <w:rFonts w:ascii="Calibri" w:eastAsia="Times New Roman" w:hAnsi="Calibri" w:cs="Times New Roman"/>
            </w:rPr>
            <w:fldChar w:fldCharType="separate"/>
          </w:r>
          <w:r w:rsidR="004D07DA">
            <w:rPr>
              <w:rFonts w:ascii="Calibri" w:eastAsia="Times New Roman" w:hAnsi="Calibri" w:cs="Times New Roman"/>
              <w:noProof/>
              <w:lang w:val="en-US"/>
            </w:rPr>
            <w:t xml:space="preserve"> </w:t>
          </w:r>
          <w:r w:rsidR="004D07DA" w:rsidRPr="004D07DA">
            <w:rPr>
              <w:rFonts w:ascii="Calibri" w:eastAsia="Times New Roman" w:hAnsi="Calibri" w:cs="Times New Roman"/>
              <w:noProof/>
              <w:lang w:val="en-US"/>
            </w:rPr>
            <w:t>[1]</w:t>
          </w:r>
          <w:r w:rsidR="00871C9E">
            <w:rPr>
              <w:rFonts w:ascii="Calibri" w:eastAsia="Times New Roman" w:hAnsi="Calibri" w:cs="Times New Roman"/>
            </w:rPr>
            <w:fldChar w:fldCharType="end"/>
          </w:r>
        </w:sdtContent>
      </w:sdt>
      <w:r w:rsidRPr="002E4BB7">
        <w:rPr>
          <w:rFonts w:ascii="Calibri" w:eastAsia="Times New Roman" w:hAnsi="Calibri" w:cs="Times New Roman"/>
        </w:rPr>
        <w:t>.</w:t>
      </w:r>
      <w:commentRangeEnd w:id="11"/>
      <w:r w:rsidR="00942AA2">
        <w:rPr>
          <w:rStyle w:val="Rimandocommento"/>
        </w:rPr>
        <w:commentReference w:id="11"/>
      </w:r>
    </w:p>
    <w:p w14:paraId="503DE2DD" w14:textId="33C4408A" w:rsidR="00942AA2" w:rsidRDefault="00942AA2" w:rsidP="002E4BB7">
      <w:pPr>
        <w:rPr>
          <w:rFonts w:ascii="Calibri" w:eastAsia="Times New Roman" w:hAnsi="Calibri" w:cs="Times New Roman"/>
        </w:rPr>
      </w:pPr>
      <w:r>
        <w:rPr>
          <w:rFonts w:ascii="Calibri" w:eastAsia="Times New Roman" w:hAnsi="Calibri" w:cs="Times New Roman"/>
        </w:rPr>
        <w:t>Verso il bus RS-485 è posizionato un interruttore a slitta 4PDT (SW2, utilizzato come un 3PST)</w:t>
      </w:r>
      <w:r w:rsidR="008F317F">
        <w:rPr>
          <w:rFonts w:ascii="Calibri" w:eastAsia="Times New Roman" w:hAnsi="Calibri" w:cs="Times New Roman"/>
        </w:rPr>
        <w:t xml:space="preserve"> per la connessione</w:t>
      </w:r>
      <w:r w:rsidR="000253EA">
        <w:rPr>
          <w:rFonts w:ascii="Calibri" w:eastAsia="Times New Roman" w:hAnsi="Calibri" w:cs="Times New Roman"/>
        </w:rPr>
        <w:t xml:space="preserve"> alla linea di trasmissione </w:t>
      </w:r>
      <w:r w:rsidR="008F317F">
        <w:rPr>
          <w:rFonts w:ascii="Calibri" w:eastAsia="Times New Roman" w:hAnsi="Calibri" w:cs="Times New Roman"/>
        </w:rPr>
        <w:t>del resi</w:t>
      </w:r>
      <w:r w:rsidR="000253EA">
        <w:rPr>
          <w:rFonts w:ascii="Calibri" w:eastAsia="Times New Roman" w:hAnsi="Calibri" w:cs="Times New Roman"/>
        </w:rPr>
        <w:t>store di terminazione</w:t>
      </w:r>
      <w:r w:rsidR="000253EA" w:rsidRPr="000253EA">
        <w:rPr>
          <w:rFonts w:ascii="Calibri" w:eastAsia="Times New Roman" w:hAnsi="Calibri" w:cs="Times New Roman"/>
        </w:rPr>
        <w:t xml:space="preserve"> </w:t>
      </w:r>
      <w:r w:rsidR="000253EA">
        <w:rPr>
          <w:rFonts w:ascii="Calibri" w:eastAsia="Times New Roman" w:hAnsi="Calibri" w:cs="Times New Roman"/>
        </w:rPr>
        <w:t>R14 e dei resistori di pull-up (R15) e di pull-down (R13). I resistori di pull-up e pull-down formano un rete detta di fail-safe-bias, ossia di polarizzazione della linea. Queste resistenze infatti fanno sì che la tensione differenziale della linea RS-485 sia ben definita al fine di evitare situazioni di errate interpretazioni del segnale in caso di:</w:t>
      </w:r>
    </w:p>
    <w:p w14:paraId="15554336" w14:textId="0AECB41F" w:rsidR="000253EA" w:rsidRDefault="000253EA" w:rsidP="000253EA">
      <w:pPr>
        <w:pStyle w:val="Paragrafoelenco"/>
        <w:numPr>
          <w:ilvl w:val="0"/>
          <w:numId w:val="12"/>
        </w:numPr>
        <w:rPr>
          <w:rFonts w:ascii="Calibri" w:eastAsia="Times New Roman" w:hAnsi="Calibri" w:cs="Times New Roman"/>
        </w:rPr>
      </w:pPr>
      <w:r>
        <w:rPr>
          <w:rFonts w:ascii="Calibri" w:eastAsia="Times New Roman" w:hAnsi="Calibri" w:cs="Times New Roman"/>
        </w:rPr>
        <w:t>Circuito aperto;</w:t>
      </w:r>
    </w:p>
    <w:p w14:paraId="78708B97" w14:textId="35C6AF67" w:rsidR="000253EA" w:rsidRDefault="000253EA" w:rsidP="000253EA">
      <w:pPr>
        <w:pStyle w:val="Paragrafoelenco"/>
        <w:numPr>
          <w:ilvl w:val="0"/>
          <w:numId w:val="12"/>
        </w:numPr>
        <w:rPr>
          <w:rFonts w:ascii="Calibri" w:eastAsia="Times New Roman" w:hAnsi="Calibri" w:cs="Times New Roman"/>
        </w:rPr>
      </w:pPr>
      <w:r>
        <w:rPr>
          <w:rFonts w:ascii="Calibri" w:eastAsia="Times New Roman" w:hAnsi="Calibri" w:cs="Times New Roman"/>
        </w:rPr>
        <w:t>Corto circuito;</w:t>
      </w:r>
    </w:p>
    <w:p w14:paraId="32AC2B18" w14:textId="2243C75B" w:rsidR="000253EA" w:rsidRDefault="000253EA" w:rsidP="000253EA">
      <w:pPr>
        <w:pStyle w:val="Paragrafoelenco"/>
        <w:numPr>
          <w:ilvl w:val="0"/>
          <w:numId w:val="12"/>
        </w:numPr>
        <w:rPr>
          <w:rFonts w:ascii="Calibri" w:eastAsia="Times New Roman" w:hAnsi="Calibri" w:cs="Times New Roman"/>
        </w:rPr>
      </w:pPr>
      <w:r>
        <w:rPr>
          <w:rFonts w:ascii="Calibri" w:eastAsia="Times New Roman" w:hAnsi="Calibri" w:cs="Times New Roman"/>
        </w:rPr>
        <w:t>Bus inattivo (idle);</w:t>
      </w:r>
    </w:p>
    <w:p w14:paraId="01092CD1" w14:textId="0C58B3FD" w:rsidR="000253EA" w:rsidRDefault="000253EA" w:rsidP="00F04363">
      <w:pPr>
        <w:spacing w:after="0"/>
        <w:rPr>
          <w:rFonts w:ascii="Calibri" w:eastAsia="Times New Roman" w:hAnsi="Calibri" w:cs="Times New Roman"/>
        </w:rPr>
      </w:pPr>
      <w:r>
        <w:rPr>
          <w:rFonts w:ascii="Calibri" w:eastAsia="Times New Roman" w:hAnsi="Calibri" w:cs="Times New Roman"/>
        </w:rPr>
        <w:t xml:space="preserve">Infatti, queste tre condizioni operative, possono portare i ricevitori RS-485 ad assumere degli stati di uscita casuali a fronte di </w:t>
      </w:r>
      <w:r w:rsidR="004E3701">
        <w:rPr>
          <w:rFonts w:ascii="Calibri" w:eastAsia="Times New Roman" w:hAnsi="Calibri" w:cs="Times New Roman"/>
        </w:rPr>
        <w:t>un ingressi</w:t>
      </w:r>
      <w:r>
        <w:rPr>
          <w:rFonts w:ascii="Calibri" w:eastAsia="Times New Roman" w:hAnsi="Calibri" w:cs="Times New Roman"/>
        </w:rPr>
        <w:t xml:space="preserve"> null</w:t>
      </w:r>
      <w:r w:rsidR="004E3701">
        <w:rPr>
          <w:rFonts w:ascii="Calibri" w:eastAsia="Times New Roman" w:hAnsi="Calibri" w:cs="Times New Roman"/>
        </w:rPr>
        <w:t>i</w:t>
      </w:r>
      <w:r>
        <w:rPr>
          <w:rFonts w:ascii="Calibri" w:eastAsia="Times New Roman" w:hAnsi="Calibri" w:cs="Times New Roman"/>
        </w:rPr>
        <w:t xml:space="preserve">. </w:t>
      </w:r>
    </w:p>
    <w:p w14:paraId="41FDB35F" w14:textId="0DB7F8F9" w:rsidR="004E3701" w:rsidRDefault="00785A84" w:rsidP="000253EA">
      <w:r>
        <w:rPr>
          <w:rFonts w:ascii="Calibri" w:eastAsia="Times New Roman" w:hAnsi="Calibri" w:cs="Times New Roman"/>
        </w:rPr>
        <w:t>I moderni transceiver includono delle reti interne di polarizzazione (fail-safe-bias network) che evitano errate interpretazioni durante cortocircuiti, circuiti aperti e bus in idle forzando l’uscita del ricevitore ad uno stato definito in caso di LOS (loss-of-signal).</w:t>
      </w:r>
      <w:r w:rsidR="00F04363">
        <w:rPr>
          <w:rFonts w:ascii="Calibri" w:eastAsia="Times New Roman" w:hAnsi="Calibri" w:cs="Times New Roman"/>
        </w:rPr>
        <w:t xml:space="preserve"> L’</w:t>
      </w:r>
      <w:hyperlink r:id="rId24" w:history="1">
        <w:r w:rsidR="00F04363" w:rsidRPr="00504DE2">
          <w:rPr>
            <w:rStyle w:val="Collegamentoipertestuale"/>
          </w:rPr>
          <w:t>SN65HVD11</w:t>
        </w:r>
      </w:hyperlink>
      <w:r w:rsidR="00F04363">
        <w:t xml:space="preserve"> è uno di questi. </w:t>
      </w:r>
    </w:p>
    <w:p w14:paraId="5B9F62B9" w14:textId="77777777" w:rsidR="00F04363" w:rsidRDefault="00F04363" w:rsidP="00F04363">
      <w:pPr>
        <w:keepNext/>
        <w:jc w:val="center"/>
      </w:pPr>
      <w:r>
        <w:rPr>
          <w:noProof/>
          <w:lang w:val="en-US"/>
        </w:rPr>
        <w:drawing>
          <wp:inline distT="0" distB="0" distL="0" distR="0" wp14:anchorId="5E807A75" wp14:editId="7F4EF589">
            <wp:extent cx="3607186" cy="1744134"/>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3415" cy="1756816"/>
                    </a:xfrm>
                    <a:prstGeom prst="rect">
                      <a:avLst/>
                    </a:prstGeom>
                  </pic:spPr>
                </pic:pic>
              </a:graphicData>
            </a:graphic>
          </wp:inline>
        </w:drawing>
      </w:r>
    </w:p>
    <w:p w14:paraId="7577B846" w14:textId="792F0E72" w:rsidR="00F04363" w:rsidRDefault="00F04363" w:rsidP="00F04363">
      <w:pPr>
        <w:pStyle w:val="Didascalia"/>
        <w:jc w:val="center"/>
        <w:rPr>
          <w:rFonts w:ascii="Calibri" w:eastAsia="Times New Roman" w:hAnsi="Calibri" w:cs="Times New Roman"/>
        </w:rPr>
      </w:pPr>
      <w:bookmarkStart w:id="12" w:name="_Ref398830214"/>
      <w:r>
        <w:t xml:space="preserve">Tabella </w:t>
      </w:r>
      <w:r>
        <w:fldChar w:fldCharType="begin"/>
      </w:r>
      <w:r>
        <w:instrText xml:space="preserve"> SEQ Tabella \* ARABIC </w:instrText>
      </w:r>
      <w:r>
        <w:fldChar w:fldCharType="separate"/>
      </w:r>
      <w:r w:rsidR="000E4934">
        <w:rPr>
          <w:noProof/>
        </w:rPr>
        <w:t>1</w:t>
      </w:r>
      <w:r>
        <w:fldChar w:fldCharType="end"/>
      </w:r>
      <w:bookmarkEnd w:id="12"/>
      <w:r>
        <w:t>: caratteristiche del ricevitore RS-485</w:t>
      </w:r>
    </w:p>
    <w:p w14:paraId="1EC0B045" w14:textId="28129D67" w:rsidR="00F04363" w:rsidRDefault="00F04363" w:rsidP="00F04363">
      <w:pPr>
        <w:spacing w:after="0"/>
      </w:pPr>
      <w:r>
        <w:t xml:space="preserve">Uno svantaggio dei transceiver con rete di fail-safe-bias interna, come si può vedere dalla </w:t>
      </w:r>
      <w:r>
        <w:fldChar w:fldCharType="begin"/>
      </w:r>
      <w:r>
        <w:instrText xml:space="preserve"> REF _Ref398830214 \h </w:instrText>
      </w:r>
      <w:r>
        <w:fldChar w:fldCharType="separate"/>
      </w:r>
      <w:r w:rsidR="000E4934">
        <w:t xml:space="preserve">Tabella </w:t>
      </w:r>
      <w:r w:rsidR="000E4934">
        <w:rPr>
          <w:noProof/>
        </w:rPr>
        <w:t>1</w:t>
      </w:r>
      <w:r>
        <w:fldChar w:fldCharType="end"/>
      </w:r>
      <w:r>
        <w:t xml:space="preserve">, è che, nel caso peggiore, il margine di rumore è ridotto fino a soli </w:t>
      </w:r>
      <m:oMath>
        <m:r>
          <w:rPr>
            <w:rFonts w:ascii="Cambria Math" w:hAnsi="Cambria Math"/>
          </w:rPr>
          <m:t>10 mV</m:t>
        </m:r>
      </m:oMath>
      <w:r>
        <w:t xml:space="preserve">. Una rete esterna di fail-safe-biasing può sicuramente migliorare la situazione in ambienti molto rumorosi. </w:t>
      </w:r>
    </w:p>
    <w:p w14:paraId="31D08888" w14:textId="0CA16EFC" w:rsidR="00F04363" w:rsidRDefault="00F04363" w:rsidP="00A54514">
      <w:pPr>
        <w:spacing w:after="0"/>
      </w:pPr>
      <w:r>
        <w:t>Il valore dei resistori R13 ed R15</w:t>
      </w:r>
      <w:r w:rsidR="00A54514">
        <w:t xml:space="preserve"> sono funzione del rumore sulla linea: </w:t>
      </w:r>
      <m:oMath>
        <m:r>
          <w:rPr>
            <w:rFonts w:ascii="Cambria Math" w:hAnsi="Cambria Math"/>
          </w:rPr>
          <m:t xml:space="preserve">560 </m:t>
        </m:r>
        <m:r>
          <m:rPr>
            <m:sty m:val="p"/>
          </m:rPr>
          <w:rPr>
            <w:rFonts w:ascii="Cambria Math" w:hAnsi="Cambria Math"/>
          </w:rPr>
          <m:t>Ω</m:t>
        </m:r>
      </m:oMath>
      <w:r w:rsidR="00A54514">
        <w:t xml:space="preserve"> è un valore “standard” che forza la tensione </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oMath>
      <w:r w:rsidR="00A54514">
        <w:t xml:space="preserve"> a </w:t>
      </w:r>
      <m:oMath>
        <m:r>
          <w:rPr>
            <w:rFonts w:ascii="Cambria Math" w:hAnsi="Cambria Math"/>
          </w:rPr>
          <m:t>321 mV</m:t>
        </m:r>
      </m:oMath>
      <w:r w:rsidR="00A54514">
        <w:t xml:space="preserve"> in caso di linea aperta, cortocircuito o in idle. Il resistore R14 da </w:t>
      </w:r>
      <m:oMath>
        <m:r>
          <w:rPr>
            <w:rFonts w:ascii="Cambria Math" w:hAnsi="Cambria Math"/>
          </w:rPr>
          <m:t xml:space="preserve">120 </m:t>
        </m:r>
        <m:r>
          <m:rPr>
            <m:sty m:val="p"/>
          </m:rPr>
          <w:rPr>
            <w:rFonts w:ascii="Cambria Math" w:hAnsi="Cambria Math"/>
          </w:rPr>
          <m:t>Ω</m:t>
        </m:r>
      </m:oMath>
      <w:r w:rsidR="00A54514">
        <w:t xml:space="preserve"> è necessario solo se il transceiver è posizionato ad una delle due estremità del bus. Qualora lo fosse, per collegare la resistenza al circuito, si dovrà chiudere l’interruttore SW2.</w:t>
      </w:r>
    </w:p>
    <w:p w14:paraId="76F3CDF3" w14:textId="7D832D2D" w:rsidR="00A54514" w:rsidRDefault="00A54514" w:rsidP="00F04363">
      <w:r>
        <w:t>Con SW2 chiuso si andrà a collegare, oltre alla resistenza di terminazione, anche i due resistori di fail-safe-biasing R13 ed R15.</w:t>
      </w:r>
    </w:p>
    <w:p w14:paraId="4714B677" w14:textId="4BB4BBCA" w:rsidR="002E4BB7" w:rsidRDefault="00A54514">
      <w:pPr>
        <w:rPr>
          <w:rFonts w:asciiTheme="majorHAnsi" w:eastAsiaTheme="majorEastAsia" w:hAnsiTheme="majorHAnsi" w:cstheme="majorBidi"/>
          <w:b/>
          <w:bCs/>
          <w:smallCaps/>
          <w:color w:val="000000" w:themeColor="text1"/>
          <w:sz w:val="28"/>
          <w:szCs w:val="28"/>
        </w:rPr>
      </w:pPr>
      <w:r>
        <w:t xml:space="preserve">In ultimo, verso il bus RS-485, sono collegati due resistori da </w:t>
      </w:r>
      <m:oMath>
        <m:r>
          <w:rPr>
            <w:rFonts w:ascii="Cambria Math" w:hAnsi="Cambria Math"/>
          </w:rPr>
          <m:t xml:space="preserve">0 </m:t>
        </m:r>
        <m:r>
          <m:rPr>
            <m:sty m:val="p"/>
          </m:rPr>
          <w:rPr>
            <w:rFonts w:ascii="Cambria Math" w:hAnsi="Cambria Math"/>
          </w:rPr>
          <m:t>Ω</m:t>
        </m:r>
      </m:oMath>
      <w:r>
        <w:t xml:space="preserve"> e due transient voltage suppressor (inclusi nel package di TVS2)</w:t>
      </w:r>
      <w:r w:rsidR="00E723F5">
        <w:t xml:space="preserve"> utili a sopprimere eventuali sovratensioni che possono manifestarsi sulla linea in seguito a fenomeni di interferenza elettromagnetica, fra i quali EFT, ESD e surge. Qualora fosse insufficiente TVS2, si possono installare due resistori di qualche decina di ohm sostituendo R16 e R17. Tuttavia sarà necessario calcolare i nuovi valori </w:t>
      </w:r>
      <w:r w:rsidR="00FE37C6">
        <w:t>de</w:t>
      </w:r>
      <w:r w:rsidR="00E723F5">
        <w:t>i resistori della rete di fail-safe-bias, R13 ed R15, così come il resistore di terminazione R14</w:t>
      </w:r>
      <w:r w:rsidR="00FE37C6">
        <w:t xml:space="preserve"> e sostituirli</w:t>
      </w:r>
      <w:r w:rsidR="00E723F5">
        <w:t>.</w:t>
      </w:r>
      <w:r w:rsidR="002E4BB7">
        <w:br w:type="page"/>
      </w:r>
    </w:p>
    <w:p w14:paraId="1A0B00D5" w14:textId="43CDBE92" w:rsidR="00821BC6" w:rsidRPr="00D52E54" w:rsidRDefault="00821BC6" w:rsidP="00821BC6">
      <w:pPr>
        <w:pStyle w:val="Titolo2"/>
      </w:pPr>
      <w:bookmarkStart w:id="13" w:name="_Toc399754919"/>
      <w:r w:rsidRPr="00D52E54">
        <w:lastRenderedPageBreak/>
        <w:t>Il transceiver CAN</w:t>
      </w:r>
      <w:bookmarkEnd w:id="13"/>
    </w:p>
    <w:p w14:paraId="3313F16D" w14:textId="77777777" w:rsidR="00BE7A4D" w:rsidRDefault="008842EB" w:rsidP="00383986">
      <w:pPr>
        <w:keepNext/>
        <w:jc w:val="center"/>
      </w:pPr>
      <w:r>
        <w:rPr>
          <w:noProof/>
          <w:lang w:val="en-US"/>
        </w:rPr>
        <w:drawing>
          <wp:inline distT="0" distB="0" distL="0" distR="0" wp14:anchorId="0308A8CC" wp14:editId="02DB83A5">
            <wp:extent cx="5943600" cy="217741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295A422C" w14:textId="7F5D452B" w:rsidR="008842EB" w:rsidRDefault="00BE7A4D" w:rsidP="00383986">
      <w:pPr>
        <w:pStyle w:val="Didascalia"/>
        <w:jc w:val="center"/>
      </w:pPr>
      <w:bookmarkStart w:id="14" w:name="_Ref398907155"/>
      <w:r>
        <w:t xml:space="preserve">Figura </w:t>
      </w:r>
      <w:r>
        <w:fldChar w:fldCharType="begin"/>
      </w:r>
      <w:r>
        <w:instrText xml:space="preserve"> SEQ Figura \* ARABIC </w:instrText>
      </w:r>
      <w:r>
        <w:fldChar w:fldCharType="separate"/>
      </w:r>
      <w:r w:rsidR="000E4934">
        <w:rPr>
          <w:noProof/>
        </w:rPr>
        <w:t>7</w:t>
      </w:r>
      <w:r>
        <w:fldChar w:fldCharType="end"/>
      </w:r>
      <w:bookmarkEnd w:id="14"/>
      <w:r>
        <w:t xml:space="preserve">: </w:t>
      </w:r>
      <w:r w:rsidRPr="00F80C59">
        <w:t>il circuito per la comunicazione su bus CAN</w:t>
      </w:r>
    </w:p>
    <w:p w14:paraId="6A8AB809" w14:textId="196845FA" w:rsidR="008842EB" w:rsidRDefault="008842EB" w:rsidP="00BE7A4D">
      <w:r>
        <w:t>Il transceiver CAN utilizzato, l’</w:t>
      </w:r>
      <w:hyperlink r:id="rId27" w:history="1">
        <w:r w:rsidR="00BE7A4D">
          <w:rPr>
            <w:rStyle w:val="Collegamentoipertestuale"/>
          </w:rPr>
          <w:t>SN65HVD234</w:t>
        </w:r>
      </w:hyperlink>
      <w:r>
        <w:t xml:space="preserve"> è un circuito integrato prodotto dalla Texas Instuments </w:t>
      </w:r>
      <w:r w:rsidR="00752387">
        <w:t>ch</w:t>
      </w:r>
      <w:r>
        <w:t xml:space="preserve">e viene alimentato dalla linea a </w:t>
      </w:r>
      <m:oMath>
        <m:r>
          <w:rPr>
            <w:rFonts w:ascii="Cambria Math" w:hAnsi="Cambria Math"/>
          </w:rPr>
          <m:t>3,3 V</m:t>
        </m:r>
      </m:oMath>
      <w:r>
        <w:t xml:space="preserve">. Esso è connesso direttamente ai pin della periferica </w:t>
      </w:r>
      <w:r w:rsidR="00DD551E">
        <w:t>CAN0</w:t>
      </w:r>
      <w:r>
        <w:t xml:space="preserve"> del microcontrollore (</w:t>
      </w:r>
      <w:r w:rsidR="00DD551E">
        <w:t>CAN</w:t>
      </w:r>
      <w:r>
        <w:t xml:space="preserve">_RX e </w:t>
      </w:r>
      <w:r w:rsidR="00DD551E">
        <w:t>CAN_TX), ad un</w:t>
      </w:r>
      <w:r>
        <w:t xml:space="preserve"> pin general purpose per l’abilitazione del ricevitore </w:t>
      </w:r>
      <w:r w:rsidR="00DD551E">
        <w:t xml:space="preserve">(CAN0_EN) e ad un altro pin general purpose per l’impostazione della pendenza </w:t>
      </w:r>
      <w:r w:rsidR="00D15B4D">
        <w:t xml:space="preserve">(slope control) </w:t>
      </w:r>
      <w:r w:rsidR="00DD551E">
        <w:t>dei segnali differenziali (CAN0_RS).</w:t>
      </w:r>
      <w:r w:rsidR="00ED6444">
        <w:t xml:space="preserve"> Il transceiver ha il compito di interfacciare la periferica CAN del microcontrollore con il bus CAN differenziale, adattando i livelli di tensione a quelli previsti dallo standard.</w:t>
      </w:r>
    </w:p>
    <w:p w14:paraId="67195E82" w14:textId="5F83C676" w:rsidR="00BE7A4D" w:rsidRDefault="00BE7A4D" w:rsidP="00BE7A4D">
      <w:r>
        <w:t xml:space="preserve">Lo schema funzionale del transceiver U1 è rappresentato in </w:t>
      </w:r>
      <w:r>
        <w:fldChar w:fldCharType="begin"/>
      </w:r>
      <w:r>
        <w:instrText xml:space="preserve"> REF _Ref398887860 \h </w:instrText>
      </w:r>
      <w:r>
        <w:fldChar w:fldCharType="separate"/>
      </w:r>
      <w:r w:rsidR="000E4934">
        <w:t xml:space="preserve">Figura </w:t>
      </w:r>
      <w:r w:rsidR="000E4934">
        <w:rPr>
          <w:noProof/>
        </w:rPr>
        <w:t>8</w:t>
      </w:r>
      <w:r>
        <w:fldChar w:fldCharType="end"/>
      </w:r>
      <w:r>
        <w:t>.</w:t>
      </w:r>
    </w:p>
    <w:p w14:paraId="6EE6B69C" w14:textId="77777777" w:rsidR="00BE7A4D" w:rsidRDefault="00BE7A4D" w:rsidP="00BE7A4D">
      <w:pPr>
        <w:keepNext/>
        <w:jc w:val="center"/>
      </w:pPr>
      <w:r>
        <w:rPr>
          <w:noProof/>
          <w:lang w:val="en-US"/>
        </w:rPr>
        <w:drawing>
          <wp:inline distT="0" distB="0" distL="0" distR="0" wp14:anchorId="20856478" wp14:editId="2AAB289F">
            <wp:extent cx="2165350" cy="1161305"/>
            <wp:effectExtent l="0" t="0" r="635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7484" cy="1178539"/>
                    </a:xfrm>
                    <a:prstGeom prst="rect">
                      <a:avLst/>
                    </a:prstGeom>
                  </pic:spPr>
                </pic:pic>
              </a:graphicData>
            </a:graphic>
          </wp:inline>
        </w:drawing>
      </w:r>
    </w:p>
    <w:p w14:paraId="34B621D2" w14:textId="763ABA74" w:rsidR="00DD551E" w:rsidRDefault="00BE7A4D" w:rsidP="00BE7A4D">
      <w:pPr>
        <w:pStyle w:val="Didascalia"/>
        <w:jc w:val="center"/>
      </w:pPr>
      <w:bookmarkStart w:id="15" w:name="_Ref398887860"/>
      <w:r>
        <w:t xml:space="preserve">Figura </w:t>
      </w:r>
      <w:r>
        <w:fldChar w:fldCharType="begin"/>
      </w:r>
      <w:r>
        <w:instrText xml:space="preserve"> SEQ Figura \* ARABIC </w:instrText>
      </w:r>
      <w:r>
        <w:fldChar w:fldCharType="separate"/>
      </w:r>
      <w:r w:rsidR="000E4934">
        <w:rPr>
          <w:noProof/>
        </w:rPr>
        <w:t>8</w:t>
      </w:r>
      <w:r>
        <w:fldChar w:fldCharType="end"/>
      </w:r>
      <w:bookmarkEnd w:id="15"/>
      <w:r>
        <w:t>: lo schema a blocchi funzionale del transceiver CAN SN65HVD234</w:t>
      </w:r>
    </w:p>
    <w:p w14:paraId="7BD3C7BD" w14:textId="4DDE397D" w:rsidR="00BE7A4D" w:rsidRDefault="00BE7A4D" w:rsidP="00BE7A4D">
      <w:r>
        <w:t>Anche nel bus CAN si possono raggiungere distanze di connessioni elevate grazie alle li</w:t>
      </w:r>
      <w:r w:rsidR="00ED6444">
        <w:t>nee bilanciate o differenziali consentendo di raggiungere data-rate fino ad 1 Mbps.</w:t>
      </w:r>
    </w:p>
    <w:p w14:paraId="5B38CA9A" w14:textId="6BA1A316" w:rsidR="00645D02" w:rsidRDefault="00645D02" w:rsidP="00BE7A4D">
      <w:r w:rsidRPr="00645D02">
        <w:t>Il CAN trasmette dati secondo un modello basato su bit "dominanti" e "recessivi", in cui i bit dominanti sono gli 0 logici ed i bit recessivi sono gli 1 logici. Se un nodo trasmette un bit dominante ed un altro un bit recessivo, allora il bit dominante "vince" fra i due (realizzando una combinazione AND logico).</w:t>
      </w:r>
    </w:p>
    <w:p w14:paraId="13D0B047" w14:textId="77777777" w:rsidR="00645D02" w:rsidRDefault="00645D02" w:rsidP="00645D02">
      <w:pPr>
        <w:keepNext/>
        <w:jc w:val="center"/>
      </w:pPr>
      <w:r>
        <w:rPr>
          <w:noProof/>
          <w:lang w:val="en-US"/>
        </w:rPr>
        <w:drawing>
          <wp:inline distT="0" distB="0" distL="0" distR="0" wp14:anchorId="51B14103" wp14:editId="500E2FD8">
            <wp:extent cx="2070100" cy="1174922"/>
            <wp:effectExtent l="0" t="0" r="635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3168" cy="1182339"/>
                    </a:xfrm>
                    <a:prstGeom prst="rect">
                      <a:avLst/>
                    </a:prstGeom>
                  </pic:spPr>
                </pic:pic>
              </a:graphicData>
            </a:graphic>
          </wp:inline>
        </w:drawing>
      </w:r>
    </w:p>
    <w:p w14:paraId="32FA7209" w14:textId="3488FD4E" w:rsidR="00645D02" w:rsidRDefault="00645D02" w:rsidP="00645D02">
      <w:pPr>
        <w:pStyle w:val="Didascalia"/>
        <w:jc w:val="center"/>
      </w:pPr>
      <w:r>
        <w:t xml:space="preserve">Tabella </w:t>
      </w:r>
      <w:r>
        <w:fldChar w:fldCharType="begin"/>
      </w:r>
      <w:r>
        <w:instrText xml:space="preserve"> SEQ Tabella \* ARABIC </w:instrText>
      </w:r>
      <w:r>
        <w:fldChar w:fldCharType="separate"/>
      </w:r>
      <w:r w:rsidR="000E4934">
        <w:rPr>
          <w:noProof/>
        </w:rPr>
        <w:t>2</w:t>
      </w:r>
      <w:r>
        <w:fldChar w:fldCharType="end"/>
      </w:r>
      <w:r>
        <w:t>: tabella della verità dei bit dominanti/recessivi</w:t>
      </w:r>
    </w:p>
    <w:p w14:paraId="5CDEA122" w14:textId="0503C3A1" w:rsidR="00645D02" w:rsidRDefault="00645D02" w:rsidP="00645D02">
      <w:r w:rsidRPr="00645D02">
        <w:lastRenderedPageBreak/>
        <w:t>Con questa tecnica, quando viene trasmesso un bit recessivo, e contemporaneamente un altro dispositivo trasmette un bit dominante, si ha una collisione, e solo il bit dominante è visibile in rete (tutte le altre collisioni sono invisibili). In pratica avviene che un bit dominante è "asserito" dalla generazione di una tensione fra i conduttori, mentre un bit recessivo è semplicemente ignorato. Si è così sicuri che ogni volta che si impone una differenza di potenziale, tutta la rete la rileva, e quindi "sa" che si tratta di un bit dominante</w:t>
      </w:r>
      <w:sdt>
        <w:sdtPr>
          <w:id w:val="-1592006977"/>
          <w:citation/>
        </w:sdtPr>
        <w:sdtEndPr/>
        <w:sdtContent>
          <w:r>
            <w:fldChar w:fldCharType="begin"/>
          </w:r>
          <w:r>
            <w:rPr>
              <w:lang w:val="en-US"/>
            </w:rPr>
            <w:instrText xml:space="preserve"> CITATION Wik14 \l 1033 </w:instrText>
          </w:r>
          <w:r>
            <w:fldChar w:fldCharType="separate"/>
          </w:r>
          <w:r w:rsidR="004D07DA">
            <w:rPr>
              <w:noProof/>
              <w:lang w:val="en-US"/>
            </w:rPr>
            <w:t xml:space="preserve"> </w:t>
          </w:r>
          <w:r w:rsidR="004D07DA" w:rsidRPr="004D07DA">
            <w:rPr>
              <w:noProof/>
              <w:lang w:val="en-US"/>
            </w:rPr>
            <w:t>[2]</w:t>
          </w:r>
          <w:r>
            <w:fldChar w:fldCharType="end"/>
          </w:r>
        </w:sdtContent>
      </w:sdt>
      <w:r w:rsidRPr="00645D02">
        <w:t>.</w:t>
      </w:r>
    </w:p>
    <w:p w14:paraId="7C74B9A6" w14:textId="0CF0DEA3" w:rsidR="00647796" w:rsidRDefault="00647796" w:rsidP="00645D02">
      <w:r>
        <w:t>Le due linee di segnale del bus CAN, CAN_H e CAN_L nello stato di rip</w:t>
      </w:r>
      <w:r w:rsidR="005F1DBD">
        <w:t>oso ed in caso di bit recessivo</w:t>
      </w:r>
      <w:r>
        <w:t xml:space="preserve"> vengono polarizzate ad una tensione di circa </w:t>
      </w:r>
      <m:oMath>
        <m:r>
          <w:rPr>
            <w:rFonts w:ascii="Cambria Math" w:hAnsi="Cambria Math"/>
          </w:rPr>
          <m:t>2,3 V</m:t>
        </m:r>
      </m:oMath>
      <w:r>
        <w:rPr>
          <w:rStyle w:val="Rimandonotaapidipagina"/>
        </w:rPr>
        <w:footnoteReference w:id="1"/>
      </w:r>
      <w:r>
        <w:t>. Un bit dominante sul bus</w:t>
      </w:r>
      <w:r w:rsidR="00F775A1">
        <w:t xml:space="preserve"> invece </w:t>
      </w:r>
      <w:r>
        <w:t>è rappresentato portan</w:t>
      </w:r>
      <w:r w:rsidR="00F775A1">
        <w:t>d</w:t>
      </w:r>
      <w:r>
        <w:t xml:space="preserve">o la linea CAN_H </w:t>
      </w:r>
      <w:r w:rsidR="00F775A1">
        <w:t xml:space="preserve">ad una tensione di </w:t>
      </w:r>
      <m:oMath>
        <m:r>
          <w:rPr>
            <w:rFonts w:ascii="Cambria Math" w:hAnsi="Cambria Math"/>
          </w:rPr>
          <m:t>3 V</m:t>
        </m:r>
      </m:oMath>
      <w:r w:rsidR="00F775A1">
        <w:rPr>
          <w:rStyle w:val="Rimandonotaapidipagina"/>
        </w:rPr>
        <w:footnoteReference w:id="2"/>
      </w:r>
      <w:r w:rsidR="00F775A1">
        <w:t xml:space="preserve"> e la linea CAN_L ad una tensione di </w:t>
      </w:r>
      <m:oMath>
        <m:r>
          <w:rPr>
            <w:rFonts w:ascii="Cambria Math" w:hAnsi="Cambria Math"/>
          </w:rPr>
          <m:t>1 V</m:t>
        </m:r>
      </m:oMath>
      <w:r w:rsidR="00781302">
        <w:rPr>
          <w:rStyle w:val="Rimandonotaapidipagina"/>
        </w:rPr>
        <w:footnoteReference w:id="3"/>
      </w:r>
      <w:r w:rsidR="00F775A1">
        <w:t xml:space="preserve"> circa. Questa situazione è rappresentata in </w:t>
      </w:r>
      <w:r w:rsidR="00F775A1">
        <w:fldChar w:fldCharType="begin"/>
      </w:r>
      <w:r w:rsidR="00F775A1">
        <w:instrText xml:space="preserve"> REF _Ref398900458 \h </w:instrText>
      </w:r>
      <w:r w:rsidR="00F775A1">
        <w:fldChar w:fldCharType="separate"/>
      </w:r>
      <w:r w:rsidR="000E4934">
        <w:t xml:space="preserve">Figura </w:t>
      </w:r>
      <w:r w:rsidR="000E4934">
        <w:rPr>
          <w:noProof/>
        </w:rPr>
        <w:t>9</w:t>
      </w:r>
      <w:r w:rsidR="00F775A1">
        <w:fldChar w:fldCharType="end"/>
      </w:r>
      <w:r w:rsidR="00F775A1">
        <w:t>.</w:t>
      </w:r>
    </w:p>
    <w:p w14:paraId="412AB886" w14:textId="77777777" w:rsidR="00F775A1" w:rsidRDefault="00F775A1" w:rsidP="00F775A1">
      <w:pPr>
        <w:keepNext/>
        <w:jc w:val="center"/>
      </w:pPr>
      <w:r>
        <w:rPr>
          <w:noProof/>
          <w:lang w:val="en-US"/>
        </w:rPr>
        <w:drawing>
          <wp:inline distT="0" distB="0" distL="0" distR="0" wp14:anchorId="7C1B0D51" wp14:editId="54844E40">
            <wp:extent cx="2609850" cy="78295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9850" cy="782955"/>
                    </a:xfrm>
                    <a:prstGeom prst="rect">
                      <a:avLst/>
                    </a:prstGeom>
                  </pic:spPr>
                </pic:pic>
              </a:graphicData>
            </a:graphic>
          </wp:inline>
        </w:drawing>
      </w:r>
    </w:p>
    <w:p w14:paraId="122FEBF0" w14:textId="2567D644" w:rsidR="00F775A1" w:rsidRPr="00645D02" w:rsidRDefault="00F775A1" w:rsidP="00F775A1">
      <w:pPr>
        <w:pStyle w:val="Didascalia"/>
        <w:jc w:val="center"/>
      </w:pPr>
      <w:bookmarkStart w:id="16" w:name="_Ref398900458"/>
      <w:r>
        <w:t xml:space="preserve">Figura </w:t>
      </w:r>
      <w:r>
        <w:fldChar w:fldCharType="begin"/>
      </w:r>
      <w:r>
        <w:instrText xml:space="preserve"> SEQ Figura \* ARABIC </w:instrText>
      </w:r>
      <w:r>
        <w:fldChar w:fldCharType="separate"/>
      </w:r>
      <w:r w:rsidR="000E4934">
        <w:rPr>
          <w:noProof/>
        </w:rPr>
        <w:t>9</w:t>
      </w:r>
      <w:r>
        <w:fldChar w:fldCharType="end"/>
      </w:r>
      <w:bookmarkEnd w:id="16"/>
      <w:r>
        <w:t>: le tensioni relative ai due stati logici presenti sul bus CAN</w:t>
      </w:r>
    </w:p>
    <w:p w14:paraId="786B497E" w14:textId="18D3AF58" w:rsidR="00ED6444" w:rsidRDefault="00ED6444" w:rsidP="00BE7A4D">
      <w:r>
        <w:t>Tra i principali vantaggi dello standard CAN (ISO11898:2003), abbiamo</w:t>
      </w:r>
      <w:r w:rsidR="003547AC">
        <w:t xml:space="preserve"> </w:t>
      </w:r>
      <w:sdt>
        <w:sdtPr>
          <w:id w:val="-2011828440"/>
          <w:citation/>
        </w:sdtPr>
        <w:sdtEndPr/>
        <w:sdtContent>
          <w:r w:rsidR="003547AC">
            <w:fldChar w:fldCharType="begin"/>
          </w:r>
          <w:r w:rsidR="003547AC">
            <w:rPr>
              <w:lang w:val="en-US"/>
            </w:rPr>
            <w:instrText xml:space="preserve"> CITATION CAN14 \l 1033 </w:instrText>
          </w:r>
          <w:r w:rsidR="003547AC">
            <w:fldChar w:fldCharType="separate"/>
          </w:r>
          <w:r w:rsidR="004D07DA" w:rsidRPr="004D07DA">
            <w:rPr>
              <w:noProof/>
              <w:lang w:val="en-US"/>
            </w:rPr>
            <w:t>[3]</w:t>
          </w:r>
          <w:r w:rsidR="003547AC">
            <w:fldChar w:fldCharType="end"/>
          </w:r>
        </w:sdtContent>
      </w:sdt>
      <w:r>
        <w:t>:</w:t>
      </w:r>
    </w:p>
    <w:p w14:paraId="5B9B7CF9" w14:textId="0AAD12F0" w:rsidR="00ED6444" w:rsidRDefault="003547AC" w:rsidP="00647796">
      <w:pPr>
        <w:pStyle w:val="Paragrafoelenco"/>
        <w:numPr>
          <w:ilvl w:val="0"/>
          <w:numId w:val="16"/>
        </w:numPr>
      </w:pPr>
      <w:r>
        <w:t>Possibilità di avere più master sul bus: tutti i nodi CAN possono inviare un messaggio;</w:t>
      </w:r>
    </w:p>
    <w:p w14:paraId="089FAAE4" w14:textId="266680B9" w:rsidR="003547AC" w:rsidRDefault="003547AC" w:rsidP="00647796">
      <w:pPr>
        <w:pStyle w:val="Paragrafoelenco"/>
        <w:numPr>
          <w:ilvl w:val="0"/>
          <w:numId w:val="16"/>
        </w:numPr>
      </w:pPr>
      <w:r>
        <w:t>Comunicazione broadcast: tutti i messaggi trasmessi sono ricevuti da tutti i nodi. Tutti i nodi che ricevono il messaggio decideranno se accettarlo o no. Ciò garantisce la consistenza dei dati fra tutti i nodi del sistema utilizzando la stessa informazione;</w:t>
      </w:r>
    </w:p>
    <w:p w14:paraId="23BEF34C" w14:textId="77777777" w:rsidR="00647796" w:rsidRPr="00647796" w:rsidRDefault="003547AC" w:rsidP="00647796">
      <w:pPr>
        <w:pStyle w:val="Paragrafoelenco"/>
        <w:numPr>
          <w:ilvl w:val="0"/>
          <w:numId w:val="16"/>
        </w:numPr>
        <w:rPr>
          <w:rFonts w:asciiTheme="majorHAnsi" w:eastAsiaTheme="majorEastAsia" w:hAnsiTheme="majorHAnsi" w:cstheme="majorBidi"/>
          <w:b/>
          <w:bCs/>
          <w:smallCaps/>
          <w:color w:val="000000" w:themeColor="text1"/>
          <w:sz w:val="28"/>
          <w:szCs w:val="28"/>
        </w:rPr>
      </w:pPr>
      <w:r>
        <w:t>Sofisticato meccanismo di rilevazione degli errori e ritrasmissione dei messaggi corrotti: ciò garantisce la consistenza dell’informazione su tutta la rete;</w:t>
      </w:r>
    </w:p>
    <w:p w14:paraId="0A053965" w14:textId="77777777" w:rsidR="00B2585E" w:rsidRPr="00B2585E" w:rsidRDefault="003547AC" w:rsidP="00B2585E">
      <w:pPr>
        <w:pStyle w:val="Paragrafoelenco"/>
        <w:numPr>
          <w:ilvl w:val="0"/>
          <w:numId w:val="16"/>
        </w:numPr>
        <w:rPr>
          <w:rFonts w:asciiTheme="majorHAnsi" w:eastAsiaTheme="majorEastAsia" w:hAnsiTheme="majorHAnsi" w:cstheme="majorBidi"/>
          <w:b/>
          <w:bCs/>
          <w:smallCaps/>
          <w:color w:val="000000" w:themeColor="text1"/>
          <w:sz w:val="28"/>
          <w:szCs w:val="28"/>
        </w:rPr>
      </w:pPr>
      <w:r>
        <w:t xml:space="preserve">Arbitraggio del bus non distruttivo: se due o più nodi CAN chiedono in contemporanea di trasmettere un messaggio, il protocollo garantisce che il messaggio a più </w:t>
      </w:r>
      <w:r w:rsidR="00F20983">
        <w:t>alta priorità verrà inviato immediatamente.</w:t>
      </w:r>
    </w:p>
    <w:p w14:paraId="1A072EC2" w14:textId="2081DDBB" w:rsidR="00B2585E" w:rsidRDefault="00B2585E" w:rsidP="00FE37C6">
      <w:r>
        <w:t xml:space="preserve">In uscita al transceiver CAN di </w:t>
      </w:r>
      <w:r>
        <w:fldChar w:fldCharType="begin"/>
      </w:r>
      <w:r>
        <w:instrText xml:space="preserve"> REF _Ref398907155 \h </w:instrText>
      </w:r>
      <w:r>
        <w:fldChar w:fldCharType="separate"/>
      </w:r>
      <w:r w:rsidR="000E4934">
        <w:t xml:space="preserve">Figura </w:t>
      </w:r>
      <w:r w:rsidR="000E4934">
        <w:rPr>
          <w:noProof/>
        </w:rPr>
        <w:t>7</w:t>
      </w:r>
      <w:r>
        <w:fldChar w:fldCharType="end"/>
      </w:r>
      <w:r>
        <w:t>, lungo le linee differenziali CANH e CANL, è stato inserito uno switch che inserisce/disinserisce la resistenza di terminazione della linea di trasimssione CAN. Anche</w:t>
      </w:r>
      <w:r w:rsidR="00FE37C6">
        <w:t xml:space="preserve"> </w:t>
      </w:r>
      <w:r>
        <w:t>in questo caso il valore della resistenza equivale al valore dell’impedenza della linea</w:t>
      </w:r>
      <w:r w:rsidR="00FE37C6">
        <w:t>,</w:t>
      </w:r>
      <w:r>
        <w:t xml:space="preserve"> ciò al fine di scongiurare riflessioni dovute a disadattamenti.</w:t>
      </w:r>
    </w:p>
    <w:p w14:paraId="5381E8B4" w14:textId="7D380459" w:rsidR="004553EF" w:rsidRPr="00FE37C6" w:rsidRDefault="00B2585E" w:rsidP="00FE37C6">
      <w:r>
        <w:t>Anche qui, come nel transceiver RS-485, sono stat</w:t>
      </w:r>
      <w:r w:rsidR="00FE37C6">
        <w:t>i</w:t>
      </w:r>
      <w:r>
        <w:t xml:space="preserve"> inserit</w:t>
      </w:r>
      <w:r w:rsidR="00FE37C6">
        <w:t>i due TVS (TVS1) e le due resistenze R10 ed R11 utili a sopprimere eventuali sovratensioni che possono manifestarsi sulla linea in seguito a fenomeni di interferenza elettromagnetica, fra i quali EFT, ESD e surge. Qualora fosse insufficiente TVS1, si possono installare due resistori di qualche decina di ohm sostituendo R10 e R11. Tuttavia sarà necessario calcolare i</w:t>
      </w:r>
      <w:r w:rsidR="003130FA">
        <w:t>l</w:t>
      </w:r>
      <w:r w:rsidR="00FE37C6">
        <w:t xml:space="preserve"> nuov</w:t>
      </w:r>
      <w:r w:rsidR="003130FA">
        <w:t>o valore</w:t>
      </w:r>
      <w:r w:rsidR="00FE37C6">
        <w:t xml:space="preserve"> per la resistenza </w:t>
      </w:r>
      <w:r w:rsidR="002648A2">
        <w:t>di terminazione R</w:t>
      </w:r>
      <w:r w:rsidR="00FE37C6">
        <w:t>4.</w:t>
      </w:r>
      <w:r w:rsidR="004553EF">
        <w:br w:type="page"/>
      </w:r>
    </w:p>
    <w:p w14:paraId="332BA06E" w14:textId="136CE460" w:rsidR="00821BC6" w:rsidRDefault="00821BC6" w:rsidP="00821BC6">
      <w:pPr>
        <w:pStyle w:val="Titolo2"/>
      </w:pPr>
      <w:bookmarkStart w:id="17" w:name="_Toc399754920"/>
      <w:r w:rsidRPr="00D52E54">
        <w:lastRenderedPageBreak/>
        <w:t>Il modulo a radio-frequenza</w:t>
      </w:r>
      <w:bookmarkEnd w:id="17"/>
    </w:p>
    <w:p w14:paraId="4DB8A5E4" w14:textId="2AB5E369" w:rsidR="002648A2" w:rsidRDefault="005148D1" w:rsidP="002648A2">
      <w:pPr>
        <w:keepNext/>
        <w:jc w:val="center"/>
      </w:pPr>
      <w:r>
        <w:rPr>
          <w:noProof/>
          <w:lang w:val="en-US"/>
        </w:rPr>
        <w:drawing>
          <wp:inline distT="0" distB="0" distL="0" distR="0" wp14:anchorId="1EE1F7B5" wp14:editId="2F199A1C">
            <wp:extent cx="4005169" cy="2911450"/>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7965" cy="2920752"/>
                    </a:xfrm>
                    <a:prstGeom prst="rect">
                      <a:avLst/>
                    </a:prstGeom>
                  </pic:spPr>
                </pic:pic>
              </a:graphicData>
            </a:graphic>
          </wp:inline>
        </w:drawing>
      </w:r>
    </w:p>
    <w:p w14:paraId="4C776CCA" w14:textId="523B847C" w:rsidR="002648A2" w:rsidRDefault="002648A2" w:rsidP="002648A2">
      <w:pPr>
        <w:pStyle w:val="Didascalia"/>
        <w:jc w:val="center"/>
      </w:pPr>
      <w:r>
        <w:t xml:space="preserve">Figura </w:t>
      </w:r>
      <w:r>
        <w:fldChar w:fldCharType="begin"/>
      </w:r>
      <w:r>
        <w:instrText xml:space="preserve"> SEQ Figura \* ARABIC </w:instrText>
      </w:r>
      <w:r>
        <w:fldChar w:fldCharType="separate"/>
      </w:r>
      <w:r w:rsidR="000E4934">
        <w:rPr>
          <w:noProof/>
        </w:rPr>
        <w:t>10</w:t>
      </w:r>
      <w:r>
        <w:fldChar w:fldCharType="end"/>
      </w:r>
      <w:r>
        <w:t>: il modulo a radiofrequenza RFM23B</w:t>
      </w:r>
    </w:p>
    <w:p w14:paraId="0075EF33" w14:textId="1A0A2375" w:rsidR="006511DE" w:rsidRDefault="00494A26" w:rsidP="00494A26">
      <w:r>
        <w:t xml:space="preserve">La scheda d’espansione include anche un modulo a radiofrequenza </w:t>
      </w:r>
      <w:r w:rsidR="00F56EDA">
        <w:t xml:space="preserve">(U4) </w:t>
      </w:r>
      <w:r>
        <w:t xml:space="preserve">che lavora a </w:t>
      </w:r>
      <m:oMath>
        <m:r>
          <w:rPr>
            <w:rFonts w:ascii="Cambria Math" w:hAnsi="Cambria Math"/>
          </w:rPr>
          <m:t>433 MHz</m:t>
        </m:r>
      </m:oMath>
      <w:r>
        <w:t xml:space="preserve"> </w:t>
      </w:r>
      <w:r w:rsidR="00F56EDA">
        <w:t>con differenti modulazioni fra le quali: FSK, GFSK, OOK. Il data-rate massimo consentito raggiunge i 256 kbps mentre la sensibil</w:t>
      </w:r>
      <w:r w:rsidR="000D0EAF">
        <w:t>ità del ricevitore si attesta a</w:t>
      </w:r>
      <w:r w:rsidR="00F56EDA">
        <w:t xml:space="preserve"> </w:t>
      </w:r>
      <m:oMath>
        <m:r>
          <w:rPr>
            <w:rFonts w:ascii="Cambria Math" w:hAnsi="Cambria Math"/>
          </w:rPr>
          <m:t>-121 dBm</m:t>
        </m:r>
      </m:oMath>
      <w:r w:rsidR="00F56EDA">
        <w:t xml:space="preserve"> e </w:t>
      </w:r>
      <w:r w:rsidR="006511DE">
        <w:t xml:space="preserve">la potenza d’uscita è di </w:t>
      </w:r>
      <m:oMath>
        <m:r>
          <w:rPr>
            <w:rFonts w:ascii="Cambria Math" w:hAnsi="Cambria Math"/>
          </w:rPr>
          <m:t>13 dBm</m:t>
        </m:r>
      </m:oMath>
      <w:r w:rsidR="006511DE">
        <w:t xml:space="preserve"> (max). Ciò consente di ottenere vasti range </w:t>
      </w:r>
      <w:r w:rsidR="00CB3543">
        <w:t>di copertura</w:t>
      </w:r>
      <w:r w:rsidR="006511DE">
        <w:t xml:space="preserve"> ed ottime performances.</w:t>
      </w:r>
    </w:p>
    <w:p w14:paraId="7DCF5893" w14:textId="77777777" w:rsidR="00CB3543" w:rsidRDefault="006511DE" w:rsidP="00CB3543">
      <w:pPr>
        <w:keepNext/>
        <w:jc w:val="center"/>
      </w:pPr>
      <w:r>
        <w:rPr>
          <w:noProof/>
          <w:lang w:val="en-US"/>
        </w:rPr>
        <w:drawing>
          <wp:inline distT="0" distB="0" distL="0" distR="0" wp14:anchorId="48FD24C5" wp14:editId="59188C7A">
            <wp:extent cx="4286707" cy="280147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3146" cy="2805681"/>
                    </a:xfrm>
                    <a:prstGeom prst="rect">
                      <a:avLst/>
                    </a:prstGeom>
                  </pic:spPr>
                </pic:pic>
              </a:graphicData>
            </a:graphic>
          </wp:inline>
        </w:drawing>
      </w:r>
    </w:p>
    <w:p w14:paraId="157A0E43" w14:textId="756C2A54" w:rsidR="006511DE" w:rsidRDefault="00CB3543" w:rsidP="00CB3543">
      <w:pPr>
        <w:pStyle w:val="Didascalia"/>
        <w:jc w:val="center"/>
      </w:pPr>
      <w:bookmarkStart w:id="18" w:name="_Ref398997165"/>
      <w:r>
        <w:t xml:space="preserve">Figura </w:t>
      </w:r>
      <w:r>
        <w:fldChar w:fldCharType="begin"/>
      </w:r>
      <w:r>
        <w:instrText xml:space="preserve"> SEQ Figura \* ARABIC </w:instrText>
      </w:r>
      <w:r>
        <w:fldChar w:fldCharType="separate"/>
      </w:r>
      <w:r w:rsidR="000E4934">
        <w:rPr>
          <w:noProof/>
        </w:rPr>
        <w:t>11</w:t>
      </w:r>
      <w:r>
        <w:fldChar w:fldCharType="end"/>
      </w:r>
      <w:bookmarkEnd w:id="18"/>
      <w:r>
        <w:t xml:space="preserve">: il modulo a radio-frequenza RFM23B </w:t>
      </w:r>
      <w:r w:rsidR="005148D1">
        <w:t>in dettaglio</w:t>
      </w:r>
    </w:p>
    <w:p w14:paraId="44EB6511" w14:textId="009C0C3E" w:rsidR="00CB3543" w:rsidRDefault="00CB3543" w:rsidP="00CB3543">
      <w:r>
        <w:t>Il modulo</w:t>
      </w:r>
      <w:r w:rsidR="008C7E63">
        <w:t xml:space="preserve">, alimentato a </w:t>
      </w:r>
      <m:oMath>
        <m:r>
          <w:rPr>
            <w:rFonts w:ascii="Cambria Math" w:hAnsi="Cambria Math"/>
          </w:rPr>
          <m:t>3,3 V</m:t>
        </m:r>
      </m:oMath>
      <w:r w:rsidR="008C7E63">
        <w:t>,</w:t>
      </w:r>
      <w:r>
        <w:t xml:space="preserve"> è prodotto dalla Hope Microelectronics ed è costituito da un PCB</w:t>
      </w:r>
      <w:r w:rsidR="008C7E63">
        <w:t xml:space="preserve"> (SMD)</w:t>
      </w:r>
      <w:r>
        <w:t xml:space="preserve"> con dei componenti passivi fra cui quelli della sezione a radio-frequenza</w:t>
      </w:r>
      <w:r w:rsidR="005148D1">
        <w:t xml:space="preserve"> ed il</w:t>
      </w:r>
      <w:r>
        <w:t xml:space="preserve"> SoC (</w:t>
      </w:r>
      <w:r>
        <w:fldChar w:fldCharType="begin"/>
      </w:r>
      <w:r>
        <w:instrText xml:space="preserve"> REF _Ref398997165 \h </w:instrText>
      </w:r>
      <w:r>
        <w:fldChar w:fldCharType="separate"/>
      </w:r>
      <w:r w:rsidR="000E4934">
        <w:t xml:space="preserve">Figura </w:t>
      </w:r>
      <w:r w:rsidR="000E4934">
        <w:rPr>
          <w:noProof/>
        </w:rPr>
        <w:t>11</w:t>
      </w:r>
      <w:r>
        <w:fldChar w:fldCharType="end"/>
      </w:r>
      <w:r>
        <w:t xml:space="preserve">). </w:t>
      </w:r>
      <w:r w:rsidR="008C7E63">
        <w:t>Sono previsti</w:t>
      </w:r>
      <w:r>
        <w:t xml:space="preserve"> due pin per l’antenna esterna</w:t>
      </w:r>
      <w:r w:rsidR="000D0EAF">
        <w:t xml:space="preserve"> tramite</w:t>
      </w:r>
      <w:r w:rsidR="008C7E63">
        <w:t xml:space="preserve"> due piazzole, </w:t>
      </w:r>
      <w:r w:rsidR="005148D1">
        <w:t>P1 (GND) e P5 (ANT)</w:t>
      </w:r>
      <w:r>
        <w:t xml:space="preserve">. </w:t>
      </w:r>
    </w:p>
    <w:p w14:paraId="0D2B6891" w14:textId="58B52875" w:rsidR="002E4BB7" w:rsidRPr="008C7E63" w:rsidRDefault="005148D1">
      <w:r>
        <w:t>La comunicazione avviene tramite bus SPI (RFM_SSEL,</w:t>
      </w:r>
      <w:r w:rsidRPr="005148D1">
        <w:t xml:space="preserve"> </w:t>
      </w:r>
      <w:r>
        <w:t>RFM_SCLK, RFM_MOSI e</w:t>
      </w:r>
      <w:r w:rsidRPr="005148D1">
        <w:t xml:space="preserve"> </w:t>
      </w:r>
      <w:r>
        <w:t xml:space="preserve">RFM_MISO) mentre gli eventuali interrupt generati, ad esempio al termine della trasmissione o ricezione, vengono divulgati mediante la linea RFM_NIRQ. Tramite il resistore di pull-up sulla RFM_SDN, il modulo viene </w:t>
      </w:r>
      <w:r>
        <w:lastRenderedPageBreak/>
        <w:t>mantenuto spento</w:t>
      </w:r>
      <w:r w:rsidR="008320B1">
        <w:t>; al contrario, forzando la linea a GND il modulo viene acceso.</w:t>
      </w:r>
      <w:r w:rsidR="008C7E63">
        <w:t xml:space="preserve"> </w:t>
      </w:r>
      <w:r w:rsidR="008320B1">
        <w:t xml:space="preserve">Infine, </w:t>
      </w:r>
      <w:r w:rsidR="000D0EAF">
        <w:t>con i pin</w:t>
      </w:r>
      <w:r w:rsidR="008320B1">
        <w:t xml:space="preserve"> RFM_GPIO0, RFM_GPIO1 e RFM_CLK, viene espansa la comunicazione verso la scheda madre connettendo questi segnali a dei pin “general-purpose”</w:t>
      </w:r>
      <w:r w:rsidR="008C7E63">
        <w:t xml:space="preserve"> del microcontrollore ARM Cortex M4 della scheda madre</w:t>
      </w:r>
      <w:r w:rsidR="008320B1">
        <w:t>.</w:t>
      </w:r>
      <w:r w:rsidR="002E4BB7">
        <w:br w:type="page"/>
      </w:r>
    </w:p>
    <w:p w14:paraId="2BB66684" w14:textId="2B483BD0" w:rsidR="00821BC6" w:rsidRDefault="00821BC6" w:rsidP="004553EF">
      <w:pPr>
        <w:pStyle w:val="Titolo2"/>
      </w:pPr>
      <w:bookmarkStart w:id="19" w:name="_Toc399754921"/>
      <w:r w:rsidRPr="00D52E54">
        <w:lastRenderedPageBreak/>
        <w:t>Altre caratteristiche del circuito</w:t>
      </w:r>
      <w:bookmarkEnd w:id="19"/>
    </w:p>
    <w:p w14:paraId="0FA6879B" w14:textId="4444E848" w:rsidR="00F01007" w:rsidRPr="00F01007" w:rsidRDefault="00F01007" w:rsidP="00F01007">
      <w:r>
        <w:t xml:space="preserve">La scheda d’espansione, oltre i tre circuiti integrati che consentono di sperimentare due bus di comunicazione di tipo diverso ed una comunicazione di tipo wireless, include anche altri componenti che aggiungono funzionalità </w:t>
      </w:r>
      <w:r w:rsidR="00FB413E">
        <w:t>a prima vista meno importanti</w:t>
      </w:r>
      <w:r>
        <w:t xml:space="preserve"> ma a volte indispensabili come nel caso delle protezioni d</w:t>
      </w:r>
      <w:r w:rsidR="005D2FCD">
        <w:t>’ingresso della</w:t>
      </w:r>
      <w:r>
        <w:t xml:space="preserve"> scheda.</w:t>
      </w:r>
      <w:r w:rsidR="005D2FCD">
        <w:t xml:space="preserve"> Di seguito vengono descritte queste ulteriori funzionalità.</w:t>
      </w:r>
    </w:p>
    <w:p w14:paraId="0F87A588" w14:textId="77777777" w:rsidR="00821BC6" w:rsidRDefault="00821BC6" w:rsidP="00821BC6">
      <w:pPr>
        <w:pStyle w:val="Titolo3"/>
      </w:pPr>
      <w:bookmarkStart w:id="20" w:name="_Toc399754922"/>
      <w:r w:rsidRPr="00D52E54">
        <w:t>Le protezioni all’ingresso della linea di alimentazione</w:t>
      </w:r>
      <w:bookmarkEnd w:id="20"/>
    </w:p>
    <w:p w14:paraId="259C39A9" w14:textId="77777777" w:rsidR="00AE1EF4" w:rsidRDefault="00AE1EF4" w:rsidP="00AE1EF4">
      <w:pPr>
        <w:keepNext/>
        <w:jc w:val="center"/>
      </w:pPr>
      <w:r>
        <w:rPr>
          <w:noProof/>
          <w:lang w:val="en-US"/>
        </w:rPr>
        <w:drawing>
          <wp:inline distT="0" distB="0" distL="0" distR="0" wp14:anchorId="6C03F448" wp14:editId="3802DFAC">
            <wp:extent cx="2313959" cy="118506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nsient_revPol_prot.png"/>
                    <pic:cNvPicPr/>
                  </pic:nvPicPr>
                  <pic:blipFill>
                    <a:blip r:embed="rId33">
                      <a:extLst>
                        <a:ext uri="{BEBA8EAE-BF5A-486C-A8C5-ECC9F3942E4B}">
                          <a14:imgProps xmlns:a14="http://schemas.microsoft.com/office/drawing/2010/main">
                            <a14:imgLayer r:embed="rId34">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2343340" cy="1200109"/>
                    </a:xfrm>
                    <a:prstGeom prst="rect">
                      <a:avLst/>
                    </a:prstGeom>
                  </pic:spPr>
                </pic:pic>
              </a:graphicData>
            </a:graphic>
          </wp:inline>
        </w:drawing>
      </w:r>
    </w:p>
    <w:p w14:paraId="47B49AF8" w14:textId="20DE82FE" w:rsidR="005D2FCD" w:rsidRDefault="00AE1EF4" w:rsidP="00AE1EF4">
      <w:pPr>
        <w:pStyle w:val="Didascalia"/>
        <w:jc w:val="center"/>
      </w:pPr>
      <w:r>
        <w:t xml:space="preserve">Figura </w:t>
      </w:r>
      <w:r>
        <w:fldChar w:fldCharType="begin"/>
      </w:r>
      <w:r>
        <w:instrText xml:space="preserve"> SEQ Figura \* ARABIC </w:instrText>
      </w:r>
      <w:r>
        <w:fldChar w:fldCharType="separate"/>
      </w:r>
      <w:r w:rsidR="000E4934">
        <w:rPr>
          <w:noProof/>
        </w:rPr>
        <w:t>12</w:t>
      </w:r>
      <w:r>
        <w:fldChar w:fldCharType="end"/>
      </w:r>
      <w:r>
        <w:t>: le protezioni sulla linea di alimentazione del BUS</w:t>
      </w:r>
    </w:p>
    <w:p w14:paraId="61A5299E" w14:textId="77777777" w:rsidR="00D64057" w:rsidRDefault="00D64057" w:rsidP="00FB413E">
      <w:r>
        <w:t>Questo semplice circuito consente di proteggere la scheda di espansione dalle sovratensioni e dalle inversioni di polarità.</w:t>
      </w:r>
    </w:p>
    <w:p w14:paraId="228FEB8C" w14:textId="63ADB39C" w:rsidR="00FB413E" w:rsidRDefault="00D64057" w:rsidP="00FB413E">
      <w:r>
        <w:t>La protezione dalle sovratensioni è conseguita grazie a TVS3, un transient voltage suppressor con tensione di lavoro (</w:t>
      </w:r>
      <w:r w:rsidRPr="000D3233">
        <w:t xml:space="preserve">Reverse Working </w:t>
      </w:r>
      <w:r>
        <w:t>Stand-off</w:t>
      </w:r>
      <w:r w:rsidRPr="000D3233">
        <w:t xml:space="preserve"> Voltage</w:t>
      </w:r>
      <w:r>
        <w:t xml:space="preserve">) pari a </w:t>
      </w:r>
      <m:oMath>
        <m:r>
          <w:rPr>
            <w:rFonts w:ascii="Cambria Math" w:hAnsi="Cambria Math"/>
          </w:rPr>
          <m:t>12 V</m:t>
        </m:r>
      </m:oMath>
      <w:r>
        <w:t xml:space="preserve">. Tensioni d’ingresso maggiori di </w:t>
      </w:r>
      <m:oMath>
        <m:r>
          <w:rPr>
            <w:rFonts w:ascii="Cambria Math" w:hAnsi="Cambria Math"/>
          </w:rPr>
          <m:t>12 V</m:t>
        </m:r>
      </m:oMath>
      <w:r>
        <w:t xml:space="preserve"> (in modulo) fanno sì che il TVS inizi a condurre, fino a raggiungere la sua tensione massima pari a </w:t>
      </w:r>
      <m:oMath>
        <m:r>
          <w:rPr>
            <w:rFonts w:ascii="Cambria Math" w:hAnsi="Cambria Math"/>
          </w:rPr>
          <m:t>19,9 V</m:t>
        </m:r>
      </m:oMath>
      <w:r>
        <w:t xml:space="preserve">. In questa maniera la corrente dovuta alla sovratensione attraversa il diodo limitando la tensione all’ingresso della scheda al di sotto di </w:t>
      </w:r>
      <m:oMath>
        <m:r>
          <w:rPr>
            <w:rFonts w:ascii="Cambria Math" w:hAnsi="Cambria Math"/>
          </w:rPr>
          <m:t>20 V</m:t>
        </m:r>
      </m:oMath>
      <w:r>
        <w:t>, ossia al di sotto della tensione massima supportata dal regolatore U2, proteggendolo.</w:t>
      </w:r>
    </w:p>
    <w:p w14:paraId="1FBFE84C" w14:textId="4D1ABA91" w:rsidR="00D64057" w:rsidRPr="00FB413E" w:rsidRDefault="00D64057" w:rsidP="00FB413E">
      <w:r>
        <w:t xml:space="preserve">La protezione contro le inversioni di polarità è data dal PMOS a bassa </w:t>
      </w:r>
      <m:oMath>
        <m:sSub>
          <m:sSubPr>
            <m:ctrlPr>
              <w:rPr>
                <w:rFonts w:ascii="Cambria Math" w:hAnsi="Cambria Math"/>
                <w:i/>
              </w:rPr>
            </m:ctrlPr>
          </m:sSubPr>
          <m:e>
            <m:r>
              <w:rPr>
                <w:rFonts w:ascii="Cambria Math" w:hAnsi="Cambria Math"/>
              </w:rPr>
              <m:t>R</m:t>
            </m:r>
          </m:e>
          <m:sub>
            <m:r>
              <w:rPr>
                <w:rFonts w:ascii="Cambria Math" w:hAnsi="Cambria Math"/>
              </w:rPr>
              <m:t>DS</m:t>
            </m:r>
          </m:sub>
        </m:sSub>
      </m:oMath>
      <w:r w:rsidR="00652C92">
        <w:t xml:space="preserve"> Q2. Se è presente la tensione di bus </w:t>
      </w:r>
      <w:r w:rsidR="00652C92" w:rsidRPr="00652C92">
        <w:t>(+12V_BUS_UNP</w:t>
      </w:r>
      <w:r w:rsidR="00652C92">
        <w:t>=</w:t>
      </w:r>
      <m:oMath>
        <m:r>
          <w:rPr>
            <w:rFonts w:ascii="Cambria Math" w:hAnsi="Cambria Math"/>
          </w:rPr>
          <m:t>12 V</m:t>
        </m:r>
      </m:oMath>
      <w:r w:rsidR="004C1270">
        <w:t>), il diodo parassita di Q2</w:t>
      </w:r>
      <w:r w:rsidR="00652C92">
        <w:t xml:space="preserve"> entra in conduzione polarizzando </w:t>
      </w:r>
      <m:oMath>
        <m:sSub>
          <m:sSubPr>
            <m:ctrlPr>
              <w:rPr>
                <w:rFonts w:ascii="Cambria Math" w:hAnsi="Cambria Math"/>
                <w:i/>
              </w:rPr>
            </m:ctrlPr>
          </m:sSubPr>
          <m:e>
            <m:r>
              <w:rPr>
                <w:rFonts w:ascii="Cambria Math" w:hAnsi="Cambria Math"/>
              </w:rPr>
              <m:t>V</m:t>
            </m:r>
          </m:e>
          <m:sub>
            <m:r>
              <w:rPr>
                <w:rFonts w:ascii="Cambria Math" w:hAnsi="Cambria Math"/>
              </w:rPr>
              <m:t>SG</m:t>
            </m:r>
          </m:sub>
        </m:sSub>
      </m:oMath>
      <w:r w:rsidR="00652C92">
        <w:t xml:space="preserve"> a circa </w:t>
      </w:r>
      <m:oMath>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V</m:t>
                </m:r>
              </m:e>
              <m:sub>
                <m:r>
                  <w:rPr>
                    <w:rFonts w:ascii="Cambria Math" w:hAnsi="Cambria Math"/>
                  </w:rPr>
                  <m:t>DIODE</m:t>
                </m:r>
              </m:sub>
            </m:sSub>
          </m:e>
        </m:d>
        <m:r>
          <w:rPr>
            <w:rFonts w:ascii="Cambria Math" w:hAnsi="Cambria Math"/>
          </w:rPr>
          <m:t xml:space="preserve"> V</m:t>
        </m:r>
      </m:oMath>
      <w:r w:rsidR="00652C92">
        <w:t>. Ciò fa sì che il mosfet si trovi in zona lineare comportandosi come un interruttore ch</w:t>
      </w:r>
      <w:r w:rsidR="000A7E7F">
        <w:t>iuso. Al contrario, se sul bus fosse</w:t>
      </w:r>
      <w:r w:rsidR="00652C92">
        <w:t xml:space="preserve"> presente una tensione negativa </w:t>
      </w:r>
      <w:r w:rsidR="00652C92" w:rsidRPr="00652C92">
        <w:t>(+12V_BUS_UNP</w:t>
      </w:r>
      <w:r w:rsidR="004C1270">
        <w:t xml:space="preserve"> &lt;</w:t>
      </w:r>
      <m:oMath>
        <m:r>
          <w:rPr>
            <w:rFonts w:ascii="Cambria Math" w:hAnsi="Cambria Math"/>
          </w:rPr>
          <m:t xml:space="preserve"> 0 V</m:t>
        </m:r>
      </m:oMath>
      <w:r w:rsidR="00652C92">
        <w:t>)</w:t>
      </w:r>
      <w:r w:rsidR="000A7E7F">
        <w:t xml:space="preserve">, il PMOS rimarrebbe spento (interruttore aperto). </w:t>
      </w:r>
    </w:p>
    <w:p w14:paraId="61E60222" w14:textId="77777777" w:rsidR="00821BC6" w:rsidRDefault="00821BC6" w:rsidP="00821BC6">
      <w:pPr>
        <w:pStyle w:val="Titolo3"/>
      </w:pPr>
      <w:bookmarkStart w:id="21" w:name="_Toc399754923"/>
      <w:r w:rsidRPr="00D52E54">
        <w:t>I filtri anti-aliasing dell’ADC</w:t>
      </w:r>
      <w:bookmarkEnd w:id="21"/>
    </w:p>
    <w:p w14:paraId="74D8F366" w14:textId="77777777" w:rsidR="00AE1EF4" w:rsidRDefault="00AE1EF4" w:rsidP="00AE1EF4">
      <w:pPr>
        <w:keepNext/>
        <w:jc w:val="center"/>
      </w:pPr>
      <w:r>
        <w:rPr>
          <w:noProof/>
          <w:lang w:val="en-US"/>
        </w:rPr>
        <w:drawing>
          <wp:inline distT="0" distB="0" distL="0" distR="0" wp14:anchorId="63B175A8" wp14:editId="18210962">
            <wp:extent cx="1516617" cy="2253081"/>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C_filter.png"/>
                    <pic:cNvPicPr/>
                  </pic:nvPicPr>
                  <pic:blipFill>
                    <a:blip r:embed="rId35">
                      <a:extLst>
                        <a:ext uri="{BEBA8EAE-BF5A-486C-A8C5-ECC9F3942E4B}">
                          <a14:imgProps xmlns:a14="http://schemas.microsoft.com/office/drawing/2010/main">
                            <a14:imgLayer r:embed="rId36">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1529656" cy="2272452"/>
                    </a:xfrm>
                    <a:prstGeom prst="rect">
                      <a:avLst/>
                    </a:prstGeom>
                  </pic:spPr>
                </pic:pic>
              </a:graphicData>
            </a:graphic>
          </wp:inline>
        </w:drawing>
      </w:r>
    </w:p>
    <w:p w14:paraId="6AABAFF9" w14:textId="7AFB92CB" w:rsidR="00AE1EF4" w:rsidRDefault="00AE1EF4" w:rsidP="00AE1EF4">
      <w:pPr>
        <w:pStyle w:val="Didascalia"/>
        <w:jc w:val="center"/>
      </w:pPr>
      <w:bookmarkStart w:id="22" w:name="_Ref399318540"/>
      <w:r>
        <w:t xml:space="preserve">Figura </w:t>
      </w:r>
      <w:r>
        <w:fldChar w:fldCharType="begin"/>
      </w:r>
      <w:r>
        <w:instrText xml:space="preserve"> SEQ Figura \* ARABIC </w:instrText>
      </w:r>
      <w:r>
        <w:fldChar w:fldCharType="separate"/>
      </w:r>
      <w:r w:rsidR="000E4934">
        <w:rPr>
          <w:noProof/>
        </w:rPr>
        <w:t>13</w:t>
      </w:r>
      <w:r>
        <w:fldChar w:fldCharType="end"/>
      </w:r>
      <w:bookmarkEnd w:id="22"/>
      <w:r>
        <w:t>: i filtri anti-aliasing all'ingresso degli ADC</w:t>
      </w:r>
    </w:p>
    <w:p w14:paraId="1BF85FDC" w14:textId="648FB76B" w:rsidR="00AC1531" w:rsidRPr="00AC1531" w:rsidRDefault="00AC1531" w:rsidP="00AC1531"/>
    <w:p w14:paraId="4C8273FC" w14:textId="77777777" w:rsidR="004C1270" w:rsidRDefault="004C1270" w:rsidP="000A7E7F">
      <w:r>
        <w:lastRenderedPageBreak/>
        <w:t xml:space="preserve">In prossimità degli ingressi analogici verso l’ADC della scheda madre, sono stati posizionate due reti RC che consentono di filtrare i segnali ad una frequenza di poco superiore rispetto alla frequenza di campionamento. </w:t>
      </w:r>
    </w:p>
    <w:p w14:paraId="0F992B4A" w14:textId="6FFA844B" w:rsidR="000A7E7F" w:rsidRDefault="004C1270" w:rsidP="000A7E7F">
      <w:r>
        <w:t xml:space="preserve">Poiché i segnali in ingresso agli ADC non sono </w:t>
      </w:r>
      <w:r w:rsidR="001A74CA">
        <w:t>noti</w:t>
      </w:r>
      <w:r>
        <w:t xml:space="preserve">, i valori dei componenti RC della rete non sono adatti per eliminare l’aliasing di </w:t>
      </w:r>
      <w:r w:rsidR="001A74CA">
        <w:t>qualsiasi segnale</w:t>
      </w:r>
      <w:r w:rsidR="00E34842">
        <w:t xml:space="preserve"> </w:t>
      </w:r>
      <w:sdt>
        <w:sdtPr>
          <w:id w:val="822320020"/>
          <w:citation/>
        </w:sdtPr>
        <w:sdtEndPr/>
        <w:sdtContent>
          <w:r w:rsidR="00E34842">
            <w:fldChar w:fldCharType="begin"/>
          </w:r>
          <w:r w:rsidR="00E34842">
            <w:rPr>
              <w:lang w:val="en-US"/>
            </w:rPr>
            <w:instrText xml:space="preserve"> CITATION Max14 \l 1033 </w:instrText>
          </w:r>
          <w:r w:rsidR="00E34842">
            <w:fldChar w:fldCharType="separate"/>
          </w:r>
          <w:r w:rsidR="004D07DA" w:rsidRPr="004D07DA">
            <w:rPr>
              <w:noProof/>
              <w:lang w:val="en-US"/>
            </w:rPr>
            <w:t>[4]</w:t>
          </w:r>
          <w:r w:rsidR="00E34842">
            <w:fldChar w:fldCharType="end"/>
          </w:r>
        </w:sdtContent>
      </w:sdt>
      <w:r>
        <w:t>. Dalla</w:t>
      </w:r>
      <w:r w:rsidR="00AC1531">
        <w:t xml:space="preserve"> </w:t>
      </w:r>
      <w:r w:rsidR="00AC1531">
        <w:fldChar w:fldCharType="begin"/>
      </w:r>
      <w:r w:rsidR="00AC1531">
        <w:instrText xml:space="preserve"> REF _Ref399319165 \h </w:instrText>
      </w:r>
      <w:r w:rsidR="00AC1531">
        <w:fldChar w:fldCharType="separate"/>
      </w:r>
      <w:r w:rsidR="000E4934">
        <w:t xml:space="preserve">Figura </w:t>
      </w:r>
      <w:r w:rsidR="000E4934">
        <w:rPr>
          <w:noProof/>
        </w:rPr>
        <w:t>14</w:t>
      </w:r>
      <w:r w:rsidR="00AC1531">
        <w:fldChar w:fldCharType="end"/>
      </w:r>
      <w:r w:rsidR="00AC1531">
        <w:t xml:space="preserve"> </w:t>
      </w:r>
      <w:r>
        <w:t xml:space="preserve">è facile notare </w:t>
      </w:r>
      <w:r w:rsidR="00AC1531">
        <w:t xml:space="preserve">infatti </w:t>
      </w:r>
      <w:r>
        <w:t xml:space="preserve">che </w:t>
      </w:r>
      <w:r w:rsidR="00AC1531">
        <w:t>la frequenza di taglio del filtro RC ad un solo polo è di circa:</w:t>
      </w:r>
    </w:p>
    <w:p w14:paraId="38425501" w14:textId="531D1CE7" w:rsidR="00AC1531" w:rsidRPr="00AC1531" w:rsidRDefault="00AC1531" w:rsidP="000A7E7F">
      <w:pPr>
        <w:rPr>
          <w:lang w:val="en-US"/>
        </w:rPr>
      </w:pPr>
      <m:oMathPara>
        <m:oMath>
          <m:r>
            <w:rPr>
              <w:rFonts w:ascii="Cambria Math" w:hAnsi="Cambria Math"/>
            </w:rPr>
            <m:t>fc=</m:t>
          </m:r>
          <m:f>
            <m:fPr>
              <m:ctrlPr>
                <w:rPr>
                  <w:rFonts w:ascii="Cambria Math" w:hAnsi="Cambria Math"/>
                  <w:i/>
                </w:rPr>
              </m:ctrlPr>
            </m:fPr>
            <m:num>
              <m:r>
                <w:rPr>
                  <w:rFonts w:ascii="Cambria Math" w:hAnsi="Cambria Math"/>
                </w:rPr>
                <m:t>1</m:t>
              </m:r>
            </m:num>
            <m:den>
              <m:r>
                <w:rPr>
                  <w:rFonts w:ascii="Cambria Math" w:hAnsi="Cambria Math"/>
                </w:rPr>
                <m:t>2π RC</m:t>
              </m:r>
            </m:den>
          </m:f>
          <m:r>
            <w:rPr>
              <w:rFonts w:ascii="Cambria Math" w:hAnsi="Cambria Math"/>
            </w:rPr>
            <m:t>=7,234 MHz</m:t>
          </m:r>
        </m:oMath>
      </m:oMathPara>
    </w:p>
    <w:p w14:paraId="0D06BAC1" w14:textId="77777777" w:rsidR="00AC1531" w:rsidRDefault="00AC1531" w:rsidP="00AC1531">
      <w:pPr>
        <w:keepNext/>
      </w:pPr>
      <m:oMathPara>
        <m:oMath>
          <m:r>
            <m:rPr>
              <m:sty m:val="p"/>
            </m:rPr>
            <w:rPr>
              <w:rFonts w:ascii="Cambria Math" w:hAnsi="Cambria Math"/>
              <w:noProof/>
              <w:lang w:val="en-US"/>
            </w:rPr>
            <w:drawing>
              <wp:inline distT="0" distB="0" distL="0" distR="0" wp14:anchorId="4C6F1ECF" wp14:editId="7377FED2">
                <wp:extent cx="5943600" cy="25552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5240"/>
                        </a:xfrm>
                        <a:prstGeom prst="rect">
                          <a:avLst/>
                        </a:prstGeom>
                      </pic:spPr>
                    </pic:pic>
                  </a:graphicData>
                </a:graphic>
              </wp:inline>
            </w:drawing>
          </m:r>
        </m:oMath>
      </m:oMathPara>
    </w:p>
    <w:p w14:paraId="1EEAAFAC" w14:textId="12153FE0" w:rsidR="00AC1531" w:rsidRDefault="00AC1531" w:rsidP="00AC1531">
      <w:pPr>
        <w:pStyle w:val="Didascalia"/>
      </w:pPr>
      <w:bookmarkStart w:id="23" w:name="_Ref399319165"/>
      <w:r>
        <w:t xml:space="preserve">Figura </w:t>
      </w:r>
      <w:r>
        <w:fldChar w:fldCharType="begin"/>
      </w:r>
      <w:r>
        <w:instrText xml:space="preserve"> SEQ Figura \* ARABIC </w:instrText>
      </w:r>
      <w:r>
        <w:fldChar w:fldCharType="separate"/>
      </w:r>
      <w:r w:rsidR="000E4934">
        <w:rPr>
          <w:noProof/>
        </w:rPr>
        <w:t>14</w:t>
      </w:r>
      <w:r>
        <w:fldChar w:fldCharType="end"/>
      </w:r>
      <w:bookmarkEnd w:id="23"/>
      <w:r>
        <w:t>: la funzione di trasferimento del filtro anti-aliasing agli ingressi degli  ADC</w:t>
      </w:r>
    </w:p>
    <w:p w14:paraId="34CE20B5" w14:textId="0D5217FE" w:rsidR="001A74CA" w:rsidRPr="001A74CA" w:rsidRDefault="001A74CA" w:rsidP="001A74CA">
      <w:r>
        <w:t>In caso di necessità</w:t>
      </w:r>
      <w:r w:rsidR="00E34842">
        <w:t>,</w:t>
      </w:r>
      <w:r>
        <w:t xml:space="preserve"> </w:t>
      </w:r>
      <w:r w:rsidR="00E34842">
        <w:t>tuttavia,</w:t>
      </w:r>
      <w:r w:rsidR="0048420D">
        <w:t xml:space="preserve"> </w:t>
      </w:r>
      <w:r>
        <w:t>è possibile sostituire i componenti del filtro con altri più adatti al tipo di segnale d’ingresso che si vorrà acquisire.</w:t>
      </w:r>
    </w:p>
    <w:p w14:paraId="4FECC73D" w14:textId="77777777" w:rsidR="00821BC6" w:rsidRDefault="00821BC6" w:rsidP="00821BC6">
      <w:pPr>
        <w:pStyle w:val="Titolo3"/>
      </w:pPr>
      <w:bookmarkStart w:id="24" w:name="_Toc399754924"/>
      <w:r w:rsidRPr="00D52E54">
        <w:t>La misura della tensione della linea dell’alimentazione</w:t>
      </w:r>
      <w:bookmarkEnd w:id="24"/>
    </w:p>
    <w:p w14:paraId="2843130E" w14:textId="77777777" w:rsidR="00AE1EF4" w:rsidRDefault="00AE1EF4" w:rsidP="00AE1EF4">
      <w:pPr>
        <w:keepNext/>
        <w:jc w:val="center"/>
      </w:pPr>
      <w:r>
        <w:rPr>
          <w:noProof/>
          <w:lang w:val="en-US"/>
        </w:rPr>
        <w:drawing>
          <wp:inline distT="0" distB="0" distL="0" distR="0" wp14:anchorId="6D67B61E" wp14:editId="1727146A">
            <wp:extent cx="1280523" cy="1865376"/>
            <wp:effectExtent l="0" t="0" r="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tage_monitor.png"/>
                    <pic:cNvPicPr/>
                  </pic:nvPicPr>
                  <pic:blipFill>
                    <a:blip r:embed="rId38">
                      <a:extLst>
                        <a:ext uri="{BEBA8EAE-BF5A-486C-A8C5-ECC9F3942E4B}">
                          <a14:imgProps xmlns:a14="http://schemas.microsoft.com/office/drawing/2010/main">
                            <a14:imgLayer r:embed="rId39">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1285338" cy="1872391"/>
                    </a:xfrm>
                    <a:prstGeom prst="rect">
                      <a:avLst/>
                    </a:prstGeom>
                  </pic:spPr>
                </pic:pic>
              </a:graphicData>
            </a:graphic>
          </wp:inline>
        </w:drawing>
      </w:r>
    </w:p>
    <w:p w14:paraId="46DC6AA9" w14:textId="757D0104" w:rsidR="00AE1EF4" w:rsidRDefault="00AE1EF4" w:rsidP="00AE1EF4">
      <w:pPr>
        <w:pStyle w:val="Didascalia"/>
        <w:jc w:val="center"/>
      </w:pPr>
      <w:r>
        <w:t xml:space="preserve">Figura </w:t>
      </w:r>
      <w:r>
        <w:fldChar w:fldCharType="begin"/>
      </w:r>
      <w:r>
        <w:instrText xml:space="preserve"> SEQ Figura \* ARABIC </w:instrText>
      </w:r>
      <w:r>
        <w:fldChar w:fldCharType="separate"/>
      </w:r>
      <w:r w:rsidR="000E4934">
        <w:rPr>
          <w:noProof/>
        </w:rPr>
        <w:t>15</w:t>
      </w:r>
      <w:r>
        <w:fldChar w:fldCharType="end"/>
      </w:r>
      <w:r>
        <w:t>: il partitore per la misura della tensione del BUS</w:t>
      </w:r>
    </w:p>
    <w:p w14:paraId="4CA6AAF8" w14:textId="38EEFA6F" w:rsidR="008B1716" w:rsidRDefault="008B1716" w:rsidP="008B1716">
      <w:r w:rsidRPr="008B1716">
        <w:t xml:space="preserve">Un ingresso analogico della scheda madre viene utilizzato per monitorare la tensione di alimentazione che verrà fornita assieme al bus (CAN o RS-485). Si è scelto di voler misurare </w:t>
      </w:r>
      <w:r>
        <w:t xml:space="preserve">tensioni nel range </w:t>
      </w:r>
      <m:oMath>
        <m:d>
          <m:dPr>
            <m:begChr m:val="["/>
            <m:endChr m:val="]"/>
            <m:ctrlPr>
              <w:rPr>
                <w:rFonts w:ascii="Cambria Math" w:hAnsi="Cambria Math"/>
                <w:i/>
              </w:rPr>
            </m:ctrlPr>
          </m:dPr>
          <m:e>
            <m:r>
              <w:rPr>
                <w:rFonts w:ascii="Cambria Math" w:hAnsi="Cambria Math"/>
              </w:rPr>
              <m:t>0÷20</m:t>
            </m:r>
          </m:e>
        </m:d>
        <m:r>
          <w:rPr>
            <w:rFonts w:ascii="Cambria Math" w:hAnsi="Cambria Math"/>
          </w:rPr>
          <m:t xml:space="preserve"> V</m:t>
        </m:r>
      </m:oMath>
      <w:r>
        <w:t>, così è stato inserito un partitore di tensione con rapporto di partizione pari a 6.236 per adattare il massimo livello di tensione sul bus (</w:t>
      </w:r>
      <m:oMath>
        <m:r>
          <w:rPr>
            <w:rFonts w:ascii="Cambria Math" w:hAnsi="Cambria Math"/>
          </w:rPr>
          <m:t>20,5 V</m:t>
        </m:r>
      </m:oMath>
      <w:r>
        <w:t xml:space="preserve"> circa) al massimo livello di tensione che può essere accettato dall’ADC, ossia </w:t>
      </w:r>
      <m:oMath>
        <m:r>
          <w:rPr>
            <w:rFonts w:ascii="Cambria Math" w:hAnsi="Cambria Math"/>
          </w:rPr>
          <m:t>3,3 V</m:t>
        </m:r>
      </m:oMath>
      <w:r>
        <w:t xml:space="preserve">. </w:t>
      </w:r>
    </w:p>
    <w:p w14:paraId="76ADF91E" w14:textId="5816CFCE" w:rsidR="008B1716" w:rsidRDefault="008B1716" w:rsidP="008B1716">
      <w:r>
        <w:t>In questa maniera la risoluzione della misura della linea +12V_BUS è circa pari a:</w:t>
      </w:r>
    </w:p>
    <w:p w14:paraId="61B015D4" w14:textId="768F1301" w:rsidR="008B1716" w:rsidRPr="00E34842" w:rsidRDefault="00165A9D" w:rsidP="008B1716">
      <m:oMathPara>
        <m:oMath>
          <m:f>
            <m:fPr>
              <m:ctrlPr>
                <w:rPr>
                  <w:rFonts w:ascii="Cambria Math" w:hAnsi="Cambria Math"/>
                  <w:i/>
                </w:rPr>
              </m:ctrlPr>
            </m:fPr>
            <m:num>
              <m:r>
                <w:rPr>
                  <w:rFonts w:ascii="Cambria Math" w:hAnsi="Cambria Math"/>
                </w:rPr>
                <m:t>20,5</m:t>
              </m:r>
            </m:num>
            <m:den>
              <m:sSup>
                <m:sSupPr>
                  <m:ctrlPr>
                    <w:rPr>
                      <w:rFonts w:ascii="Cambria Math" w:hAnsi="Cambria Math"/>
                      <w:i/>
                    </w:rPr>
                  </m:ctrlPr>
                </m:sSupPr>
                <m:e>
                  <m:r>
                    <w:rPr>
                      <w:rFonts w:ascii="Cambria Math" w:hAnsi="Cambria Math"/>
                    </w:rPr>
                    <m:t>2</m:t>
                  </m:r>
                </m:e>
                <m:sup>
                  <m:r>
                    <w:rPr>
                      <w:rFonts w:ascii="Cambria Math" w:hAnsi="Cambria Math"/>
                    </w:rPr>
                    <m:t>12</m:t>
                  </m:r>
                </m:sup>
              </m:sSup>
            </m:den>
          </m:f>
          <m:r>
            <w:rPr>
              <w:rFonts w:ascii="Cambria Math" w:hAnsi="Cambria Math"/>
            </w:rPr>
            <m:t>≅5 mV</m:t>
          </m:r>
        </m:oMath>
      </m:oMathPara>
    </w:p>
    <w:p w14:paraId="614CFDC3" w14:textId="40248CBD" w:rsidR="008B1716" w:rsidRDefault="00E34842" w:rsidP="008B1716">
      <w:r>
        <w:t xml:space="preserve">Anche in quest’ingresso analogico è stata inserita una capacità che, unita ad R19 e R20, forma un filtro RC del primo ordine per il filtraggio di un eventuale rumore sovrapposto alla tensione di BUS. In questo caso la frequenza di cut-off è pari a circa </w:t>
      </w:r>
      <m:oMath>
        <m:r>
          <w:rPr>
            <w:rFonts w:ascii="Cambria Math" w:hAnsi="Cambria Math"/>
          </w:rPr>
          <m:t>10 kHz</m:t>
        </m:r>
      </m:oMath>
      <w:r>
        <w:t>.</w:t>
      </w:r>
    </w:p>
    <w:p w14:paraId="49A456C9" w14:textId="77777777" w:rsidR="00821BC6" w:rsidRPr="008B1716" w:rsidRDefault="00D90D33" w:rsidP="00821BC6">
      <w:pPr>
        <w:pStyle w:val="Titolo3"/>
      </w:pPr>
      <w:bookmarkStart w:id="25" w:name="_Toc399754925"/>
      <w:r w:rsidRPr="008B1716">
        <w:t>La linea I2C</w:t>
      </w:r>
      <w:bookmarkEnd w:id="25"/>
    </w:p>
    <w:p w14:paraId="35AF3B4F" w14:textId="77777777" w:rsidR="00AE1EF4" w:rsidRDefault="00AE1EF4" w:rsidP="00AE1EF4">
      <w:pPr>
        <w:keepNext/>
        <w:jc w:val="center"/>
      </w:pPr>
      <w:r>
        <w:rPr>
          <w:noProof/>
          <w:lang w:val="en-US"/>
        </w:rPr>
        <w:drawing>
          <wp:inline distT="0" distB="0" distL="0" distR="0" wp14:anchorId="3A989A2A" wp14:editId="7AC87B0A">
            <wp:extent cx="1133856" cy="1907547"/>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k7_I2C_pull-up.png"/>
                    <pic:cNvPicPr/>
                  </pic:nvPicPr>
                  <pic:blipFill>
                    <a:blip r:embed="rId40">
                      <a:extLst>
                        <a:ext uri="{BEBA8EAE-BF5A-486C-A8C5-ECC9F3942E4B}">
                          <a14:imgProps xmlns:a14="http://schemas.microsoft.com/office/drawing/2010/main">
                            <a14:imgLayer r:embed="rId41">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1147147" cy="1929908"/>
                    </a:xfrm>
                    <a:prstGeom prst="rect">
                      <a:avLst/>
                    </a:prstGeom>
                  </pic:spPr>
                </pic:pic>
              </a:graphicData>
            </a:graphic>
          </wp:inline>
        </w:drawing>
      </w:r>
    </w:p>
    <w:p w14:paraId="0AFE79F7" w14:textId="5E17A0E0" w:rsidR="00AE1EF4" w:rsidRDefault="00AE1EF4" w:rsidP="00AE1EF4">
      <w:pPr>
        <w:pStyle w:val="Didascalia"/>
        <w:jc w:val="center"/>
      </w:pPr>
      <w:r>
        <w:t xml:space="preserve">Figura </w:t>
      </w:r>
      <w:r>
        <w:fldChar w:fldCharType="begin"/>
      </w:r>
      <w:r>
        <w:instrText xml:space="preserve"> SEQ Figura \* ARABIC </w:instrText>
      </w:r>
      <w:r>
        <w:fldChar w:fldCharType="separate"/>
      </w:r>
      <w:r w:rsidR="000E4934">
        <w:rPr>
          <w:noProof/>
        </w:rPr>
        <w:t>16</w:t>
      </w:r>
      <w:r>
        <w:fldChar w:fldCharType="end"/>
      </w:r>
      <w:r>
        <w:t>: i resistori di pull-up del bus I2C</w:t>
      </w:r>
    </w:p>
    <w:p w14:paraId="55381430" w14:textId="19F71C64" w:rsidR="00E34842" w:rsidRDefault="00D61270" w:rsidP="00E34842">
      <w:r>
        <w:t>Poiché sono previste due linee I2C per la comunicazione con eventuali dispositivi</w:t>
      </w:r>
      <w:r w:rsidR="000D18ED">
        <w:t xml:space="preserve"> esterni,</w:t>
      </w:r>
      <w:r>
        <w:t xml:space="preserve"> a bordo della scheda d’espansione sono stati montati quattro resistori di pull-up sulle due linee I2C. Il valore resistivo, in accordo alle specifiche tecniche del bus I2C</w:t>
      </w:r>
      <w:sdt>
        <w:sdtPr>
          <w:id w:val="-1814477756"/>
          <w:citation/>
        </w:sdtPr>
        <w:sdtEndPr/>
        <w:sdtContent>
          <w:r>
            <w:fldChar w:fldCharType="begin"/>
          </w:r>
          <w:r w:rsidR="004D07DA">
            <w:rPr>
              <w:lang w:val="en-US"/>
            </w:rPr>
            <w:instrText xml:space="preserve">CITATION NXP14 \l 1033 </w:instrText>
          </w:r>
          <w:r>
            <w:fldChar w:fldCharType="separate"/>
          </w:r>
          <w:r w:rsidR="004D07DA">
            <w:rPr>
              <w:noProof/>
              <w:lang w:val="en-US"/>
            </w:rPr>
            <w:t xml:space="preserve"> </w:t>
          </w:r>
          <w:r w:rsidR="004D07DA" w:rsidRPr="004D07DA">
            <w:rPr>
              <w:noProof/>
              <w:lang w:val="en-US"/>
            </w:rPr>
            <w:t>[5]</w:t>
          </w:r>
          <w:r>
            <w:fldChar w:fldCharType="end"/>
          </w:r>
        </w:sdtContent>
      </w:sdt>
      <w:r>
        <w:t>, è funzione della capacità del bus, della tensione di lavoro (</w:t>
      </w:r>
      <w:r w:rsidR="000D18ED">
        <w:t>qui pari a</w:t>
      </w:r>
      <w:r>
        <w:t xml:space="preserve"> 3,3 V), e dei tempi di salita del segnale</w:t>
      </w:r>
      <w:r w:rsidR="000D18ED">
        <w:t xml:space="preserve">. Questi sono </w:t>
      </w:r>
      <w:r>
        <w:t>funzione, a loro volta, della velocità di trasferimento voluta (standard mode/fast mode/fast mode plus)</w:t>
      </w:r>
      <w:r w:rsidR="000D18ED">
        <w:t>.</w:t>
      </w:r>
    </w:p>
    <w:p w14:paraId="0E46A206" w14:textId="460FDB3D" w:rsidR="002E4BB7" w:rsidRDefault="000D18ED">
      <w:pPr>
        <w:rPr>
          <w:rFonts w:asciiTheme="majorHAnsi" w:eastAsiaTheme="majorEastAsia" w:hAnsiTheme="majorHAnsi" w:cstheme="majorBidi"/>
          <w:b/>
          <w:bCs/>
          <w:smallCaps/>
          <w:color w:val="000000" w:themeColor="text1"/>
          <w:sz w:val="28"/>
          <w:szCs w:val="28"/>
        </w:rPr>
      </w:pPr>
      <w:r>
        <w:t xml:space="preserve">Il valore resistivo dei quattro resistori montati, pari a </w:t>
      </w:r>
      <m:oMath>
        <m:r>
          <w:rPr>
            <w:rFonts w:ascii="Cambria Math" w:hAnsi="Cambria Math"/>
          </w:rPr>
          <m:t>4,7 k</m:t>
        </m:r>
        <m:r>
          <m:rPr>
            <m:sty m:val="p"/>
          </m:rPr>
          <w:rPr>
            <w:rFonts w:ascii="Cambria Math" w:hAnsi="Cambria Math"/>
          </w:rPr>
          <m:t>Ω</m:t>
        </m:r>
      </m:oMath>
      <w:r>
        <w:t xml:space="preserve">, è un classico per le linee I2C e, mantenendo limitata la capacità del bus, è sufficiente per gran parte delle applicazioni. </w:t>
      </w:r>
      <w:r w:rsidR="002E4BB7">
        <w:br w:type="page"/>
      </w:r>
    </w:p>
    <w:p w14:paraId="40A23EE0" w14:textId="55573986" w:rsidR="00D90D33" w:rsidRDefault="00D90D33" w:rsidP="00D90D33">
      <w:pPr>
        <w:pStyle w:val="Titolo2"/>
      </w:pPr>
      <w:bookmarkStart w:id="26" w:name="_Toc399754926"/>
      <w:r w:rsidRPr="00D52E54">
        <w:lastRenderedPageBreak/>
        <w:t>I connettori</w:t>
      </w:r>
      <w:bookmarkEnd w:id="26"/>
    </w:p>
    <w:p w14:paraId="6AB17513" w14:textId="4B32D052" w:rsidR="00CF5772" w:rsidRPr="00CF5772" w:rsidRDefault="00CF5772" w:rsidP="00CF5772">
      <w:r>
        <w:t xml:space="preserve">La scheda d’espansione è provvista di una serie di connettori per l’alimentazione, per poter realizzare la </w:t>
      </w:r>
      <w:r w:rsidR="00F10267">
        <w:t>rete di dispositivi</w:t>
      </w:r>
      <w:r>
        <w:t xml:space="preserve"> per la navigazione ed ulteriori connettori per future espansioni delle funzionalità.</w:t>
      </w:r>
      <w:r w:rsidR="00F10267">
        <w:t xml:space="preserve"> Di seguito sono mostrati gli schemi elettrici (pin-out) di tutti i connettori della scheda.</w:t>
      </w:r>
    </w:p>
    <w:p w14:paraId="2B52F9C2" w14:textId="77777777" w:rsidR="00D90D33" w:rsidRDefault="00D90D33" w:rsidP="00D90D33">
      <w:pPr>
        <w:pStyle w:val="Titolo3"/>
      </w:pPr>
      <w:bookmarkStart w:id="27" w:name="_Toc399754927"/>
      <w:r w:rsidRPr="00D52E54">
        <w:t>UART 1 e UART 2</w:t>
      </w:r>
      <w:bookmarkEnd w:id="27"/>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AE1EF4" w14:paraId="2E7E196D" w14:textId="77777777" w:rsidTr="000930F8">
        <w:trPr>
          <w:jc w:val="center"/>
        </w:trPr>
        <w:tc>
          <w:tcPr>
            <w:tcW w:w="4675" w:type="dxa"/>
            <w:vAlign w:val="center"/>
          </w:tcPr>
          <w:p w14:paraId="6A729C1F" w14:textId="77777777" w:rsidR="00AE1EF4" w:rsidRDefault="00AE1EF4" w:rsidP="00AE1EF4">
            <w:pPr>
              <w:keepNext/>
              <w:jc w:val="center"/>
            </w:pPr>
            <w:r>
              <w:rPr>
                <w:noProof/>
                <w:lang w:val="en-US"/>
              </w:rPr>
              <w:drawing>
                <wp:inline distT="0" distB="0" distL="0" distR="0" wp14:anchorId="45AA4EF6" wp14:editId="10387E6E">
                  <wp:extent cx="2896001" cy="1060704"/>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ART1.png"/>
                          <pic:cNvPicPr/>
                        </pic:nvPicPr>
                        <pic:blipFill>
                          <a:blip r:embed="rId42">
                            <a:extLst>
                              <a:ext uri="{BEBA8EAE-BF5A-486C-A8C5-ECC9F3942E4B}">
                                <a14:imgProps xmlns:a14="http://schemas.microsoft.com/office/drawing/2010/main">
                                  <a14:imgLayer r:embed="rId43">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2896001" cy="1060704"/>
                          </a:xfrm>
                          <a:prstGeom prst="rect">
                            <a:avLst/>
                          </a:prstGeom>
                        </pic:spPr>
                      </pic:pic>
                    </a:graphicData>
                  </a:graphic>
                </wp:inline>
              </w:drawing>
            </w:r>
          </w:p>
          <w:p w14:paraId="0AC05691" w14:textId="622CE9D5" w:rsidR="00AE1EF4" w:rsidRDefault="00AE1EF4" w:rsidP="00AE1EF4">
            <w:pPr>
              <w:pStyle w:val="Didascalia"/>
              <w:jc w:val="center"/>
            </w:pPr>
            <w:r>
              <w:t xml:space="preserve">Figura </w:t>
            </w:r>
            <w:r>
              <w:fldChar w:fldCharType="begin"/>
            </w:r>
            <w:r>
              <w:instrText xml:space="preserve"> SEQ Figura \* ARABIC </w:instrText>
            </w:r>
            <w:r>
              <w:fldChar w:fldCharType="separate"/>
            </w:r>
            <w:r w:rsidR="000E4934">
              <w:rPr>
                <w:noProof/>
              </w:rPr>
              <w:t>17</w:t>
            </w:r>
            <w:r>
              <w:fldChar w:fldCharType="end"/>
            </w:r>
            <w:r>
              <w:t>: il connettore UART1</w:t>
            </w:r>
          </w:p>
        </w:tc>
        <w:tc>
          <w:tcPr>
            <w:tcW w:w="4675" w:type="dxa"/>
            <w:vAlign w:val="center"/>
          </w:tcPr>
          <w:p w14:paraId="008B90DD" w14:textId="77777777" w:rsidR="00AE1EF4" w:rsidRDefault="00AE1EF4" w:rsidP="00AE1EF4">
            <w:pPr>
              <w:keepNext/>
              <w:jc w:val="center"/>
            </w:pPr>
            <w:r>
              <w:rPr>
                <w:noProof/>
                <w:lang w:val="en-US"/>
              </w:rPr>
              <w:drawing>
                <wp:inline distT="0" distB="0" distL="0" distR="0" wp14:anchorId="5DD26432" wp14:editId="479235D7">
                  <wp:extent cx="2979674" cy="1025562"/>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ART2.png"/>
                          <pic:cNvPicPr/>
                        </pic:nvPicPr>
                        <pic:blipFill>
                          <a:blip r:embed="rId44">
                            <a:extLst>
                              <a:ext uri="{BEBA8EAE-BF5A-486C-A8C5-ECC9F3942E4B}">
                                <a14:imgProps xmlns:a14="http://schemas.microsoft.com/office/drawing/2010/main">
                                  <a14:imgLayer r:embed="rId45">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3038566" cy="1045832"/>
                          </a:xfrm>
                          <a:prstGeom prst="rect">
                            <a:avLst/>
                          </a:prstGeom>
                        </pic:spPr>
                      </pic:pic>
                    </a:graphicData>
                  </a:graphic>
                </wp:inline>
              </w:drawing>
            </w:r>
          </w:p>
          <w:p w14:paraId="0FC5B359" w14:textId="7357C316" w:rsidR="00F10267" w:rsidRPr="00F10267" w:rsidRDefault="00AE1EF4" w:rsidP="00F10267">
            <w:pPr>
              <w:pStyle w:val="Didascalia"/>
              <w:jc w:val="center"/>
            </w:pPr>
            <w:r>
              <w:t xml:space="preserve">Figura </w:t>
            </w:r>
            <w:r>
              <w:fldChar w:fldCharType="begin"/>
            </w:r>
            <w:r>
              <w:instrText xml:space="preserve"> SEQ Figura \* ARABIC </w:instrText>
            </w:r>
            <w:r>
              <w:fldChar w:fldCharType="separate"/>
            </w:r>
            <w:r w:rsidR="000E4934">
              <w:rPr>
                <w:noProof/>
              </w:rPr>
              <w:t>18</w:t>
            </w:r>
            <w:r>
              <w:fldChar w:fldCharType="end"/>
            </w:r>
            <w:r>
              <w:t xml:space="preserve">: </w:t>
            </w:r>
            <w:r w:rsidRPr="007065F4">
              <w:t>il connettore UART</w:t>
            </w:r>
            <w:r>
              <w:t>2</w:t>
            </w:r>
          </w:p>
        </w:tc>
      </w:tr>
    </w:tbl>
    <w:p w14:paraId="33FBBD57" w14:textId="305850D1" w:rsidR="00F10267" w:rsidRDefault="00F10267" w:rsidP="00F10267">
      <w:r>
        <w:rPr>
          <w:noProof/>
          <w:lang w:val="en-US"/>
        </w:rPr>
        <w:t xml:space="preserve">UART1 ed UART2 sono </w:t>
      </w:r>
      <w:r w:rsidR="000930F8">
        <w:rPr>
          <w:noProof/>
          <w:lang w:val="en-US"/>
        </w:rPr>
        <w:t>i</w:t>
      </w:r>
      <w:r>
        <w:rPr>
          <w:noProof/>
          <w:lang w:val="en-US"/>
        </w:rPr>
        <w:t xml:space="preserve"> </w:t>
      </w:r>
      <w:r w:rsidR="000930F8">
        <w:rPr>
          <w:noProof/>
          <w:lang w:val="en-US"/>
        </w:rPr>
        <w:t xml:space="preserve">due connettori, header maschio 3x2 con passo di 2,54 mm </w:t>
      </w:r>
      <w:r>
        <w:rPr>
          <w:noProof/>
          <w:lang w:val="en-US"/>
        </w:rPr>
        <w:t>per la comunicazione seriale</w:t>
      </w:r>
      <w:r w:rsidR="000930F8">
        <w:rPr>
          <w:noProof/>
          <w:lang w:val="en-US"/>
        </w:rPr>
        <w:t>.</w:t>
      </w:r>
    </w:p>
    <w:p w14:paraId="29444DE9" w14:textId="77777777" w:rsidR="00D90D33" w:rsidRDefault="00D90D33" w:rsidP="00F10267">
      <w:pPr>
        <w:pStyle w:val="Titolo3"/>
      </w:pPr>
      <w:bookmarkStart w:id="28" w:name="_Toc399754928"/>
      <w:r w:rsidRPr="00D52E54">
        <w:t>RS-485</w:t>
      </w:r>
      <w:bookmarkEnd w:id="28"/>
    </w:p>
    <w:p w14:paraId="69CFDD10" w14:textId="77777777" w:rsidR="00AE1EF4" w:rsidRDefault="00AE1EF4" w:rsidP="00AE1EF4">
      <w:pPr>
        <w:keepNext/>
        <w:jc w:val="center"/>
      </w:pPr>
      <w:r>
        <w:rPr>
          <w:noProof/>
          <w:lang w:val="en-US"/>
        </w:rPr>
        <w:drawing>
          <wp:inline distT="0" distB="0" distL="0" distR="0" wp14:anchorId="68CBF831" wp14:editId="1465AEF6">
            <wp:extent cx="1535545" cy="1148486"/>
            <wp:effectExtent l="0" t="0" r="762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S-485_conn.png"/>
                    <pic:cNvPicPr/>
                  </pic:nvPicPr>
                  <pic:blipFill>
                    <a:blip r:embed="rId46">
                      <a:extLst>
                        <a:ext uri="{BEBA8EAE-BF5A-486C-A8C5-ECC9F3942E4B}">
                          <a14:imgProps xmlns:a14="http://schemas.microsoft.com/office/drawing/2010/main">
                            <a14:imgLayer r:embed="rId47">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1546427" cy="1156625"/>
                    </a:xfrm>
                    <a:prstGeom prst="rect">
                      <a:avLst/>
                    </a:prstGeom>
                  </pic:spPr>
                </pic:pic>
              </a:graphicData>
            </a:graphic>
          </wp:inline>
        </w:drawing>
      </w:r>
    </w:p>
    <w:p w14:paraId="3F44D838" w14:textId="462CE3DC" w:rsidR="00AE1EF4" w:rsidRDefault="00AE1EF4" w:rsidP="00AE1EF4">
      <w:pPr>
        <w:pStyle w:val="Didascalia"/>
        <w:jc w:val="center"/>
      </w:pPr>
      <w:r>
        <w:t xml:space="preserve">Figura </w:t>
      </w:r>
      <w:r>
        <w:fldChar w:fldCharType="begin"/>
      </w:r>
      <w:r>
        <w:instrText xml:space="preserve"> SEQ Figura \* ARABIC </w:instrText>
      </w:r>
      <w:r>
        <w:fldChar w:fldCharType="separate"/>
      </w:r>
      <w:r w:rsidR="000E4934">
        <w:rPr>
          <w:noProof/>
        </w:rPr>
        <w:t>19</w:t>
      </w:r>
      <w:r>
        <w:fldChar w:fldCharType="end"/>
      </w:r>
      <w:r>
        <w:t>: il connettore RS-485</w:t>
      </w:r>
    </w:p>
    <w:p w14:paraId="6160A77B" w14:textId="23639FDA" w:rsidR="000930F8" w:rsidRPr="000930F8" w:rsidRDefault="000930F8" w:rsidP="000930F8">
      <w:r>
        <w:t xml:space="preserve">E’ formato da una morsettiera a vite con passo di 2,54 mm a quattro vie per la connessione del bus RS-485 (doppino intrecciato con impedenza caratteristica a </w:t>
      </w:r>
      <m:oMath>
        <m:r>
          <w:rPr>
            <w:rFonts w:ascii="Cambria Math" w:hAnsi="Cambria Math"/>
          </w:rPr>
          <m:t xml:space="preserve">120 </m:t>
        </m:r>
        <m:r>
          <m:rPr>
            <m:sty m:val="p"/>
          </m:rPr>
          <w:rPr>
            <w:rFonts w:ascii="Cambria Math" w:hAnsi="Cambria Math"/>
          </w:rPr>
          <m:t>Ω</m:t>
        </m:r>
      </m:oMath>
      <w:r>
        <w:t xml:space="preserve">) e linea di alimentazione a </w:t>
      </w:r>
      <m:oMath>
        <m:r>
          <w:rPr>
            <w:rFonts w:ascii="Cambria Math" w:hAnsi="Cambria Math"/>
          </w:rPr>
          <m:t>12 V</m:t>
        </m:r>
      </m:oMath>
      <w:r>
        <w:t>.</w:t>
      </w:r>
    </w:p>
    <w:p w14:paraId="3C6DB398" w14:textId="77777777" w:rsidR="00D90D33" w:rsidRDefault="00D90D33" w:rsidP="00D90D33">
      <w:pPr>
        <w:pStyle w:val="Titolo3"/>
      </w:pPr>
      <w:bookmarkStart w:id="29" w:name="_Toc399754929"/>
      <w:r w:rsidRPr="00D52E54">
        <w:t>CAN</w:t>
      </w:r>
      <w:bookmarkEnd w:id="29"/>
    </w:p>
    <w:p w14:paraId="09E83796" w14:textId="77777777" w:rsidR="00AE1EF4" w:rsidRDefault="00AE1EF4" w:rsidP="00AE1EF4">
      <w:pPr>
        <w:keepNext/>
        <w:jc w:val="center"/>
      </w:pPr>
      <w:r>
        <w:rPr>
          <w:noProof/>
          <w:lang w:val="en-US"/>
        </w:rPr>
        <w:drawing>
          <wp:inline distT="0" distB="0" distL="0" distR="0" wp14:anchorId="0EFF312E" wp14:editId="6679AA3D">
            <wp:extent cx="1580083" cy="1201385"/>
            <wp:effectExtent l="0" t="0" r="127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_conn.png"/>
                    <pic:cNvPicPr/>
                  </pic:nvPicPr>
                  <pic:blipFill>
                    <a:blip r:embed="rId48">
                      <a:extLst>
                        <a:ext uri="{BEBA8EAE-BF5A-486C-A8C5-ECC9F3942E4B}">
                          <a14:imgProps xmlns:a14="http://schemas.microsoft.com/office/drawing/2010/main">
                            <a14:imgLayer r:embed="rId49">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1599665" cy="1216273"/>
                    </a:xfrm>
                    <a:prstGeom prst="rect">
                      <a:avLst/>
                    </a:prstGeom>
                  </pic:spPr>
                </pic:pic>
              </a:graphicData>
            </a:graphic>
          </wp:inline>
        </w:drawing>
      </w:r>
    </w:p>
    <w:p w14:paraId="53567D25" w14:textId="3479D632" w:rsidR="00AE1EF4" w:rsidRDefault="00AE1EF4" w:rsidP="00AE1EF4">
      <w:pPr>
        <w:pStyle w:val="Didascalia"/>
        <w:jc w:val="center"/>
      </w:pPr>
      <w:r>
        <w:t xml:space="preserve">Figura </w:t>
      </w:r>
      <w:r>
        <w:fldChar w:fldCharType="begin"/>
      </w:r>
      <w:r>
        <w:instrText xml:space="preserve"> SEQ Figura \* ARABIC </w:instrText>
      </w:r>
      <w:r>
        <w:fldChar w:fldCharType="separate"/>
      </w:r>
      <w:r w:rsidR="000E4934">
        <w:rPr>
          <w:noProof/>
        </w:rPr>
        <w:t>20</w:t>
      </w:r>
      <w:r>
        <w:fldChar w:fldCharType="end"/>
      </w:r>
      <w:r>
        <w:t>: il connettore CAN</w:t>
      </w:r>
    </w:p>
    <w:p w14:paraId="19EC5741" w14:textId="0789375E" w:rsidR="000930F8" w:rsidRPr="000930F8" w:rsidRDefault="000930F8" w:rsidP="000930F8">
      <w:r>
        <w:t xml:space="preserve">E’ formato da una morsettiera a vite con passo di 2,54 mm a quattro vie per la connessione del bus CAN (doppino intrecciato con impedenza caratteristica a </w:t>
      </w:r>
      <m:oMath>
        <m:r>
          <w:rPr>
            <w:rFonts w:ascii="Cambria Math" w:hAnsi="Cambria Math"/>
          </w:rPr>
          <m:t xml:space="preserve">120 </m:t>
        </m:r>
        <m:r>
          <m:rPr>
            <m:sty m:val="p"/>
          </m:rPr>
          <w:rPr>
            <w:rFonts w:ascii="Cambria Math" w:hAnsi="Cambria Math"/>
          </w:rPr>
          <m:t>Ω</m:t>
        </m:r>
      </m:oMath>
      <w:r>
        <w:t xml:space="preserve">) e linea di alimentazione a </w:t>
      </w:r>
      <m:oMath>
        <m:r>
          <w:rPr>
            <w:rFonts w:ascii="Cambria Math" w:hAnsi="Cambria Math"/>
          </w:rPr>
          <m:t>12 V</m:t>
        </m:r>
      </m:oMath>
      <w:r>
        <w:t>.</w:t>
      </w:r>
    </w:p>
    <w:p w14:paraId="4C454EC9" w14:textId="77777777" w:rsidR="000930F8" w:rsidRPr="000930F8" w:rsidRDefault="000930F8" w:rsidP="000930F8"/>
    <w:p w14:paraId="578FA0CA" w14:textId="77777777" w:rsidR="00D90D33" w:rsidRDefault="00D90D33" w:rsidP="00D90D33">
      <w:pPr>
        <w:pStyle w:val="Titolo3"/>
      </w:pPr>
      <w:bookmarkStart w:id="30" w:name="_Toc399754930"/>
      <w:r w:rsidRPr="00D52E54">
        <w:lastRenderedPageBreak/>
        <w:t>GPIO0</w:t>
      </w:r>
      <w:bookmarkEnd w:id="30"/>
    </w:p>
    <w:p w14:paraId="42392466" w14:textId="77777777" w:rsidR="00AE1EF4" w:rsidRDefault="00AE1EF4" w:rsidP="00AE1EF4">
      <w:pPr>
        <w:keepNext/>
        <w:jc w:val="center"/>
      </w:pPr>
      <w:r>
        <w:rPr>
          <w:noProof/>
          <w:lang w:val="en-US"/>
        </w:rPr>
        <w:drawing>
          <wp:inline distT="0" distB="0" distL="0" distR="0" wp14:anchorId="38007807" wp14:editId="2F0B46C3">
            <wp:extent cx="3701491" cy="1066190"/>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PIO0_conn.png"/>
                    <pic:cNvPicPr/>
                  </pic:nvPicPr>
                  <pic:blipFill>
                    <a:blip r:embed="rId50">
                      <a:extLst>
                        <a:ext uri="{BEBA8EAE-BF5A-486C-A8C5-ECC9F3942E4B}">
                          <a14:imgProps xmlns:a14="http://schemas.microsoft.com/office/drawing/2010/main">
                            <a14:imgLayer r:embed="rId51">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3809443" cy="1097285"/>
                    </a:xfrm>
                    <a:prstGeom prst="rect">
                      <a:avLst/>
                    </a:prstGeom>
                  </pic:spPr>
                </pic:pic>
              </a:graphicData>
            </a:graphic>
          </wp:inline>
        </w:drawing>
      </w:r>
    </w:p>
    <w:p w14:paraId="065C77EB" w14:textId="3E836174" w:rsidR="00AE1EF4" w:rsidRDefault="00AE1EF4" w:rsidP="00AE1EF4">
      <w:pPr>
        <w:pStyle w:val="Didascalia"/>
        <w:jc w:val="center"/>
      </w:pPr>
      <w:r>
        <w:t xml:space="preserve">Figura </w:t>
      </w:r>
      <w:r>
        <w:fldChar w:fldCharType="begin"/>
      </w:r>
      <w:r>
        <w:instrText xml:space="preserve"> SEQ Figura \* ARABIC </w:instrText>
      </w:r>
      <w:r>
        <w:fldChar w:fldCharType="separate"/>
      </w:r>
      <w:r w:rsidR="000E4934">
        <w:rPr>
          <w:noProof/>
        </w:rPr>
        <w:t>21</w:t>
      </w:r>
      <w:r>
        <w:fldChar w:fldCharType="end"/>
      </w:r>
      <w:r>
        <w:t>: il connettore GPIO0</w:t>
      </w:r>
    </w:p>
    <w:p w14:paraId="361DBC9C" w14:textId="206C88B9" w:rsidR="000930F8" w:rsidRPr="000930F8" w:rsidRDefault="000930F8" w:rsidP="000930F8">
      <w:r>
        <w:rPr>
          <w:noProof/>
          <w:lang w:val="en-US"/>
        </w:rPr>
        <w:t>E’ il connettore general purpose, header maschio 5x2 con passo di 2,54 mm. Unisce nello stesso connettore le due linee I2C, gli ingressi analogici dell’ADC e due ingressi/uscite digitali verso il modulo a radio-frequenza.</w:t>
      </w:r>
    </w:p>
    <w:p w14:paraId="3C1845AB" w14:textId="77777777" w:rsidR="00D90D33" w:rsidRDefault="00D90D33" w:rsidP="00D90D33">
      <w:pPr>
        <w:pStyle w:val="Titolo3"/>
      </w:pPr>
      <w:bookmarkStart w:id="31" w:name="_Toc399754931"/>
      <w:r w:rsidRPr="00D52E54">
        <w:t>Il connettore verso la TI TIVA LAUNCHPAD</w:t>
      </w:r>
      <w:bookmarkEnd w:id="31"/>
    </w:p>
    <w:p w14:paraId="7DEA1CBF" w14:textId="77777777" w:rsidR="0080179F" w:rsidRDefault="00AE1EF4" w:rsidP="0080179F">
      <w:pPr>
        <w:keepNext/>
        <w:jc w:val="center"/>
      </w:pPr>
      <w:r>
        <w:rPr>
          <w:noProof/>
          <w:lang w:val="en-US"/>
        </w:rPr>
        <w:drawing>
          <wp:inline distT="0" distB="0" distL="0" distR="0" wp14:anchorId="64247526" wp14:editId="5A850BD4">
            <wp:extent cx="5442509" cy="3819641"/>
            <wp:effectExtent l="0" t="0" r="635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1-J4_conn.png"/>
                    <pic:cNvPicPr/>
                  </pic:nvPicPr>
                  <pic:blipFill>
                    <a:blip r:embed="rId52">
                      <a:extLst>
                        <a:ext uri="{BEBA8EAE-BF5A-486C-A8C5-ECC9F3942E4B}">
                          <a14:imgProps xmlns:a14="http://schemas.microsoft.com/office/drawing/2010/main">
                            <a14:imgLayer r:embed="rId53">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5453302" cy="3827216"/>
                    </a:xfrm>
                    <a:prstGeom prst="rect">
                      <a:avLst/>
                    </a:prstGeom>
                  </pic:spPr>
                </pic:pic>
              </a:graphicData>
            </a:graphic>
          </wp:inline>
        </w:drawing>
      </w:r>
    </w:p>
    <w:p w14:paraId="5FF7E040" w14:textId="2AA1C92C" w:rsidR="00AE1EF4" w:rsidRDefault="0080179F" w:rsidP="0080179F">
      <w:pPr>
        <w:pStyle w:val="Didascalia"/>
        <w:jc w:val="center"/>
      </w:pPr>
      <w:r>
        <w:t xml:space="preserve">Figura </w:t>
      </w:r>
      <w:r>
        <w:fldChar w:fldCharType="begin"/>
      </w:r>
      <w:r>
        <w:instrText xml:space="preserve"> SEQ Figura \* ARABIC </w:instrText>
      </w:r>
      <w:r>
        <w:fldChar w:fldCharType="separate"/>
      </w:r>
      <w:r w:rsidR="000E4934">
        <w:rPr>
          <w:noProof/>
        </w:rPr>
        <w:t>22</w:t>
      </w:r>
      <w:r>
        <w:fldChar w:fldCharType="end"/>
      </w:r>
      <w:r>
        <w:t>: i connettori verso la scheda madre TI TIVA Launchpad</w:t>
      </w:r>
    </w:p>
    <w:p w14:paraId="7EC5E6E3" w14:textId="0601F8EF" w:rsidR="000930F8" w:rsidRDefault="000930F8" w:rsidP="000930F8">
      <w:r>
        <w:t xml:space="preserve">Questi quattro connettori sono standard per </w:t>
      </w:r>
      <w:r w:rsidR="00165BF8">
        <w:t>tutt</w:t>
      </w:r>
      <w:r>
        <w:t xml:space="preserve">i “BoosterPack” </w:t>
      </w:r>
      <w:r w:rsidR="00165BF8">
        <w:t>compatibili con le scheda d’espansione della</w:t>
      </w:r>
      <w:r>
        <w:t xml:space="preserve"> Texas Instruments</w:t>
      </w:r>
      <w:r w:rsidR="00165BF8">
        <w:t xml:space="preserve"> Launchpad a 40 pin</w:t>
      </w:r>
      <w:r>
        <w:t xml:space="preserve">. Vengono forniti col “template” per KiCAD dal sito: </w:t>
      </w:r>
      <w:hyperlink r:id="rId54" w:history="1">
        <w:r w:rsidRPr="000930F8">
          <w:rPr>
            <w:rStyle w:val="Collegamentoipertestuale"/>
          </w:rPr>
          <w:t>http://www.ti.com/ww/en/launchpad/byob.html</w:t>
        </w:r>
      </w:hyperlink>
      <w:r w:rsidR="00165BF8">
        <w:t>. Utilizzando degli “header” maschio-femmina, è possibile sovrapporre i “BoosterPack” aumentando così le funzionalità della scheda madre.</w:t>
      </w:r>
    </w:p>
    <w:p w14:paraId="14B7A60B" w14:textId="07976819" w:rsidR="00165BF8" w:rsidRDefault="00165BF8" w:rsidP="000930F8">
      <w:r>
        <w:t>In</w:t>
      </w:r>
      <w:r w:rsidR="00E35052">
        <w:t xml:space="preserve"> </w:t>
      </w:r>
      <w:r w:rsidR="00E35052">
        <w:fldChar w:fldCharType="begin"/>
      </w:r>
      <w:r w:rsidR="00E35052">
        <w:instrText xml:space="preserve"> REF _Ref399339624 \h </w:instrText>
      </w:r>
      <w:r w:rsidR="00E35052">
        <w:fldChar w:fldCharType="separate"/>
      </w:r>
      <w:r w:rsidR="000E4934">
        <w:t xml:space="preserve">Figura </w:t>
      </w:r>
      <w:r w:rsidR="000E4934">
        <w:rPr>
          <w:noProof/>
        </w:rPr>
        <w:t>23</w:t>
      </w:r>
      <w:r w:rsidR="00E35052">
        <w:fldChar w:fldCharType="end"/>
      </w:r>
      <w:r>
        <w:t xml:space="preserve"> è mostrato il pin-out delle schede LaunchPad standard:</w:t>
      </w:r>
    </w:p>
    <w:p w14:paraId="366BF78D" w14:textId="77777777" w:rsidR="00165BF8" w:rsidRDefault="00165BF8" w:rsidP="00165BF8">
      <w:pPr>
        <w:keepNext/>
      </w:pPr>
      <w:r>
        <w:rPr>
          <w:noProof/>
          <w:lang w:val="en-US"/>
        </w:rPr>
        <w:lastRenderedPageBreak/>
        <w:drawing>
          <wp:inline distT="0" distB="0" distL="0" distR="0" wp14:anchorId="290E79D1" wp14:editId="29AAD97C">
            <wp:extent cx="5943600" cy="30568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56890"/>
                    </a:xfrm>
                    <a:prstGeom prst="rect">
                      <a:avLst/>
                    </a:prstGeom>
                  </pic:spPr>
                </pic:pic>
              </a:graphicData>
            </a:graphic>
          </wp:inline>
        </w:drawing>
      </w:r>
    </w:p>
    <w:p w14:paraId="4FB192CD" w14:textId="39250D42" w:rsidR="00165BF8" w:rsidRDefault="00165BF8" w:rsidP="00165BF8">
      <w:pPr>
        <w:pStyle w:val="Didascalia"/>
      </w:pPr>
      <w:bookmarkStart w:id="32" w:name="_Ref399339624"/>
      <w:r>
        <w:t xml:space="preserve">Figura </w:t>
      </w:r>
      <w:r>
        <w:fldChar w:fldCharType="begin"/>
      </w:r>
      <w:r>
        <w:instrText xml:space="preserve"> SEQ Figura \* ARABIC </w:instrText>
      </w:r>
      <w:r>
        <w:fldChar w:fldCharType="separate"/>
      </w:r>
      <w:r w:rsidR="000E4934">
        <w:rPr>
          <w:noProof/>
        </w:rPr>
        <w:t>23</w:t>
      </w:r>
      <w:r>
        <w:fldChar w:fldCharType="end"/>
      </w:r>
      <w:bookmarkEnd w:id="32"/>
      <w:r>
        <w:t>: il pin-out delle schede Launchpad della Texas Instruments</w:t>
      </w:r>
    </w:p>
    <w:p w14:paraId="2DBEDB7D" w14:textId="13E22516" w:rsidR="002E4BB7" w:rsidRDefault="00E35052">
      <w:pPr>
        <w:rPr>
          <w:rFonts w:asciiTheme="majorHAnsi" w:eastAsiaTheme="majorEastAsia" w:hAnsiTheme="majorHAnsi" w:cstheme="majorBidi"/>
          <w:b/>
          <w:bCs/>
          <w:smallCaps/>
          <w:color w:val="000000" w:themeColor="text1"/>
          <w:sz w:val="36"/>
          <w:szCs w:val="36"/>
        </w:rPr>
      </w:pPr>
      <w:r>
        <w:t>Da sinistra a destra, è facile riconoscere i connettori J1, J3, J4 e J2.</w:t>
      </w:r>
      <w:r w:rsidR="002E4BB7">
        <w:br w:type="page"/>
      </w:r>
    </w:p>
    <w:p w14:paraId="0A357443" w14:textId="46C27993" w:rsidR="00D90D33" w:rsidRDefault="00D90D33" w:rsidP="00D90D33">
      <w:pPr>
        <w:pStyle w:val="Titolo1"/>
      </w:pPr>
      <w:bookmarkStart w:id="33" w:name="_Toc399754932"/>
      <w:r w:rsidRPr="00D52E54">
        <w:lastRenderedPageBreak/>
        <w:t>Lo sbroglio del PCB</w:t>
      </w:r>
      <w:bookmarkEnd w:id="33"/>
    </w:p>
    <w:p w14:paraId="2869D1B1" w14:textId="77777777" w:rsidR="0080179F" w:rsidRDefault="0080179F" w:rsidP="0080179F">
      <w:pPr>
        <w:keepNext/>
        <w:jc w:val="center"/>
      </w:pPr>
      <w:r>
        <w:rPr>
          <w:noProof/>
          <w:lang w:val="en-US"/>
        </w:rPr>
        <w:drawing>
          <wp:inline distT="0" distB="0" distL="0" distR="0" wp14:anchorId="22BB4C86" wp14:editId="5C1A4F59">
            <wp:extent cx="5727802" cy="278924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M4C123G_CommExpBoard_3D.png"/>
                    <pic:cNvPicPr/>
                  </pic:nvPicPr>
                  <pic:blipFill>
                    <a:blip r:embed="rId56" cstate="print">
                      <a:extLst>
                        <a:ext uri="{BEBA8EAE-BF5A-486C-A8C5-ECC9F3942E4B}">
                          <a14:imgProps xmlns:a14="http://schemas.microsoft.com/office/drawing/2010/main">
                            <a14:imgLayer r:embed="rId57">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5730934" cy="2790769"/>
                    </a:xfrm>
                    <a:prstGeom prst="rect">
                      <a:avLst/>
                    </a:prstGeom>
                  </pic:spPr>
                </pic:pic>
              </a:graphicData>
            </a:graphic>
          </wp:inline>
        </w:drawing>
      </w:r>
    </w:p>
    <w:p w14:paraId="1BAF5BC7" w14:textId="08C6D802" w:rsidR="0080179F" w:rsidRDefault="0080179F" w:rsidP="0080179F">
      <w:pPr>
        <w:pStyle w:val="Didascalia"/>
        <w:jc w:val="center"/>
      </w:pPr>
      <w:r>
        <w:t xml:space="preserve">Figura </w:t>
      </w:r>
      <w:r>
        <w:fldChar w:fldCharType="begin"/>
      </w:r>
      <w:r>
        <w:instrText xml:space="preserve"> SEQ Figura \* ARABIC </w:instrText>
      </w:r>
      <w:r>
        <w:fldChar w:fldCharType="separate"/>
      </w:r>
      <w:r w:rsidR="000E4934">
        <w:rPr>
          <w:noProof/>
        </w:rPr>
        <w:t>24</w:t>
      </w:r>
      <w:r>
        <w:fldChar w:fldCharType="end"/>
      </w:r>
      <w:r>
        <w:t>: la bozza 3D del PCB della scheda d'espansione completa (Rev 0.5)</w:t>
      </w:r>
    </w:p>
    <w:p w14:paraId="003C3138" w14:textId="5D95D72C" w:rsidR="009909C8" w:rsidRDefault="001C0D79" w:rsidP="009909C8">
      <w:r>
        <w:t>Il PCB è stato progettato per la realizzazione su supporto a due strati di dimensioni pari a 2”x2,3”</w:t>
      </w:r>
      <w:r w:rsidR="007B20C0">
        <w:t>, dimensione limite per la scheda d’espansione che consente l’interazione completa con la scheda di sviluppo (la scheda madre TI TIVA Launchpad).</w:t>
      </w:r>
    </w:p>
    <w:p w14:paraId="65D3CB3F" w14:textId="77777777" w:rsidR="007B20C0" w:rsidRDefault="001C0D79" w:rsidP="007B20C0">
      <w:pPr>
        <w:keepNext/>
        <w:jc w:val="center"/>
      </w:pPr>
      <w:r>
        <w:rPr>
          <w:noProof/>
          <w:lang w:val="en-US"/>
        </w:rPr>
        <w:drawing>
          <wp:inline distT="0" distB="0" distL="0" distR="0" wp14:anchorId="66E08928" wp14:editId="6CB49BDE">
            <wp:extent cx="3425725" cy="3321050"/>
            <wp:effectExtent l="0" t="0" r="381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1501" cy="3326649"/>
                    </a:xfrm>
                    <a:prstGeom prst="rect">
                      <a:avLst/>
                    </a:prstGeom>
                  </pic:spPr>
                </pic:pic>
              </a:graphicData>
            </a:graphic>
          </wp:inline>
        </w:drawing>
      </w:r>
    </w:p>
    <w:p w14:paraId="32049A65" w14:textId="3A0B3F3E" w:rsidR="001C0D79" w:rsidRDefault="007B20C0" w:rsidP="007B20C0">
      <w:pPr>
        <w:pStyle w:val="Didascalia"/>
        <w:jc w:val="center"/>
      </w:pPr>
      <w:bookmarkStart w:id="34" w:name="_Ref399344469"/>
      <w:r>
        <w:t xml:space="preserve">Figura </w:t>
      </w:r>
      <w:r>
        <w:fldChar w:fldCharType="begin"/>
      </w:r>
      <w:r>
        <w:instrText xml:space="preserve"> SEQ Figura \* ARABIC </w:instrText>
      </w:r>
      <w:r>
        <w:fldChar w:fldCharType="separate"/>
      </w:r>
      <w:r w:rsidR="000E4934">
        <w:rPr>
          <w:noProof/>
        </w:rPr>
        <w:t>25</w:t>
      </w:r>
      <w:r>
        <w:fldChar w:fldCharType="end"/>
      </w:r>
      <w:bookmarkEnd w:id="34"/>
      <w:r>
        <w:t>: il PCB ultimato</w:t>
      </w:r>
    </w:p>
    <w:p w14:paraId="586C9D3B" w14:textId="2E99294B" w:rsidR="007B20C0" w:rsidRDefault="007B20C0" w:rsidP="007B20C0">
      <w:r>
        <w:t xml:space="preserve">In </w:t>
      </w:r>
      <w:r>
        <w:fldChar w:fldCharType="begin"/>
      </w:r>
      <w:r>
        <w:instrText xml:space="preserve"> REF _Ref399344469 \h </w:instrText>
      </w:r>
      <w:r>
        <w:fldChar w:fldCharType="separate"/>
      </w:r>
      <w:r w:rsidR="000E4934">
        <w:t xml:space="preserve">Figura </w:t>
      </w:r>
      <w:r w:rsidR="000E4934">
        <w:rPr>
          <w:noProof/>
        </w:rPr>
        <w:t>25</w:t>
      </w:r>
      <w:r>
        <w:fldChar w:fldCharType="end"/>
      </w:r>
      <w:r>
        <w:t xml:space="preserve">, in verde è mostrato lo strato di rame inferiore (lato saldature) mentre in rosso vi è quello superiore (lato componenti). Ad eccezione dei quattro connettori verso la scheda madre, infatti, tutti i componenti sono disposti sul lato superiore del PCB. Ciò consente di contenere i costi di produzione della scheda. </w:t>
      </w:r>
    </w:p>
    <w:p w14:paraId="671869A1" w14:textId="67109B7F" w:rsidR="007B20C0" w:rsidRDefault="007B20C0" w:rsidP="007B20C0">
      <w:r>
        <w:lastRenderedPageBreak/>
        <w:t xml:space="preserve">Per il lato inferiore è stato utilizzato il piano di massa lungo tutta la superficie della scheda mentre sul lato superiore sono stati accuratamente disegnati, oltre alle piste che sono presenti anche sul lato inferiore, anche dei poligoni irregolari per diminuire la resistenza ed aumentare la capacità verso GND. In altre parole si è realizzata una capacità distribuita tra </w:t>
      </w:r>
      <w:r w:rsidR="00E64D35">
        <w:t>le</w:t>
      </w:r>
      <w:r>
        <w:t xml:space="preserve"> linee di alimentazione </w:t>
      </w:r>
      <w:r w:rsidR="00E64D35">
        <w:t>e GND riducendo i disturbi ad alta frequenza.</w:t>
      </w:r>
    </w:p>
    <w:p w14:paraId="032A3C25" w14:textId="61C1EC1F" w:rsidR="00E64D35" w:rsidRDefault="00E64D35" w:rsidP="007B20C0">
      <w:r>
        <w:t xml:space="preserve">La progettazione della scheda è iniziata andando a definire le cosiddette “design rules”, o meglio le regole di disegno da rispettare che devono essere conformi a quelle indicate dal produttore del PCB, </w:t>
      </w:r>
      <w:hyperlink r:id="rId59" w:history="1">
        <w:r w:rsidRPr="00E64D35">
          <w:rPr>
            <w:rStyle w:val="Collegamentoipertestuale"/>
          </w:rPr>
          <w:t>Millennium Dataware Srl</w:t>
        </w:r>
      </w:hyperlink>
      <w:r>
        <w:t xml:space="preserve">. </w:t>
      </w:r>
    </w:p>
    <w:p w14:paraId="678C3F98" w14:textId="76A47595" w:rsidR="00E64D35" w:rsidRDefault="00E64D35" w:rsidP="007B20C0">
      <w:r>
        <w:t>In KiCAD si sono definite due classi di net: una più sottile</w:t>
      </w:r>
      <w:r w:rsidR="003400CB">
        <w:t xml:space="preserve"> (10 mil)</w:t>
      </w:r>
      <w:r>
        <w:t xml:space="preserve"> per le piste di segnale ed un'altra più spessa </w:t>
      </w:r>
      <w:r w:rsidR="003400CB">
        <w:t xml:space="preserve">(20 mil) </w:t>
      </w:r>
      <w:r>
        <w:t>per disegnare le piste di alimentazione</w:t>
      </w:r>
      <w:r w:rsidR="003400CB">
        <w:t xml:space="preserve"> (</w:t>
      </w:r>
      <w:r w:rsidR="003400CB">
        <w:fldChar w:fldCharType="begin"/>
      </w:r>
      <w:r w:rsidR="003400CB">
        <w:instrText xml:space="preserve"> REF _Ref399345605 \h </w:instrText>
      </w:r>
      <w:r w:rsidR="003400CB">
        <w:fldChar w:fldCharType="separate"/>
      </w:r>
      <w:r w:rsidR="000E4934">
        <w:t xml:space="preserve">Figura </w:t>
      </w:r>
      <w:r w:rsidR="000E4934">
        <w:rPr>
          <w:noProof/>
        </w:rPr>
        <w:t>26</w:t>
      </w:r>
      <w:r w:rsidR="003400CB">
        <w:fldChar w:fldCharType="end"/>
      </w:r>
      <w:r w:rsidR="003400CB">
        <w:t>)</w:t>
      </w:r>
      <w:r>
        <w:t>.</w:t>
      </w:r>
      <w:r w:rsidR="003400CB">
        <w:t xml:space="preserve"> </w:t>
      </w:r>
    </w:p>
    <w:p w14:paraId="7BC191ED" w14:textId="77777777" w:rsidR="00E64D35" w:rsidRDefault="00E64D35" w:rsidP="00E64D35">
      <w:pPr>
        <w:keepNext/>
        <w:jc w:val="center"/>
      </w:pPr>
      <w:r>
        <w:rPr>
          <w:noProof/>
          <w:lang w:val="en-US"/>
        </w:rPr>
        <w:drawing>
          <wp:inline distT="0" distB="0" distL="0" distR="0" wp14:anchorId="341AF939" wp14:editId="449C1D51">
            <wp:extent cx="3683000" cy="776111"/>
            <wp:effectExtent l="0" t="0" r="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5889" cy="789363"/>
                    </a:xfrm>
                    <a:prstGeom prst="rect">
                      <a:avLst/>
                    </a:prstGeom>
                  </pic:spPr>
                </pic:pic>
              </a:graphicData>
            </a:graphic>
          </wp:inline>
        </w:drawing>
      </w:r>
    </w:p>
    <w:p w14:paraId="038A7F11" w14:textId="74117965" w:rsidR="00E64D35" w:rsidRDefault="00E64D35" w:rsidP="00E64D35">
      <w:pPr>
        <w:pStyle w:val="Didascalia"/>
        <w:jc w:val="center"/>
      </w:pPr>
      <w:bookmarkStart w:id="35" w:name="_Ref399345605"/>
      <w:r>
        <w:t xml:space="preserve">Figura </w:t>
      </w:r>
      <w:r>
        <w:fldChar w:fldCharType="begin"/>
      </w:r>
      <w:r>
        <w:instrText xml:space="preserve"> SEQ Figura \* ARABIC </w:instrText>
      </w:r>
      <w:r>
        <w:fldChar w:fldCharType="separate"/>
      </w:r>
      <w:r w:rsidR="000E4934">
        <w:rPr>
          <w:noProof/>
        </w:rPr>
        <w:t>26</w:t>
      </w:r>
      <w:r>
        <w:fldChar w:fldCharType="end"/>
      </w:r>
      <w:bookmarkEnd w:id="35"/>
      <w:r>
        <w:t>: le classi di net utilizzate (dimensioni in pollici)</w:t>
      </w:r>
    </w:p>
    <w:p w14:paraId="0C89E794" w14:textId="1358FB42" w:rsidR="003400CB" w:rsidRDefault="003400CB" w:rsidP="003400CB">
      <w:r>
        <w:t>In più è stata definita anche una larghezza di pista maggiore (40 mil) in maniera personalizzata (</w:t>
      </w:r>
      <w:r>
        <w:fldChar w:fldCharType="begin"/>
      </w:r>
      <w:r>
        <w:instrText xml:space="preserve"> REF _Ref399345596 \h </w:instrText>
      </w:r>
      <w:r>
        <w:fldChar w:fldCharType="separate"/>
      </w:r>
      <w:r w:rsidR="000E4934">
        <w:t xml:space="preserve">Figura </w:t>
      </w:r>
      <w:r w:rsidR="000E4934">
        <w:rPr>
          <w:noProof/>
        </w:rPr>
        <w:t>27</w:t>
      </w:r>
      <w:r>
        <w:fldChar w:fldCharType="end"/>
      </w:r>
      <w:r>
        <w:t>).</w:t>
      </w:r>
    </w:p>
    <w:p w14:paraId="53C722D3" w14:textId="77777777" w:rsidR="003400CB" w:rsidRDefault="00E64D35" w:rsidP="003400CB">
      <w:pPr>
        <w:keepNext/>
        <w:jc w:val="center"/>
      </w:pPr>
      <w:r>
        <w:rPr>
          <w:noProof/>
          <w:lang w:val="en-US"/>
        </w:rPr>
        <w:drawing>
          <wp:inline distT="0" distB="0" distL="0" distR="0" wp14:anchorId="40D550D5" wp14:editId="742815EF">
            <wp:extent cx="3784600" cy="4642200"/>
            <wp:effectExtent l="0" t="0" r="6350" b="63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9743" cy="4648508"/>
                    </a:xfrm>
                    <a:prstGeom prst="rect">
                      <a:avLst/>
                    </a:prstGeom>
                  </pic:spPr>
                </pic:pic>
              </a:graphicData>
            </a:graphic>
          </wp:inline>
        </w:drawing>
      </w:r>
    </w:p>
    <w:p w14:paraId="5D6B12F2" w14:textId="674D1AC5" w:rsidR="00E64D35" w:rsidRDefault="003400CB" w:rsidP="003400CB">
      <w:pPr>
        <w:pStyle w:val="Didascalia"/>
        <w:jc w:val="center"/>
      </w:pPr>
      <w:bookmarkStart w:id="36" w:name="_Ref399345596"/>
      <w:r>
        <w:t xml:space="preserve">Figura </w:t>
      </w:r>
      <w:r>
        <w:fldChar w:fldCharType="begin"/>
      </w:r>
      <w:r>
        <w:instrText xml:space="preserve"> SEQ Figura \* ARABIC </w:instrText>
      </w:r>
      <w:r>
        <w:fldChar w:fldCharType="separate"/>
      </w:r>
      <w:r w:rsidR="000E4934">
        <w:rPr>
          <w:noProof/>
        </w:rPr>
        <w:t>27</w:t>
      </w:r>
      <w:r>
        <w:fldChar w:fldCharType="end"/>
      </w:r>
      <w:bookmarkEnd w:id="36"/>
      <w:r>
        <w:t>: la finestra per l'impostazione delle “design rules” in KiCAD</w:t>
      </w:r>
    </w:p>
    <w:p w14:paraId="2185C666" w14:textId="3C9AAB0F" w:rsidR="003400CB" w:rsidRDefault="003400CB" w:rsidP="003400CB">
      <w:r>
        <w:lastRenderedPageBreak/>
        <w:t xml:space="preserve">Come mostrato in </w:t>
      </w:r>
      <w:r>
        <w:fldChar w:fldCharType="begin"/>
      </w:r>
      <w:r>
        <w:instrText xml:space="preserve"> REF _Ref399345596 \h </w:instrText>
      </w:r>
      <w:r>
        <w:fldChar w:fldCharType="separate"/>
      </w:r>
      <w:r w:rsidR="000E4934">
        <w:t xml:space="preserve">Figura </w:t>
      </w:r>
      <w:r w:rsidR="000E4934">
        <w:rPr>
          <w:noProof/>
        </w:rPr>
        <w:t>27</w:t>
      </w:r>
      <w:r>
        <w:fldChar w:fldCharType="end"/>
      </w:r>
      <w:r>
        <w:t>, sono state impostate le dimensioni per i “via” (diametro totale/diametro del foro) minime (10 mil/20 mil) e personalizzate (30 mil/50 mil).</w:t>
      </w:r>
    </w:p>
    <w:p w14:paraId="07B57473" w14:textId="77777777" w:rsidR="007714D8" w:rsidRDefault="007714D8" w:rsidP="007714D8">
      <w:r>
        <w:t>Definite le “design rules”, sono stati posizionati tutti i componenti con i vincoli più restrittivi. In particolare, i primi ad essere posizionati dopo i connettori J1-J4 sono stati i connettori a morsettiera che devono essere posti sul bordo della scheda per favorire la connessione del cablaggio. In maniera simile sono stati posizionati sul bordo della scheda anche i rimanenti connettori. Infine si è collocato il modulo a radiofrequenza su un angolo della scheda, vicino ai connettori J4 e J2 verso la scheda madre per minimizzare la lunghezza delle piste.</w:t>
      </w:r>
    </w:p>
    <w:p w14:paraId="57411D98" w14:textId="525A7BB8" w:rsidR="007714D8" w:rsidRDefault="007714D8" w:rsidP="007714D8">
      <w:r>
        <w:t xml:space="preserve">Seguendo accuratamente il datasheet </w:t>
      </w:r>
      <w:sdt>
        <w:sdtPr>
          <w:id w:val="-1590534942"/>
          <w:citation/>
        </w:sdtPr>
        <w:sdtEndPr/>
        <w:sdtContent>
          <w:r w:rsidR="00BB1739">
            <w:fldChar w:fldCharType="begin"/>
          </w:r>
          <w:r w:rsidR="00BB1739">
            <w:rPr>
              <w:lang w:val="en-US"/>
            </w:rPr>
            <w:instrText xml:space="preserve"> CITATION Tex141 \l 1033 </w:instrText>
          </w:r>
          <w:r w:rsidR="00BB1739">
            <w:fldChar w:fldCharType="separate"/>
          </w:r>
          <w:r w:rsidR="004D07DA" w:rsidRPr="004D07DA">
            <w:rPr>
              <w:noProof/>
              <w:lang w:val="en-US"/>
            </w:rPr>
            <w:t>[6]</w:t>
          </w:r>
          <w:r w:rsidR="00BB1739">
            <w:fldChar w:fldCharType="end"/>
          </w:r>
        </w:sdtContent>
      </w:sdt>
      <w:r w:rsidR="00BB1739">
        <w:t xml:space="preserve"> </w:t>
      </w:r>
      <w:r>
        <w:t>del regolatore di tensione U2 sono stati collocati tutti i componenti passivi inerenti lo step-down, avendo cura di tenere questa sezione del circuito lontano dal microcontrollore della scheda madre e dal modulo a radiofrequenza. Sempre in accordo al datasheet, è stato disegnato il layout del circuito di alimentazione includendo gli altri componenti nei pressi del regolatore.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9"/>
        <w:gridCol w:w="4307"/>
      </w:tblGrid>
      <w:tr w:rsidR="00715461" w14:paraId="21CC1E9F" w14:textId="77777777" w:rsidTr="007714D8">
        <w:trPr>
          <w:trHeight w:val="3161"/>
        </w:trPr>
        <w:tc>
          <w:tcPr>
            <w:tcW w:w="2762" w:type="dxa"/>
            <w:vAlign w:val="bottom"/>
          </w:tcPr>
          <w:p w14:paraId="34721DB7" w14:textId="77777777" w:rsidR="007714D8" w:rsidRDefault="007714D8" w:rsidP="007714D8">
            <w:pPr>
              <w:keepNext/>
              <w:jc w:val="center"/>
            </w:pPr>
            <w:r>
              <w:rPr>
                <w:noProof/>
                <w:lang w:val="en-US"/>
              </w:rPr>
              <w:drawing>
                <wp:inline distT="0" distB="0" distL="0" distR="0" wp14:anchorId="263E1342" wp14:editId="1AC85E50">
                  <wp:extent cx="2936771" cy="1841500"/>
                  <wp:effectExtent l="0" t="0" r="0" b="635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3556" cy="1852025"/>
                          </a:xfrm>
                          <a:prstGeom prst="rect">
                            <a:avLst/>
                          </a:prstGeom>
                        </pic:spPr>
                      </pic:pic>
                    </a:graphicData>
                  </a:graphic>
                </wp:inline>
              </w:drawing>
            </w:r>
          </w:p>
          <w:p w14:paraId="301BF9F9" w14:textId="78D0997C" w:rsidR="007714D8" w:rsidRDefault="007714D8" w:rsidP="007714D8">
            <w:pPr>
              <w:pStyle w:val="Didascalia"/>
              <w:jc w:val="center"/>
            </w:pPr>
            <w:bookmarkStart w:id="37" w:name="_Ref399347247"/>
            <w:r>
              <w:t xml:space="preserve">Figura </w:t>
            </w:r>
            <w:r>
              <w:fldChar w:fldCharType="begin"/>
            </w:r>
            <w:r>
              <w:instrText xml:space="preserve"> SEQ Figura \* ARABIC </w:instrText>
            </w:r>
            <w:r>
              <w:fldChar w:fldCharType="separate"/>
            </w:r>
            <w:r w:rsidR="000E4934">
              <w:rPr>
                <w:noProof/>
              </w:rPr>
              <w:t>28</w:t>
            </w:r>
            <w:r>
              <w:fldChar w:fldCharType="end"/>
            </w:r>
            <w:bookmarkEnd w:id="37"/>
            <w:r>
              <w:t>: il layout del regolatore</w:t>
            </w:r>
            <w:r>
              <w:rPr>
                <w:noProof/>
              </w:rPr>
              <w:t xml:space="preserve"> progettato</w:t>
            </w:r>
          </w:p>
        </w:tc>
        <w:tc>
          <w:tcPr>
            <w:tcW w:w="5487" w:type="dxa"/>
            <w:vAlign w:val="center"/>
          </w:tcPr>
          <w:p w14:paraId="3CE8C9C3" w14:textId="77777777" w:rsidR="007714D8" w:rsidRDefault="007714D8" w:rsidP="007714D8">
            <w:pPr>
              <w:keepNext/>
              <w:jc w:val="center"/>
            </w:pPr>
            <w:r>
              <w:rPr>
                <w:noProof/>
                <w:lang w:val="en-US"/>
              </w:rPr>
              <w:drawing>
                <wp:inline distT="0" distB="0" distL="0" distR="0" wp14:anchorId="31A87B18" wp14:editId="62FC9C0B">
                  <wp:extent cx="2663498" cy="1752772"/>
                  <wp:effectExtent l="0" t="0" r="381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2961" cy="1798484"/>
                          </a:xfrm>
                          <a:prstGeom prst="rect">
                            <a:avLst/>
                          </a:prstGeom>
                        </pic:spPr>
                      </pic:pic>
                    </a:graphicData>
                  </a:graphic>
                </wp:inline>
              </w:drawing>
            </w:r>
          </w:p>
          <w:p w14:paraId="3C519BA0" w14:textId="424DB393" w:rsidR="007714D8" w:rsidRDefault="007714D8" w:rsidP="007714D8">
            <w:pPr>
              <w:pStyle w:val="Didascalia"/>
              <w:jc w:val="center"/>
            </w:pPr>
            <w:bookmarkStart w:id="38" w:name="_Ref399347260"/>
            <w:r>
              <w:t xml:space="preserve">Figura </w:t>
            </w:r>
            <w:r>
              <w:fldChar w:fldCharType="begin"/>
            </w:r>
            <w:r>
              <w:instrText xml:space="preserve"> SEQ Figura \* ARABIC </w:instrText>
            </w:r>
            <w:r>
              <w:fldChar w:fldCharType="separate"/>
            </w:r>
            <w:r w:rsidR="000E4934">
              <w:rPr>
                <w:noProof/>
              </w:rPr>
              <w:t>29</w:t>
            </w:r>
            <w:r>
              <w:fldChar w:fldCharType="end"/>
            </w:r>
            <w:bookmarkEnd w:id="38"/>
            <w:r>
              <w:t>: il layout del regolatore consigliato dal datasheet</w:t>
            </w:r>
          </w:p>
        </w:tc>
      </w:tr>
    </w:tbl>
    <w:p w14:paraId="7819246F" w14:textId="01E48F9D" w:rsidR="007714D8" w:rsidRPr="003400CB" w:rsidRDefault="007714D8" w:rsidP="007714D8">
      <w:r>
        <w:t>Nelle immagini sopra si possono confrontare i layout effettivamente realizzato (</w:t>
      </w:r>
      <w:r>
        <w:fldChar w:fldCharType="begin"/>
      </w:r>
      <w:r>
        <w:instrText xml:space="preserve"> REF _Ref399347247 \h </w:instrText>
      </w:r>
      <w:r>
        <w:fldChar w:fldCharType="separate"/>
      </w:r>
      <w:r w:rsidR="000E4934">
        <w:t xml:space="preserve">Figura </w:t>
      </w:r>
      <w:r w:rsidR="000E4934">
        <w:rPr>
          <w:noProof/>
        </w:rPr>
        <w:t>28</w:t>
      </w:r>
      <w:r>
        <w:fldChar w:fldCharType="end"/>
      </w:r>
      <w:r>
        <w:t>) e quello proposto dal datasheet (</w:t>
      </w:r>
      <w:r>
        <w:fldChar w:fldCharType="begin"/>
      </w:r>
      <w:r>
        <w:instrText xml:space="preserve"> REF _Ref399347260 \h </w:instrText>
      </w:r>
      <w:r>
        <w:fldChar w:fldCharType="separate"/>
      </w:r>
      <w:r w:rsidR="000E4934">
        <w:t xml:space="preserve">Figura </w:t>
      </w:r>
      <w:r w:rsidR="000E4934">
        <w:rPr>
          <w:noProof/>
        </w:rPr>
        <w:t>29</w:t>
      </w:r>
      <w:r>
        <w:fldChar w:fldCharType="end"/>
      </w:r>
      <w:r>
        <w:t>).</w:t>
      </w:r>
    </w:p>
    <w:p w14:paraId="14A145DA" w14:textId="7D759CB0" w:rsidR="003400CB" w:rsidRDefault="007714D8" w:rsidP="003400CB">
      <w:r>
        <w:t>Subito dopo la sezione di alimentazione si è proceduto posizionamento del resto dei componenti della scheda ed allo sbroglio delle piste avendo cura di mantenere le piste per i segnali differenzi</w:t>
      </w:r>
      <w:r w:rsidR="00696366">
        <w:t xml:space="preserve">ali il più corte possibili così come quelle per i segnali analogici acquisiti dall’esterno. </w:t>
      </w:r>
    </w:p>
    <w:p w14:paraId="24091429" w14:textId="28485B27" w:rsidR="00696366" w:rsidRDefault="00696366" w:rsidP="00696366">
      <w:r>
        <w:t>Una volta ultimato lo sbroglio si è proceduto all’inserimento della serigrafia utile durante la connessione della scheda alla rete. Sono stati indicati tutti i connettori e le connessioni verso l’esterno o almeno le più importanti in quanto lo spazio residuo è molto limitato. Oltre a questo si sono inserite le serigrafie col nome della scheda (TM4C123G_CommExpBoard), quella con il numero progressivo della revisione (Rev 0.5) ed il logo delle schede compatibili con la serie Launchpad della Texas Instruments.</w:t>
      </w:r>
    </w:p>
    <w:p w14:paraId="78DA4824" w14:textId="77777777" w:rsidR="00053929" w:rsidRDefault="00696366" w:rsidP="00053929">
      <w:r>
        <w:t xml:space="preserve">Prima della generazione dei file necessari per la produzione del PCB è stato effettuato un controllo globale con le regole di progettazione impostate (DRC), avvenuto con successo. </w:t>
      </w:r>
    </w:p>
    <w:p w14:paraId="6C71C587" w14:textId="690E93DF" w:rsidR="00696366" w:rsidRDefault="00696366" w:rsidP="00053929">
      <w:pPr>
        <w:pStyle w:val="Titolo2"/>
      </w:pPr>
      <w:bookmarkStart w:id="39" w:name="_Toc399754933"/>
      <w:r>
        <w:t>I file gerber</w:t>
      </w:r>
      <w:bookmarkEnd w:id="39"/>
    </w:p>
    <w:p w14:paraId="24B039E4" w14:textId="470F3ADA" w:rsidR="00053929" w:rsidRDefault="00053929" w:rsidP="00053929">
      <w:r>
        <w:t>Per la produzione delle schede sono stati generati i file gerber richiesti dal produttore in formato RS274X. Ogni file ha un formato diverso che indica anche il layer al quale fa riferimento:</w:t>
      </w:r>
    </w:p>
    <w:p w14:paraId="3084CF5F" w14:textId="37AF8CDB" w:rsidR="00053929" w:rsidRPr="00715461" w:rsidRDefault="00053929" w:rsidP="00715461">
      <w:pPr>
        <w:pStyle w:val="Paragrafoelenco"/>
        <w:numPr>
          <w:ilvl w:val="0"/>
          <w:numId w:val="20"/>
        </w:numPr>
        <w:rPr>
          <w:lang w:val="en-US"/>
        </w:rPr>
      </w:pPr>
      <w:r>
        <w:t>TM4C123G_CommExpBoard-B_CU.</w:t>
      </w:r>
      <w:r w:rsidRPr="00715461">
        <w:t>gbl = Bottom copper</w:t>
      </w:r>
    </w:p>
    <w:p w14:paraId="721436D7" w14:textId="2453D635" w:rsidR="00053929" w:rsidRDefault="00053929" w:rsidP="00715461">
      <w:pPr>
        <w:pStyle w:val="Paragrafoelenco"/>
        <w:numPr>
          <w:ilvl w:val="0"/>
          <w:numId w:val="20"/>
        </w:numPr>
      </w:pPr>
      <w:r>
        <w:t>TM4C123G_CommExpBoard-B_Mask.gbs = Bottom soldermask</w:t>
      </w:r>
    </w:p>
    <w:p w14:paraId="0C88D350" w14:textId="16FDF0EA" w:rsidR="00053929" w:rsidRDefault="00053929" w:rsidP="00715461">
      <w:pPr>
        <w:pStyle w:val="Paragrafoelenco"/>
        <w:numPr>
          <w:ilvl w:val="0"/>
          <w:numId w:val="20"/>
        </w:numPr>
      </w:pPr>
      <w:r>
        <w:lastRenderedPageBreak/>
        <w:t>TM4C123G_CommExpBoard-F_Cu.gtl = Front copper</w:t>
      </w:r>
    </w:p>
    <w:p w14:paraId="781F6B9E" w14:textId="460A7237" w:rsidR="00053929" w:rsidRDefault="00053929" w:rsidP="00715461">
      <w:pPr>
        <w:pStyle w:val="Paragrafoelenco"/>
        <w:numPr>
          <w:ilvl w:val="0"/>
          <w:numId w:val="20"/>
        </w:numPr>
      </w:pPr>
      <w:r>
        <w:t>TM4C123G_CommExpBoard-F_Mask.gts = Front soldermask</w:t>
      </w:r>
    </w:p>
    <w:p w14:paraId="68707825" w14:textId="6928038E" w:rsidR="00053929" w:rsidRDefault="00053929" w:rsidP="00715461">
      <w:pPr>
        <w:pStyle w:val="Paragrafoelenco"/>
        <w:numPr>
          <w:ilvl w:val="0"/>
          <w:numId w:val="20"/>
        </w:numPr>
      </w:pPr>
      <w:r>
        <w:t>TM4C123G_CommExpBoard-F_SilkS.gto = Front silkscreen</w:t>
      </w:r>
    </w:p>
    <w:p w14:paraId="3DBE0513" w14:textId="7F3303BE" w:rsidR="00053929" w:rsidRDefault="00053929" w:rsidP="00715461">
      <w:pPr>
        <w:pStyle w:val="Paragrafoelenco"/>
        <w:numPr>
          <w:ilvl w:val="0"/>
          <w:numId w:val="20"/>
        </w:numPr>
      </w:pPr>
      <w:r>
        <w:t>TM4C123G_CommExpBoard-Edge_Cuts.gbr = Board outline</w:t>
      </w:r>
    </w:p>
    <w:p w14:paraId="11E26966" w14:textId="77777777" w:rsidR="00053929" w:rsidRDefault="00053929" w:rsidP="00715461">
      <w:pPr>
        <w:pStyle w:val="Paragrafoelenco"/>
        <w:numPr>
          <w:ilvl w:val="0"/>
          <w:numId w:val="20"/>
        </w:numPr>
      </w:pPr>
      <w:r>
        <w:t>TM4C123G_CommExpBoard-Dwgs_User.gbr = User drawings (cross-hair and other draft)</w:t>
      </w:r>
    </w:p>
    <w:p w14:paraId="10E9F512" w14:textId="17CD0942" w:rsidR="00053929" w:rsidRDefault="00053929" w:rsidP="00715461">
      <w:r w:rsidRPr="00053929">
        <w:t xml:space="preserve">In maniera </w:t>
      </w:r>
      <w:r>
        <w:t>simile sono stati generati i file excellon per le forature (via, pad, ecc.):</w:t>
      </w:r>
    </w:p>
    <w:p w14:paraId="4B89F7C6" w14:textId="262D1561" w:rsidR="00E81335" w:rsidRPr="00715461" w:rsidRDefault="00E81335" w:rsidP="00715461">
      <w:pPr>
        <w:pStyle w:val="Paragrafoelenco"/>
        <w:numPr>
          <w:ilvl w:val="0"/>
          <w:numId w:val="21"/>
        </w:numPr>
        <w:rPr>
          <w:lang w:val="en-US"/>
        </w:rPr>
      </w:pPr>
      <w:r>
        <w:t>TM4C123G_CommExpBoard.drl = drill file</w:t>
      </w:r>
    </w:p>
    <w:p w14:paraId="24E44A89" w14:textId="77777777" w:rsidR="00715461" w:rsidRDefault="00E81335" w:rsidP="00715461">
      <w:pPr>
        <w:pStyle w:val="Paragrafoelenco"/>
        <w:numPr>
          <w:ilvl w:val="0"/>
          <w:numId w:val="21"/>
        </w:numPr>
      </w:pPr>
      <w:r>
        <w:t>TM4C123G_CommExpBoard-drl.rpt = drill report (plain text)</w:t>
      </w:r>
    </w:p>
    <w:p w14:paraId="5A597DE6" w14:textId="650C1D65" w:rsidR="002E4BB7" w:rsidRPr="00715461" w:rsidRDefault="00E81335" w:rsidP="00715461">
      <w:pPr>
        <w:pStyle w:val="Paragrafoelenco"/>
        <w:numPr>
          <w:ilvl w:val="0"/>
          <w:numId w:val="21"/>
        </w:numPr>
      </w:pPr>
      <w:r w:rsidRPr="00E81335">
        <w:t>TM4C123G_CommExpBoard-drl_map.pho = drill map</w:t>
      </w:r>
      <w:r w:rsidR="002E4BB7">
        <w:br w:type="page"/>
      </w:r>
    </w:p>
    <w:p w14:paraId="3FB9D83A" w14:textId="0DF71125" w:rsidR="00D90D33" w:rsidRPr="00D52E54" w:rsidRDefault="00D90D33" w:rsidP="00D90D33">
      <w:pPr>
        <w:pStyle w:val="Titolo1"/>
      </w:pPr>
      <w:bookmarkStart w:id="40" w:name="_Toc399754934"/>
      <w:r w:rsidRPr="00D52E54">
        <w:lastRenderedPageBreak/>
        <w:t>Il firmware</w:t>
      </w:r>
      <w:bookmarkEnd w:id="40"/>
      <w:r w:rsidRPr="00D52E54">
        <w:t xml:space="preserve"> </w:t>
      </w:r>
    </w:p>
    <w:p w14:paraId="57A8F126" w14:textId="77777777" w:rsidR="00D90D33" w:rsidRPr="00D52E54" w:rsidRDefault="00D90D33" w:rsidP="00D90D33">
      <w:pPr>
        <w:pStyle w:val="Titolo2"/>
      </w:pPr>
      <w:bookmarkStart w:id="41" w:name="_Toc399754935"/>
      <w:r w:rsidRPr="00D52E54">
        <w:t>Il setup dell’ambiente di sviluppo</w:t>
      </w:r>
      <w:bookmarkEnd w:id="41"/>
    </w:p>
    <w:p w14:paraId="073834F8" w14:textId="4AA1287E" w:rsidR="005F43F5" w:rsidRDefault="00D90D33" w:rsidP="00D90D33">
      <w:pPr>
        <w:pStyle w:val="Titolo2"/>
      </w:pPr>
      <w:bookmarkStart w:id="42" w:name="_Toc399754936"/>
      <w:r w:rsidRPr="00D52E54">
        <w:t xml:space="preserve">I driver </w:t>
      </w:r>
      <w:r w:rsidR="00283D11">
        <w:t>per la</w:t>
      </w:r>
      <w:r w:rsidRPr="00D52E54">
        <w:t xml:space="preserve"> periferica CAN</w:t>
      </w:r>
      <w:bookmarkEnd w:id="42"/>
    </w:p>
    <w:p w14:paraId="3D40AE47" w14:textId="1FCBB3B0" w:rsidR="005F43F5" w:rsidRDefault="005F43F5">
      <w:pPr>
        <w:rPr>
          <w:rFonts w:asciiTheme="majorHAnsi" w:eastAsiaTheme="majorEastAsia" w:hAnsiTheme="majorHAnsi" w:cstheme="majorBidi"/>
          <w:b/>
          <w:bCs/>
          <w:smallCaps/>
          <w:color w:val="000000" w:themeColor="text1"/>
          <w:sz w:val="28"/>
          <w:szCs w:val="28"/>
        </w:rPr>
      </w:pPr>
      <w:r>
        <w:br w:type="page"/>
      </w:r>
      <w:r>
        <w:fldChar w:fldCharType="begin"/>
      </w:r>
      <w:r>
        <w:instrText xml:space="preserve">  </w:instrText>
      </w:r>
      <w:r>
        <w:fldChar w:fldCharType="end"/>
      </w:r>
    </w:p>
    <w:bookmarkStart w:id="43" w:name="_Toc399754937" w:displacedByCustomXml="next"/>
    <w:sdt>
      <w:sdtPr>
        <w:rPr>
          <w:rFonts w:asciiTheme="minorHAnsi" w:eastAsiaTheme="minorEastAsia" w:hAnsiTheme="minorHAnsi" w:cstheme="minorBidi"/>
          <w:b w:val="0"/>
          <w:bCs w:val="0"/>
          <w:smallCaps w:val="0"/>
          <w:color w:val="auto"/>
          <w:sz w:val="22"/>
          <w:szCs w:val="22"/>
        </w:rPr>
        <w:id w:val="1841192987"/>
        <w:docPartObj>
          <w:docPartGallery w:val="Bibliographies"/>
          <w:docPartUnique/>
        </w:docPartObj>
      </w:sdtPr>
      <w:sdtEndPr/>
      <w:sdtContent>
        <w:p w14:paraId="472D7F69" w14:textId="1CC118C0" w:rsidR="005F43F5" w:rsidRDefault="005F43F5" w:rsidP="005F43F5">
          <w:pPr>
            <w:pStyle w:val="Titolo1"/>
            <w:numPr>
              <w:ilvl w:val="0"/>
              <w:numId w:val="0"/>
            </w:numPr>
            <w:ind w:left="432" w:hanging="432"/>
          </w:pPr>
          <w:r>
            <w:t>Riferimenti</w:t>
          </w:r>
          <w:bookmarkEnd w:id="43"/>
        </w:p>
        <w:sdt>
          <w:sdtPr>
            <w:id w:val="-573587230"/>
            <w:bibliography/>
          </w:sdtPr>
          <w:sdtEndPr/>
          <w:sdtContent>
            <w:p w14:paraId="4F3934B0" w14:textId="77777777" w:rsidR="004D07DA" w:rsidRDefault="005F43F5">
              <w:pPr>
                <w:rPr>
                  <w:noProof/>
                  <w:lang w:val="en-US"/>
                </w:rPr>
              </w:pPr>
              <w:r>
                <w:fldChar w:fldCharType="begin"/>
              </w:r>
              <w:r>
                <w:instrText>BIBLIOGRAPHY</w:instrText>
              </w:r>
              <w:r>
                <w:fldChar w:fldCharType="separate"/>
              </w:r>
            </w:p>
            <w:tbl>
              <w:tblPr>
                <w:tblW w:w="5038" w:type="pct"/>
                <w:tblCellSpacing w:w="15" w:type="dxa"/>
                <w:tblCellMar>
                  <w:top w:w="15" w:type="dxa"/>
                  <w:left w:w="15" w:type="dxa"/>
                  <w:bottom w:w="15" w:type="dxa"/>
                  <w:right w:w="15" w:type="dxa"/>
                </w:tblCellMar>
                <w:tblLook w:val="04A0" w:firstRow="1" w:lastRow="0" w:firstColumn="1" w:lastColumn="0" w:noHBand="0" w:noVBand="1"/>
              </w:tblPr>
              <w:tblGrid>
                <w:gridCol w:w="322"/>
                <w:gridCol w:w="66"/>
                <w:gridCol w:w="66"/>
                <w:gridCol w:w="8960"/>
              </w:tblGrid>
              <w:tr w:rsidR="00BD773C" w14:paraId="2B162F85" w14:textId="77777777" w:rsidTr="009B0674">
                <w:trPr>
                  <w:divId w:val="1326595146"/>
                  <w:tblCellSpacing w:w="15" w:type="dxa"/>
                </w:trPr>
                <w:tc>
                  <w:tcPr>
                    <w:tcW w:w="163" w:type="pct"/>
                    <w:hideMark/>
                  </w:tcPr>
                  <w:p w14:paraId="08C67D1D" w14:textId="77777777" w:rsidR="00BD773C" w:rsidRDefault="00BD773C">
                    <w:pPr>
                      <w:pStyle w:val="Bibliografia"/>
                      <w:rPr>
                        <w:noProof/>
                        <w:sz w:val="24"/>
                        <w:szCs w:val="24"/>
                      </w:rPr>
                    </w:pPr>
                    <w:r>
                      <w:rPr>
                        <w:noProof/>
                      </w:rPr>
                      <w:t xml:space="preserve">[1] </w:t>
                    </w:r>
                  </w:p>
                </w:tc>
                <w:tc>
                  <w:tcPr>
                    <w:tcW w:w="31" w:type="pct"/>
                  </w:tcPr>
                  <w:p w14:paraId="093FDA1B" w14:textId="77777777" w:rsidR="00BD773C" w:rsidRDefault="00BD773C">
                    <w:pPr>
                      <w:pStyle w:val="Bibliografia"/>
                      <w:rPr>
                        <w:noProof/>
                      </w:rPr>
                    </w:pPr>
                  </w:p>
                </w:tc>
                <w:tc>
                  <w:tcPr>
                    <w:tcW w:w="31" w:type="pct"/>
                  </w:tcPr>
                  <w:p w14:paraId="1B69C942" w14:textId="7BC68095" w:rsidR="00BD773C" w:rsidRDefault="00BD773C">
                    <w:pPr>
                      <w:pStyle w:val="Bibliografia"/>
                      <w:rPr>
                        <w:noProof/>
                      </w:rPr>
                    </w:pPr>
                  </w:p>
                </w:tc>
                <w:tc>
                  <w:tcPr>
                    <w:tcW w:w="4692" w:type="pct"/>
                    <w:hideMark/>
                  </w:tcPr>
                  <w:p w14:paraId="41BA81E6" w14:textId="2C10CBDE" w:rsidR="00BD773C" w:rsidRDefault="00BD773C">
                    <w:pPr>
                      <w:pStyle w:val="Bibliografia"/>
                      <w:rPr>
                        <w:noProof/>
                      </w:rPr>
                    </w:pPr>
                    <w:r>
                      <w:rPr>
                        <w:noProof/>
                      </w:rPr>
                      <w:t>Hein Marais, Analog Devices, Inc., «AN-960: RS-485/RS-422 Circuit Implementation Guide,» [Online]. Available: http://www.analog.com/static/imported-files/application_notes/AN-960.pdf. [Consultato il giorno 19 09 2014].</w:t>
                    </w:r>
                  </w:p>
                </w:tc>
              </w:tr>
              <w:tr w:rsidR="00BD773C" w14:paraId="2C92BE9E" w14:textId="77777777" w:rsidTr="009B0674">
                <w:trPr>
                  <w:divId w:val="1326595146"/>
                  <w:tblCellSpacing w:w="15" w:type="dxa"/>
                </w:trPr>
                <w:tc>
                  <w:tcPr>
                    <w:tcW w:w="163" w:type="pct"/>
                    <w:hideMark/>
                  </w:tcPr>
                  <w:p w14:paraId="0D29C86D" w14:textId="77777777" w:rsidR="00BD773C" w:rsidRDefault="00BD773C">
                    <w:pPr>
                      <w:pStyle w:val="Bibliografia"/>
                      <w:rPr>
                        <w:noProof/>
                      </w:rPr>
                    </w:pPr>
                    <w:r>
                      <w:rPr>
                        <w:noProof/>
                      </w:rPr>
                      <w:t xml:space="preserve">[2] </w:t>
                    </w:r>
                  </w:p>
                </w:tc>
                <w:tc>
                  <w:tcPr>
                    <w:tcW w:w="31" w:type="pct"/>
                  </w:tcPr>
                  <w:p w14:paraId="784DDE31" w14:textId="77777777" w:rsidR="00BD773C" w:rsidRDefault="00BD773C">
                    <w:pPr>
                      <w:pStyle w:val="Bibliografia"/>
                      <w:rPr>
                        <w:noProof/>
                      </w:rPr>
                    </w:pPr>
                  </w:p>
                </w:tc>
                <w:tc>
                  <w:tcPr>
                    <w:tcW w:w="31" w:type="pct"/>
                  </w:tcPr>
                  <w:p w14:paraId="67780E8A" w14:textId="719EE897" w:rsidR="00BD773C" w:rsidRDefault="00BD773C">
                    <w:pPr>
                      <w:pStyle w:val="Bibliografia"/>
                      <w:rPr>
                        <w:noProof/>
                      </w:rPr>
                    </w:pPr>
                  </w:p>
                </w:tc>
                <w:tc>
                  <w:tcPr>
                    <w:tcW w:w="4692" w:type="pct"/>
                    <w:hideMark/>
                  </w:tcPr>
                  <w:p w14:paraId="16FABF8A" w14:textId="445AB900" w:rsidR="00BD773C" w:rsidRDefault="00BD773C">
                    <w:pPr>
                      <w:pStyle w:val="Bibliografia"/>
                      <w:rPr>
                        <w:noProof/>
                      </w:rPr>
                    </w:pPr>
                    <w:r>
                      <w:rPr>
                        <w:noProof/>
                      </w:rPr>
                      <w:t>Wikimedia Foundation, Inc., «Controller Area Network,» [Online]. Available: http://it.wikipedia.org/wiki/Controller_Area_Network. [Consultato il giorno 19 09 2014].</w:t>
                    </w:r>
                  </w:p>
                </w:tc>
              </w:tr>
              <w:tr w:rsidR="00BD773C" w14:paraId="335FE26D" w14:textId="77777777" w:rsidTr="009B0674">
                <w:trPr>
                  <w:divId w:val="1326595146"/>
                  <w:tblCellSpacing w:w="15" w:type="dxa"/>
                </w:trPr>
                <w:tc>
                  <w:tcPr>
                    <w:tcW w:w="163" w:type="pct"/>
                    <w:hideMark/>
                  </w:tcPr>
                  <w:p w14:paraId="14A770B1" w14:textId="77777777" w:rsidR="00BD773C" w:rsidRDefault="00BD773C">
                    <w:pPr>
                      <w:pStyle w:val="Bibliografia"/>
                      <w:rPr>
                        <w:noProof/>
                      </w:rPr>
                    </w:pPr>
                    <w:r>
                      <w:rPr>
                        <w:noProof/>
                      </w:rPr>
                      <w:t xml:space="preserve">[3] </w:t>
                    </w:r>
                  </w:p>
                </w:tc>
                <w:tc>
                  <w:tcPr>
                    <w:tcW w:w="31" w:type="pct"/>
                  </w:tcPr>
                  <w:p w14:paraId="07656253" w14:textId="77777777" w:rsidR="00BD773C" w:rsidRDefault="00BD773C">
                    <w:pPr>
                      <w:pStyle w:val="Bibliografia"/>
                      <w:rPr>
                        <w:noProof/>
                      </w:rPr>
                    </w:pPr>
                  </w:p>
                </w:tc>
                <w:tc>
                  <w:tcPr>
                    <w:tcW w:w="31" w:type="pct"/>
                  </w:tcPr>
                  <w:p w14:paraId="425C471F" w14:textId="5E51E906" w:rsidR="00BD773C" w:rsidRDefault="00BD773C">
                    <w:pPr>
                      <w:pStyle w:val="Bibliografia"/>
                      <w:rPr>
                        <w:noProof/>
                      </w:rPr>
                    </w:pPr>
                  </w:p>
                </w:tc>
                <w:tc>
                  <w:tcPr>
                    <w:tcW w:w="4692" w:type="pct"/>
                    <w:hideMark/>
                  </w:tcPr>
                  <w:p w14:paraId="769B001A" w14:textId="03D2A04C" w:rsidR="00BD773C" w:rsidRDefault="00BD773C">
                    <w:pPr>
                      <w:pStyle w:val="Bibliografia"/>
                      <w:rPr>
                        <w:noProof/>
                      </w:rPr>
                    </w:pPr>
                    <w:r>
                      <w:rPr>
                        <w:noProof/>
                      </w:rPr>
                      <w:t>CAN in Automation (CiA) e.V., «Controller Area Network (CAN),» [Online]. Available: http://www.can-cia.org/index.php?id=systemdesign-can. [Consultato il giorno 19 09 2014].</w:t>
                    </w:r>
                  </w:p>
                </w:tc>
              </w:tr>
              <w:tr w:rsidR="00BD773C" w14:paraId="4476EF20" w14:textId="77777777" w:rsidTr="009B0674">
                <w:trPr>
                  <w:divId w:val="1326595146"/>
                  <w:tblCellSpacing w:w="15" w:type="dxa"/>
                </w:trPr>
                <w:tc>
                  <w:tcPr>
                    <w:tcW w:w="163" w:type="pct"/>
                    <w:hideMark/>
                  </w:tcPr>
                  <w:p w14:paraId="007E488B" w14:textId="77777777" w:rsidR="00BD773C" w:rsidRDefault="00BD773C">
                    <w:pPr>
                      <w:pStyle w:val="Bibliografia"/>
                      <w:rPr>
                        <w:noProof/>
                      </w:rPr>
                    </w:pPr>
                    <w:r>
                      <w:rPr>
                        <w:noProof/>
                      </w:rPr>
                      <w:t xml:space="preserve">[4] </w:t>
                    </w:r>
                  </w:p>
                </w:tc>
                <w:tc>
                  <w:tcPr>
                    <w:tcW w:w="31" w:type="pct"/>
                  </w:tcPr>
                  <w:p w14:paraId="75D9AABC" w14:textId="77777777" w:rsidR="00BD773C" w:rsidRDefault="00BD773C">
                    <w:pPr>
                      <w:pStyle w:val="Bibliografia"/>
                      <w:rPr>
                        <w:noProof/>
                      </w:rPr>
                    </w:pPr>
                  </w:p>
                </w:tc>
                <w:tc>
                  <w:tcPr>
                    <w:tcW w:w="31" w:type="pct"/>
                  </w:tcPr>
                  <w:p w14:paraId="3B2D8FC0" w14:textId="5779C725" w:rsidR="00BD773C" w:rsidRDefault="00BD773C">
                    <w:pPr>
                      <w:pStyle w:val="Bibliografia"/>
                      <w:rPr>
                        <w:noProof/>
                      </w:rPr>
                    </w:pPr>
                  </w:p>
                </w:tc>
                <w:tc>
                  <w:tcPr>
                    <w:tcW w:w="4692" w:type="pct"/>
                    <w:hideMark/>
                  </w:tcPr>
                  <w:p w14:paraId="07B1A0EA" w14:textId="69213CFC" w:rsidR="00BD773C" w:rsidRDefault="00BD773C">
                    <w:pPr>
                      <w:pStyle w:val="Bibliografia"/>
                      <w:rPr>
                        <w:noProof/>
                      </w:rPr>
                    </w:pPr>
                    <w:r>
                      <w:rPr>
                        <w:noProof/>
                      </w:rPr>
                      <w:t>Maxim Integrated Products, Inc., «Filter Basic: Antialiasing (Tutorial 928),» [Online]. Available: http://www.maximintegrated.com/en/app-notes/index.mvp/id/928. [Consultato il giorno 24 09 2014].</w:t>
                    </w:r>
                  </w:p>
                </w:tc>
              </w:tr>
              <w:tr w:rsidR="00BD773C" w14:paraId="24C01D19" w14:textId="77777777" w:rsidTr="009B0674">
                <w:trPr>
                  <w:divId w:val="1326595146"/>
                  <w:tblCellSpacing w:w="15" w:type="dxa"/>
                </w:trPr>
                <w:tc>
                  <w:tcPr>
                    <w:tcW w:w="163" w:type="pct"/>
                    <w:hideMark/>
                  </w:tcPr>
                  <w:p w14:paraId="21C073DC" w14:textId="77777777" w:rsidR="00BD773C" w:rsidRDefault="00BD773C">
                    <w:pPr>
                      <w:pStyle w:val="Bibliografia"/>
                      <w:rPr>
                        <w:noProof/>
                      </w:rPr>
                    </w:pPr>
                    <w:r>
                      <w:rPr>
                        <w:noProof/>
                      </w:rPr>
                      <w:t xml:space="preserve">[5] </w:t>
                    </w:r>
                  </w:p>
                </w:tc>
                <w:tc>
                  <w:tcPr>
                    <w:tcW w:w="31" w:type="pct"/>
                  </w:tcPr>
                  <w:p w14:paraId="22428180" w14:textId="77777777" w:rsidR="00BD773C" w:rsidRDefault="00BD773C">
                    <w:pPr>
                      <w:pStyle w:val="Bibliografia"/>
                      <w:rPr>
                        <w:noProof/>
                      </w:rPr>
                    </w:pPr>
                  </w:p>
                </w:tc>
                <w:tc>
                  <w:tcPr>
                    <w:tcW w:w="31" w:type="pct"/>
                  </w:tcPr>
                  <w:p w14:paraId="6FFB2A9F" w14:textId="3A77D566" w:rsidR="00BD773C" w:rsidRDefault="00BD773C">
                    <w:pPr>
                      <w:pStyle w:val="Bibliografia"/>
                      <w:rPr>
                        <w:noProof/>
                      </w:rPr>
                    </w:pPr>
                  </w:p>
                </w:tc>
                <w:tc>
                  <w:tcPr>
                    <w:tcW w:w="4692" w:type="pct"/>
                    <w:hideMark/>
                  </w:tcPr>
                  <w:p w14:paraId="6F2976D1" w14:textId="5DF08A6C" w:rsidR="00BD773C" w:rsidRDefault="00BD773C">
                    <w:pPr>
                      <w:pStyle w:val="Bibliografia"/>
                      <w:rPr>
                        <w:noProof/>
                      </w:rPr>
                    </w:pPr>
                    <w:r>
                      <w:rPr>
                        <w:noProof/>
                      </w:rPr>
                      <w:t>NXP Semiconductors, «UM10204-I2C-bus specification and user manual,» [Online]. Available: http://www.nxp.com/documents/user_manual/UM10204.pdf. [Consultato il giorno 24 09 2014].</w:t>
                    </w:r>
                  </w:p>
                </w:tc>
              </w:tr>
              <w:tr w:rsidR="00BD773C" w14:paraId="1349CAA3" w14:textId="77777777" w:rsidTr="009B0674">
                <w:trPr>
                  <w:divId w:val="1326595146"/>
                  <w:tblCellSpacing w:w="15" w:type="dxa"/>
                </w:trPr>
                <w:tc>
                  <w:tcPr>
                    <w:tcW w:w="163" w:type="pct"/>
                    <w:hideMark/>
                  </w:tcPr>
                  <w:p w14:paraId="79291495" w14:textId="77777777" w:rsidR="00BD773C" w:rsidRDefault="00BD773C">
                    <w:pPr>
                      <w:pStyle w:val="Bibliografia"/>
                      <w:rPr>
                        <w:noProof/>
                      </w:rPr>
                    </w:pPr>
                    <w:r>
                      <w:rPr>
                        <w:noProof/>
                      </w:rPr>
                      <w:t xml:space="preserve">[6] </w:t>
                    </w:r>
                  </w:p>
                </w:tc>
                <w:tc>
                  <w:tcPr>
                    <w:tcW w:w="31" w:type="pct"/>
                  </w:tcPr>
                  <w:p w14:paraId="6F7BF02C" w14:textId="77777777" w:rsidR="00BD773C" w:rsidRDefault="00BD773C">
                    <w:pPr>
                      <w:pStyle w:val="Bibliografia"/>
                      <w:rPr>
                        <w:noProof/>
                      </w:rPr>
                    </w:pPr>
                  </w:p>
                </w:tc>
                <w:tc>
                  <w:tcPr>
                    <w:tcW w:w="31" w:type="pct"/>
                  </w:tcPr>
                  <w:p w14:paraId="1D5CEA73" w14:textId="6C6EBE00" w:rsidR="00BD773C" w:rsidRDefault="00BD773C">
                    <w:pPr>
                      <w:pStyle w:val="Bibliografia"/>
                      <w:rPr>
                        <w:noProof/>
                      </w:rPr>
                    </w:pPr>
                  </w:p>
                </w:tc>
                <w:tc>
                  <w:tcPr>
                    <w:tcW w:w="4692" w:type="pct"/>
                    <w:hideMark/>
                  </w:tcPr>
                  <w:p w14:paraId="3807836D" w14:textId="119F0A5A" w:rsidR="00BD773C" w:rsidRDefault="00BD773C">
                    <w:pPr>
                      <w:pStyle w:val="Bibliografia"/>
                      <w:rPr>
                        <w:noProof/>
                      </w:rPr>
                    </w:pPr>
                    <w:r>
                      <w:rPr>
                        <w:noProof/>
                      </w:rPr>
                      <w:t>Texas Instruments Inc., «TPS62160,» [Online]. Available: http://www.ti.com/general/docs/lit/getliterature.tsp?genericPartNumber=tps62160&amp;fileType=pdf. [Consultato il giorno 24 09 2014].</w:t>
                    </w:r>
                  </w:p>
                </w:tc>
              </w:tr>
            </w:tbl>
            <w:p w14:paraId="10EF811F" w14:textId="77777777" w:rsidR="004D07DA" w:rsidRDefault="004D07DA">
              <w:pPr>
                <w:divId w:val="1326595146"/>
                <w:rPr>
                  <w:rFonts w:eastAsia="Times New Roman"/>
                  <w:noProof/>
                </w:rPr>
              </w:pPr>
            </w:p>
            <w:p w14:paraId="377DBAA2" w14:textId="2AE7E175" w:rsidR="005F43F5" w:rsidRDefault="005F43F5">
              <w:r>
                <w:rPr>
                  <w:b/>
                  <w:bCs/>
                </w:rPr>
                <w:fldChar w:fldCharType="end"/>
              </w:r>
            </w:p>
          </w:sdtContent>
        </w:sdt>
      </w:sdtContent>
    </w:sdt>
    <w:p w14:paraId="1254D2BB" w14:textId="77777777" w:rsidR="00D90D33" w:rsidRPr="00D52E54" w:rsidRDefault="00D90D33" w:rsidP="00D90D33"/>
    <w:p w14:paraId="5B251218" w14:textId="77777777" w:rsidR="00D90D33" w:rsidRPr="00D52E54" w:rsidRDefault="00D90D33" w:rsidP="00D90D33"/>
    <w:p w14:paraId="38340B78" w14:textId="77777777" w:rsidR="00D90D33" w:rsidRPr="00D52E54" w:rsidRDefault="00D90D33" w:rsidP="00D90D33"/>
    <w:p w14:paraId="3FA8D1E3" w14:textId="77777777" w:rsidR="00821BC6" w:rsidRPr="00D52E54" w:rsidRDefault="00821BC6" w:rsidP="00821BC6"/>
    <w:p w14:paraId="4A88BC65" w14:textId="77777777" w:rsidR="00821BC6" w:rsidRPr="00D52E54" w:rsidRDefault="00821BC6" w:rsidP="00821BC6"/>
    <w:p w14:paraId="7AB03ABE" w14:textId="77777777" w:rsidR="007C785E" w:rsidRPr="00D52E54" w:rsidRDefault="007C785E" w:rsidP="007C785E"/>
    <w:p w14:paraId="55CA72E0" w14:textId="77777777" w:rsidR="007C785E" w:rsidRPr="00821BC6" w:rsidRDefault="007C785E" w:rsidP="007C785E"/>
    <w:sectPr w:rsidR="007C785E" w:rsidRPr="00821BC6" w:rsidSect="005C5327">
      <w:footerReference w:type="default" r:id="rId64"/>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Luca Buccolini" w:date="2014-09-18T00:57:00Z" w:initials="LB">
    <w:p w14:paraId="2419432D" w14:textId="77777777" w:rsidR="00512EA6" w:rsidRDefault="00512EA6">
      <w:pPr>
        <w:pStyle w:val="Testocommento"/>
      </w:pPr>
      <w:r>
        <w:rPr>
          <w:rStyle w:val="Rimandocommento"/>
        </w:rPr>
        <w:annotationRef/>
      </w:r>
      <w:r>
        <w:t>Inserire una descrizione dei connettori e delle linee di alimentazione disponibili, altrimenti chi legge non capisce un cazzo. Si chiederebbe: quante alimentazioni ci sono? Chi alimenta cosa?</w:t>
      </w:r>
    </w:p>
  </w:comment>
  <w:comment w:id="11" w:author="Luca Buccolini" w:date="2014-09-18T17:52:00Z" w:initials="LB">
    <w:p w14:paraId="71352959" w14:textId="1605A21B" w:rsidR="00512EA6" w:rsidRDefault="00512EA6">
      <w:pPr>
        <w:pStyle w:val="Testocommento"/>
      </w:pPr>
      <w:r>
        <w:rPr>
          <w:rStyle w:val="Rimandocommento"/>
        </w:rPr>
        <w:annotationRef/>
      </w:r>
      <w:r>
        <w:t>Elimina questa parte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9432D" w15:done="0"/>
  <w15:commentEx w15:paraId="713529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7BC745" w14:textId="77777777" w:rsidR="00165A9D" w:rsidRDefault="00165A9D" w:rsidP="00893D6C">
      <w:pPr>
        <w:spacing w:after="0" w:line="240" w:lineRule="auto"/>
      </w:pPr>
      <w:r>
        <w:separator/>
      </w:r>
    </w:p>
  </w:endnote>
  <w:endnote w:type="continuationSeparator" w:id="0">
    <w:p w14:paraId="5D7D5479" w14:textId="77777777" w:rsidR="00165A9D" w:rsidRDefault="00165A9D" w:rsidP="00893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CC01A" w14:textId="0D3E5726" w:rsidR="005C5327" w:rsidRPr="005C5327" w:rsidRDefault="005C5327" w:rsidP="005C5327">
    <w:pPr>
      <w:pStyle w:val="Pidipagina"/>
      <w:jc w:val="center"/>
      <w:rPr>
        <w:rStyle w:val="Enfasicorsivo"/>
        <w:sz w:val="32"/>
      </w:rPr>
    </w:pPr>
    <w:r w:rsidRPr="005C5327">
      <w:rPr>
        <w:rStyle w:val="Enfasicorsivo"/>
        <w:sz w:val="32"/>
      </w:rPr>
      <w:t>ANNO ACCADEMICO 2013/2014</w:t>
    </w:r>
  </w:p>
  <w:p w14:paraId="52E2A95F" w14:textId="77777777" w:rsidR="00BD773C" w:rsidRDefault="00BD773C">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4003589"/>
      <w:docPartObj>
        <w:docPartGallery w:val="Page Numbers (Bottom of Page)"/>
        <w:docPartUnique/>
      </w:docPartObj>
    </w:sdtPr>
    <w:sdtEndPr/>
    <w:sdtContent>
      <w:p w14:paraId="7CC32576" w14:textId="2299083E" w:rsidR="00706FE7" w:rsidRDefault="00706FE7">
        <w:pPr>
          <w:pStyle w:val="Pidipagina"/>
          <w:jc w:val="center"/>
        </w:pPr>
        <w:r>
          <w:fldChar w:fldCharType="begin"/>
        </w:r>
        <w:r>
          <w:instrText>PAGE   \* MERGEFORMAT</w:instrText>
        </w:r>
        <w:r>
          <w:fldChar w:fldCharType="separate"/>
        </w:r>
        <w:r w:rsidR="000E4934">
          <w:rPr>
            <w:noProof/>
          </w:rPr>
          <w:t>20</w:t>
        </w:r>
        <w:r>
          <w:fldChar w:fldCharType="end"/>
        </w:r>
      </w:p>
    </w:sdtContent>
  </w:sdt>
  <w:p w14:paraId="7E2DF609" w14:textId="77777777" w:rsidR="00706FE7" w:rsidRDefault="00706FE7">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0BF28" w14:textId="77777777" w:rsidR="00165A9D" w:rsidRDefault="00165A9D" w:rsidP="00893D6C">
      <w:pPr>
        <w:spacing w:after="0" w:line="240" w:lineRule="auto"/>
      </w:pPr>
      <w:r>
        <w:separator/>
      </w:r>
    </w:p>
  </w:footnote>
  <w:footnote w:type="continuationSeparator" w:id="0">
    <w:p w14:paraId="105A7F72" w14:textId="77777777" w:rsidR="00165A9D" w:rsidRDefault="00165A9D" w:rsidP="00893D6C">
      <w:pPr>
        <w:spacing w:after="0" w:line="240" w:lineRule="auto"/>
      </w:pPr>
      <w:r>
        <w:continuationSeparator/>
      </w:r>
    </w:p>
  </w:footnote>
  <w:footnote w:id="1">
    <w:p w14:paraId="04C47365" w14:textId="4FF96D89" w:rsidR="00512EA6" w:rsidRPr="00F775A1" w:rsidRDefault="00512EA6">
      <w:pPr>
        <w:pStyle w:val="Testonotaapidipagina"/>
      </w:pPr>
      <w:r>
        <w:rPr>
          <w:rStyle w:val="Rimandonotaapidipagina"/>
        </w:rPr>
        <w:footnoteRef/>
      </w:r>
      <w:r>
        <w:t xml:space="preserve"> </w:t>
      </w:r>
      <m:oMath>
        <m:r>
          <w:rPr>
            <w:rFonts w:ascii="Cambria Math" w:hAnsi="Cambria Math"/>
          </w:rPr>
          <m:t>2,5 V</m:t>
        </m:r>
      </m:oMath>
      <w:r>
        <w:t xml:space="preserve"> nel caso di transceiver standard, alimentati con </w:t>
      </w:r>
      <m:oMath>
        <m:r>
          <w:rPr>
            <w:rFonts w:ascii="Cambria Math" w:hAnsi="Cambria Math"/>
          </w:rPr>
          <m:t>Vcc=5 V</m:t>
        </m:r>
      </m:oMath>
    </w:p>
  </w:footnote>
  <w:footnote w:id="2">
    <w:p w14:paraId="6A2CCEAA" w14:textId="2DFCE437" w:rsidR="00512EA6" w:rsidRPr="00F775A1" w:rsidRDefault="00512EA6">
      <w:pPr>
        <w:pStyle w:val="Testonotaapidipagina"/>
        <w:rPr>
          <w:lang w:val="en-US"/>
        </w:rPr>
      </w:pPr>
      <w:r>
        <w:rPr>
          <w:rStyle w:val="Rimandonotaapidipagina"/>
        </w:rPr>
        <w:footnoteRef/>
      </w:r>
      <w:r>
        <w:t xml:space="preserve"> </w:t>
      </w:r>
      <m:oMath>
        <m:r>
          <w:rPr>
            <w:rFonts w:ascii="Cambria Math" w:hAnsi="Cambria Math"/>
          </w:rPr>
          <m:t>3,5 V</m:t>
        </m:r>
      </m:oMath>
      <w:r>
        <w:t xml:space="preserve"> nel caso di transceiver standard, alimentati con </w:t>
      </w:r>
      <m:oMath>
        <m:r>
          <w:rPr>
            <w:rFonts w:ascii="Cambria Math" w:hAnsi="Cambria Math"/>
          </w:rPr>
          <m:t>Vcc=5 V</m:t>
        </m:r>
      </m:oMath>
    </w:p>
  </w:footnote>
  <w:footnote w:id="3">
    <w:p w14:paraId="534C38C6" w14:textId="7E7350D9" w:rsidR="00512EA6" w:rsidRPr="00781302" w:rsidRDefault="00512EA6">
      <w:pPr>
        <w:pStyle w:val="Testonotaapidipagina"/>
        <w:rPr>
          <w:lang w:val="en-US"/>
        </w:rPr>
      </w:pPr>
      <w:r>
        <w:rPr>
          <w:rStyle w:val="Rimandonotaapidipagina"/>
        </w:rPr>
        <w:footnoteRef/>
      </w:r>
      <w:r>
        <w:t xml:space="preserve"> </w:t>
      </w:r>
      <m:oMath>
        <m:r>
          <w:rPr>
            <w:rFonts w:ascii="Cambria Math" w:hAnsi="Cambria Math"/>
          </w:rPr>
          <m:t>1,5 V</m:t>
        </m:r>
      </m:oMath>
      <w:r>
        <w:t xml:space="preserve"> nel caso di transceiver standard, alimentati con </w:t>
      </w:r>
      <m:oMath>
        <m:r>
          <w:rPr>
            <w:rFonts w:ascii="Cambria Math" w:hAnsi="Cambria Math"/>
          </w:rPr>
          <m:t>Vcc=5 V</m:t>
        </m:r>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94C5B" w14:textId="77777777" w:rsidR="005C5327" w:rsidRPr="005C5327" w:rsidRDefault="005C5327" w:rsidP="005C5327">
    <w:pPr>
      <w:pStyle w:val="Intestazione"/>
      <w:jc w:val="center"/>
      <w:rPr>
        <w:rStyle w:val="Enfasicorsiv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D6BAE"/>
    <w:multiLevelType w:val="hybridMultilevel"/>
    <w:tmpl w:val="5512E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1549CF"/>
    <w:multiLevelType w:val="multilevel"/>
    <w:tmpl w:val="AE6A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82775B"/>
    <w:multiLevelType w:val="multilevel"/>
    <w:tmpl w:val="9CD88496"/>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nsid w:val="2BD96A0A"/>
    <w:multiLevelType w:val="hybridMultilevel"/>
    <w:tmpl w:val="8030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510D66"/>
    <w:multiLevelType w:val="hybridMultilevel"/>
    <w:tmpl w:val="5A700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2A515E"/>
    <w:multiLevelType w:val="hybridMultilevel"/>
    <w:tmpl w:val="85767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83C0C6A"/>
    <w:multiLevelType w:val="hybridMultilevel"/>
    <w:tmpl w:val="EC6A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5F58B6"/>
    <w:multiLevelType w:val="hybridMultilevel"/>
    <w:tmpl w:val="2FCA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B834CB"/>
    <w:multiLevelType w:val="hybridMultilevel"/>
    <w:tmpl w:val="F738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DC6874"/>
    <w:multiLevelType w:val="multilevel"/>
    <w:tmpl w:val="E310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F54B35"/>
    <w:multiLevelType w:val="hybridMultilevel"/>
    <w:tmpl w:val="CF48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BB1906"/>
    <w:multiLevelType w:val="hybridMultilevel"/>
    <w:tmpl w:val="77D8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0"/>
  </w:num>
  <w:num w:numId="12">
    <w:abstractNumId w:val="6"/>
  </w:num>
  <w:num w:numId="13">
    <w:abstractNumId w:val="3"/>
  </w:num>
  <w:num w:numId="14">
    <w:abstractNumId w:val="5"/>
  </w:num>
  <w:num w:numId="15">
    <w:abstractNumId w:val="11"/>
  </w:num>
  <w:num w:numId="16">
    <w:abstractNumId w:val="8"/>
  </w:num>
  <w:num w:numId="17">
    <w:abstractNumId w:val="4"/>
  </w:num>
  <w:num w:numId="18">
    <w:abstractNumId w:val="9"/>
  </w:num>
  <w:num w:numId="19">
    <w:abstractNumId w:val="1"/>
  </w:num>
  <w:num w:numId="20">
    <w:abstractNumId w:val="10"/>
  </w:num>
  <w:num w:numId="21">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ca Buccolini">
    <w15:presenceInfo w15:providerId="Windows Live" w15:userId="4a9423ff876a17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D5C"/>
    <w:rsid w:val="000253EA"/>
    <w:rsid w:val="00053929"/>
    <w:rsid w:val="0006159C"/>
    <w:rsid w:val="00066524"/>
    <w:rsid w:val="000930F8"/>
    <w:rsid w:val="000A7E7F"/>
    <w:rsid w:val="000D0EAF"/>
    <w:rsid w:val="000D18ED"/>
    <w:rsid w:val="000D3233"/>
    <w:rsid w:val="000E4934"/>
    <w:rsid w:val="000F1D1A"/>
    <w:rsid w:val="00111B4D"/>
    <w:rsid w:val="00165A9D"/>
    <w:rsid w:val="00165BF8"/>
    <w:rsid w:val="001768CA"/>
    <w:rsid w:val="001A74CA"/>
    <w:rsid w:val="001C0D79"/>
    <w:rsid w:val="00205D3F"/>
    <w:rsid w:val="002648A2"/>
    <w:rsid w:val="0027471C"/>
    <w:rsid w:val="00283D11"/>
    <w:rsid w:val="00294AB9"/>
    <w:rsid w:val="002B335A"/>
    <w:rsid w:val="002E4BB7"/>
    <w:rsid w:val="003130FA"/>
    <w:rsid w:val="00315389"/>
    <w:rsid w:val="003400CB"/>
    <w:rsid w:val="003547AC"/>
    <w:rsid w:val="00383986"/>
    <w:rsid w:val="003A21B5"/>
    <w:rsid w:val="00410B74"/>
    <w:rsid w:val="004553EF"/>
    <w:rsid w:val="00457CC3"/>
    <w:rsid w:val="0048420D"/>
    <w:rsid w:val="00494A26"/>
    <w:rsid w:val="004A265E"/>
    <w:rsid w:val="004B3A1E"/>
    <w:rsid w:val="004C1270"/>
    <w:rsid w:val="004D07DA"/>
    <w:rsid w:val="004E3701"/>
    <w:rsid w:val="00504DE2"/>
    <w:rsid w:val="00512EA6"/>
    <w:rsid w:val="005148D1"/>
    <w:rsid w:val="00535EE5"/>
    <w:rsid w:val="00544A91"/>
    <w:rsid w:val="00545E2B"/>
    <w:rsid w:val="00577457"/>
    <w:rsid w:val="00582244"/>
    <w:rsid w:val="00590AE0"/>
    <w:rsid w:val="005C5327"/>
    <w:rsid w:val="005D2FCD"/>
    <w:rsid w:val="005F1DBD"/>
    <w:rsid w:val="005F43F5"/>
    <w:rsid w:val="00612ECD"/>
    <w:rsid w:val="00635EE5"/>
    <w:rsid w:val="00645D02"/>
    <w:rsid w:val="00647796"/>
    <w:rsid w:val="006511DE"/>
    <w:rsid w:val="00652C92"/>
    <w:rsid w:val="00670536"/>
    <w:rsid w:val="00696366"/>
    <w:rsid w:val="006E3708"/>
    <w:rsid w:val="006F6EBD"/>
    <w:rsid w:val="00706FE7"/>
    <w:rsid w:val="00715461"/>
    <w:rsid w:val="00741315"/>
    <w:rsid w:val="00752387"/>
    <w:rsid w:val="007714D8"/>
    <w:rsid w:val="00781302"/>
    <w:rsid w:val="00785A84"/>
    <w:rsid w:val="00794BA3"/>
    <w:rsid w:val="007A5B7E"/>
    <w:rsid w:val="007B20C0"/>
    <w:rsid w:val="007C785E"/>
    <w:rsid w:val="007D0B8F"/>
    <w:rsid w:val="0080179F"/>
    <w:rsid w:val="008057FF"/>
    <w:rsid w:val="008177CD"/>
    <w:rsid w:val="00821BC6"/>
    <w:rsid w:val="008320B1"/>
    <w:rsid w:val="00866973"/>
    <w:rsid w:val="00871C9E"/>
    <w:rsid w:val="008842EB"/>
    <w:rsid w:val="00893D6C"/>
    <w:rsid w:val="008B1716"/>
    <w:rsid w:val="008C7E63"/>
    <w:rsid w:val="008D1681"/>
    <w:rsid w:val="008E6DCE"/>
    <w:rsid w:val="008F317F"/>
    <w:rsid w:val="008F6A2D"/>
    <w:rsid w:val="00902013"/>
    <w:rsid w:val="00942AA2"/>
    <w:rsid w:val="009765B3"/>
    <w:rsid w:val="00976A01"/>
    <w:rsid w:val="009909C8"/>
    <w:rsid w:val="009A58AE"/>
    <w:rsid w:val="009B0674"/>
    <w:rsid w:val="009B1B4B"/>
    <w:rsid w:val="009D6C39"/>
    <w:rsid w:val="009F5565"/>
    <w:rsid w:val="00A457E8"/>
    <w:rsid w:val="00A54514"/>
    <w:rsid w:val="00A93C32"/>
    <w:rsid w:val="00AA1E1D"/>
    <w:rsid w:val="00AB0278"/>
    <w:rsid w:val="00AC1531"/>
    <w:rsid w:val="00AE1EF4"/>
    <w:rsid w:val="00B111E8"/>
    <w:rsid w:val="00B13681"/>
    <w:rsid w:val="00B2585E"/>
    <w:rsid w:val="00BB1739"/>
    <w:rsid w:val="00BD773C"/>
    <w:rsid w:val="00BE7A4D"/>
    <w:rsid w:val="00C066B4"/>
    <w:rsid w:val="00C07441"/>
    <w:rsid w:val="00C678B8"/>
    <w:rsid w:val="00C802C5"/>
    <w:rsid w:val="00C92320"/>
    <w:rsid w:val="00CB038B"/>
    <w:rsid w:val="00CB0C87"/>
    <w:rsid w:val="00CB3543"/>
    <w:rsid w:val="00CD5214"/>
    <w:rsid w:val="00CE37ED"/>
    <w:rsid w:val="00CE3BF6"/>
    <w:rsid w:val="00CF0F7D"/>
    <w:rsid w:val="00CF5772"/>
    <w:rsid w:val="00D13ECE"/>
    <w:rsid w:val="00D15B4D"/>
    <w:rsid w:val="00D264D2"/>
    <w:rsid w:val="00D37BAA"/>
    <w:rsid w:val="00D37BCC"/>
    <w:rsid w:val="00D52E54"/>
    <w:rsid w:val="00D61270"/>
    <w:rsid w:val="00D64057"/>
    <w:rsid w:val="00D90D33"/>
    <w:rsid w:val="00D921B6"/>
    <w:rsid w:val="00DD551E"/>
    <w:rsid w:val="00DE34F4"/>
    <w:rsid w:val="00E108DB"/>
    <w:rsid w:val="00E34842"/>
    <w:rsid w:val="00E35052"/>
    <w:rsid w:val="00E64D35"/>
    <w:rsid w:val="00E723F5"/>
    <w:rsid w:val="00E81335"/>
    <w:rsid w:val="00EB2288"/>
    <w:rsid w:val="00EC3DEF"/>
    <w:rsid w:val="00EC5771"/>
    <w:rsid w:val="00ED6444"/>
    <w:rsid w:val="00EE5D5C"/>
    <w:rsid w:val="00F01007"/>
    <w:rsid w:val="00F01137"/>
    <w:rsid w:val="00F04363"/>
    <w:rsid w:val="00F10267"/>
    <w:rsid w:val="00F20983"/>
    <w:rsid w:val="00F442EA"/>
    <w:rsid w:val="00F47FC8"/>
    <w:rsid w:val="00F56EDA"/>
    <w:rsid w:val="00F775A1"/>
    <w:rsid w:val="00F83CD4"/>
    <w:rsid w:val="00FB413E"/>
    <w:rsid w:val="00FB581A"/>
    <w:rsid w:val="00FD78F4"/>
    <w:rsid w:val="00FE37C6"/>
    <w:rsid w:val="00FE7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E21E8"/>
  <w15:chartTrackingRefBased/>
  <w15:docId w15:val="{54428EF7-BBE5-4EB0-9554-76A3ED525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C785E"/>
    <w:rPr>
      <w:lang w:val="it-IT"/>
    </w:rPr>
  </w:style>
  <w:style w:type="paragraph" w:styleId="Titolo1">
    <w:name w:val="heading 1"/>
    <w:basedOn w:val="Normale"/>
    <w:next w:val="Normale"/>
    <w:link w:val="Titolo1Carattere"/>
    <w:uiPriority w:val="9"/>
    <w:qFormat/>
    <w:rsid w:val="007C785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7C785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7C785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7C785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7C785E"/>
    <w:pPr>
      <w:keepNext/>
      <w:keepLines/>
      <w:numPr>
        <w:ilvl w:val="4"/>
        <w:numId w:val="1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7C785E"/>
    <w:pPr>
      <w:keepNext/>
      <w:keepLines/>
      <w:numPr>
        <w:ilvl w:val="5"/>
        <w:numId w:val="1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7C785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7C785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7C785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C78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7C785E"/>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7C785E"/>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7C785E"/>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7C785E"/>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7C785E"/>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7C785E"/>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7C785E"/>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7C785E"/>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7C785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7C785E"/>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7C785E"/>
    <w:pPr>
      <w:spacing w:after="200" w:line="240" w:lineRule="auto"/>
    </w:pPr>
    <w:rPr>
      <w:i/>
      <w:iCs/>
      <w:color w:val="505046" w:themeColor="text2"/>
      <w:sz w:val="18"/>
      <w:szCs w:val="18"/>
    </w:rPr>
  </w:style>
  <w:style w:type="paragraph" w:styleId="Sottotitolo">
    <w:name w:val="Subtitle"/>
    <w:basedOn w:val="Normale"/>
    <w:next w:val="Normale"/>
    <w:link w:val="SottotitoloCarattere"/>
    <w:uiPriority w:val="11"/>
    <w:qFormat/>
    <w:rsid w:val="007C785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7C785E"/>
    <w:rPr>
      <w:color w:val="5A5A5A" w:themeColor="text1" w:themeTint="A5"/>
      <w:spacing w:val="10"/>
    </w:rPr>
  </w:style>
  <w:style w:type="character" w:styleId="Enfasigrassetto">
    <w:name w:val="Strong"/>
    <w:basedOn w:val="Carpredefinitoparagrafo"/>
    <w:uiPriority w:val="22"/>
    <w:qFormat/>
    <w:rsid w:val="007C785E"/>
    <w:rPr>
      <w:b/>
      <w:bCs/>
      <w:color w:val="000000" w:themeColor="text1"/>
    </w:rPr>
  </w:style>
  <w:style w:type="character" w:styleId="Enfasicorsivo">
    <w:name w:val="Emphasis"/>
    <w:basedOn w:val="Carpredefinitoparagrafo"/>
    <w:uiPriority w:val="20"/>
    <w:qFormat/>
    <w:rsid w:val="007C785E"/>
    <w:rPr>
      <w:i/>
      <w:iCs/>
      <w:color w:val="auto"/>
    </w:rPr>
  </w:style>
  <w:style w:type="paragraph" w:styleId="Nessunaspaziatura">
    <w:name w:val="No Spacing"/>
    <w:link w:val="NessunaspaziaturaCarattere"/>
    <w:uiPriority w:val="1"/>
    <w:qFormat/>
    <w:rsid w:val="007C785E"/>
    <w:pPr>
      <w:spacing w:after="0" w:line="240" w:lineRule="auto"/>
    </w:pPr>
  </w:style>
  <w:style w:type="paragraph" w:styleId="Citazione">
    <w:name w:val="Quote"/>
    <w:basedOn w:val="Normale"/>
    <w:next w:val="Normale"/>
    <w:link w:val="CitazioneCarattere"/>
    <w:uiPriority w:val="29"/>
    <w:qFormat/>
    <w:rsid w:val="007C785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7C785E"/>
    <w:rPr>
      <w:i/>
      <w:iCs/>
      <w:color w:val="000000" w:themeColor="text1"/>
    </w:rPr>
  </w:style>
  <w:style w:type="paragraph" w:styleId="Citazioneintensa">
    <w:name w:val="Intense Quote"/>
    <w:basedOn w:val="Normale"/>
    <w:next w:val="Normale"/>
    <w:link w:val="CitazioneintensaCarattere"/>
    <w:uiPriority w:val="30"/>
    <w:qFormat/>
    <w:rsid w:val="007C78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7C785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7C785E"/>
    <w:rPr>
      <w:i/>
      <w:iCs/>
      <w:color w:val="404040" w:themeColor="text1" w:themeTint="BF"/>
    </w:rPr>
  </w:style>
  <w:style w:type="character" w:styleId="Enfasiintensa">
    <w:name w:val="Intense Emphasis"/>
    <w:basedOn w:val="Carpredefinitoparagrafo"/>
    <w:uiPriority w:val="21"/>
    <w:qFormat/>
    <w:rsid w:val="007C785E"/>
    <w:rPr>
      <w:b/>
      <w:bCs/>
      <w:i/>
      <w:iCs/>
      <w:caps/>
    </w:rPr>
  </w:style>
  <w:style w:type="character" w:styleId="Riferimentodelicato">
    <w:name w:val="Subtle Reference"/>
    <w:basedOn w:val="Carpredefinitoparagrafo"/>
    <w:uiPriority w:val="31"/>
    <w:qFormat/>
    <w:rsid w:val="007C785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7C785E"/>
    <w:rPr>
      <w:b/>
      <w:bCs/>
      <w:smallCaps/>
      <w:u w:val="single"/>
    </w:rPr>
  </w:style>
  <w:style w:type="character" w:styleId="Titolodellibro">
    <w:name w:val="Book Title"/>
    <w:basedOn w:val="Carpredefinitoparagrafo"/>
    <w:uiPriority w:val="33"/>
    <w:qFormat/>
    <w:rsid w:val="007C785E"/>
    <w:rPr>
      <w:b w:val="0"/>
      <w:bCs w:val="0"/>
      <w:smallCaps/>
      <w:spacing w:val="5"/>
    </w:rPr>
  </w:style>
  <w:style w:type="paragraph" w:styleId="Titolosommario">
    <w:name w:val="TOC Heading"/>
    <w:basedOn w:val="Titolo1"/>
    <w:next w:val="Normale"/>
    <w:uiPriority w:val="39"/>
    <w:unhideWhenUsed/>
    <w:qFormat/>
    <w:rsid w:val="007C785E"/>
    <w:pPr>
      <w:outlineLvl w:val="9"/>
    </w:pPr>
  </w:style>
  <w:style w:type="character" w:styleId="Collegamentoipertestuale">
    <w:name w:val="Hyperlink"/>
    <w:basedOn w:val="Carpredefinitoparagrafo"/>
    <w:uiPriority w:val="99"/>
    <w:unhideWhenUsed/>
    <w:rsid w:val="00794BA3"/>
    <w:rPr>
      <w:color w:val="CC9900" w:themeColor="hyperlink"/>
      <w:u w:val="single"/>
    </w:rPr>
  </w:style>
  <w:style w:type="paragraph" w:styleId="Paragrafoelenco">
    <w:name w:val="List Paragraph"/>
    <w:basedOn w:val="Normale"/>
    <w:uiPriority w:val="34"/>
    <w:qFormat/>
    <w:rsid w:val="00410B74"/>
    <w:pPr>
      <w:ind w:left="720"/>
      <w:contextualSpacing/>
    </w:pPr>
  </w:style>
  <w:style w:type="paragraph" w:styleId="Testonotaapidipagina">
    <w:name w:val="footnote text"/>
    <w:basedOn w:val="Normale"/>
    <w:link w:val="TestonotaapidipaginaCarattere"/>
    <w:uiPriority w:val="99"/>
    <w:semiHidden/>
    <w:unhideWhenUsed/>
    <w:rsid w:val="00893D6C"/>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893D6C"/>
    <w:rPr>
      <w:sz w:val="20"/>
      <w:szCs w:val="20"/>
    </w:rPr>
  </w:style>
  <w:style w:type="character" w:styleId="Rimandonotaapidipagina">
    <w:name w:val="footnote reference"/>
    <w:basedOn w:val="Carpredefinitoparagrafo"/>
    <w:uiPriority w:val="99"/>
    <w:semiHidden/>
    <w:unhideWhenUsed/>
    <w:rsid w:val="00893D6C"/>
    <w:rPr>
      <w:vertAlign w:val="superscript"/>
    </w:rPr>
  </w:style>
  <w:style w:type="character" w:styleId="Testosegnaposto">
    <w:name w:val="Placeholder Text"/>
    <w:basedOn w:val="Carpredefinitoparagrafo"/>
    <w:uiPriority w:val="99"/>
    <w:semiHidden/>
    <w:rsid w:val="007D0B8F"/>
    <w:rPr>
      <w:color w:val="808080"/>
    </w:rPr>
  </w:style>
  <w:style w:type="character" w:styleId="Rimandocommento">
    <w:name w:val="annotation reference"/>
    <w:basedOn w:val="Carpredefinitoparagrafo"/>
    <w:uiPriority w:val="99"/>
    <w:semiHidden/>
    <w:unhideWhenUsed/>
    <w:rsid w:val="00B111E8"/>
    <w:rPr>
      <w:sz w:val="16"/>
      <w:szCs w:val="16"/>
    </w:rPr>
  </w:style>
  <w:style w:type="paragraph" w:styleId="Testocommento">
    <w:name w:val="annotation text"/>
    <w:basedOn w:val="Normale"/>
    <w:link w:val="TestocommentoCarattere"/>
    <w:uiPriority w:val="99"/>
    <w:semiHidden/>
    <w:unhideWhenUsed/>
    <w:rsid w:val="00B111E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111E8"/>
    <w:rPr>
      <w:sz w:val="20"/>
      <w:szCs w:val="20"/>
      <w:lang w:val="it-IT"/>
    </w:rPr>
  </w:style>
  <w:style w:type="paragraph" w:styleId="Soggettocommento">
    <w:name w:val="annotation subject"/>
    <w:basedOn w:val="Testocommento"/>
    <w:next w:val="Testocommento"/>
    <w:link w:val="SoggettocommentoCarattere"/>
    <w:uiPriority w:val="99"/>
    <w:semiHidden/>
    <w:unhideWhenUsed/>
    <w:rsid w:val="00B111E8"/>
    <w:rPr>
      <w:b/>
      <w:bCs/>
    </w:rPr>
  </w:style>
  <w:style w:type="character" w:customStyle="1" w:styleId="SoggettocommentoCarattere">
    <w:name w:val="Soggetto commento Carattere"/>
    <w:basedOn w:val="TestocommentoCarattere"/>
    <w:link w:val="Soggettocommento"/>
    <w:uiPriority w:val="99"/>
    <w:semiHidden/>
    <w:rsid w:val="00B111E8"/>
    <w:rPr>
      <w:b/>
      <w:bCs/>
      <w:sz w:val="20"/>
      <w:szCs w:val="20"/>
      <w:lang w:val="it-IT"/>
    </w:rPr>
  </w:style>
  <w:style w:type="paragraph" w:styleId="Testofumetto">
    <w:name w:val="Balloon Text"/>
    <w:basedOn w:val="Normale"/>
    <w:link w:val="TestofumettoCarattere"/>
    <w:uiPriority w:val="99"/>
    <w:semiHidden/>
    <w:unhideWhenUsed/>
    <w:rsid w:val="00B111E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11E8"/>
    <w:rPr>
      <w:rFonts w:ascii="Segoe UI" w:hAnsi="Segoe UI" w:cs="Segoe UI"/>
      <w:sz w:val="18"/>
      <w:szCs w:val="18"/>
      <w:lang w:val="it-IT"/>
    </w:rPr>
  </w:style>
  <w:style w:type="table" w:styleId="Grigliatabella">
    <w:name w:val="Table Grid"/>
    <w:basedOn w:val="Tabellanormale"/>
    <w:uiPriority w:val="59"/>
    <w:rsid w:val="002B33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agriglia4-colore6">
    <w:name w:val="Grid Table 4 Accent 6"/>
    <w:basedOn w:val="Tabellanormale"/>
    <w:uiPriority w:val="49"/>
    <w:rsid w:val="00A93C32"/>
    <w:pPr>
      <w:spacing w:after="0" w:line="240" w:lineRule="auto"/>
    </w:pPr>
    <w:tblPr>
      <w:tblStyleRowBandSize w:val="1"/>
      <w:tblStyleColBandSize w:val="1"/>
      <w:tblInd w:w="0" w:type="dxa"/>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Grigliatab4">
    <w:name w:val="Grid Table 4"/>
    <w:basedOn w:val="Tabellanormale"/>
    <w:uiPriority w:val="49"/>
    <w:rsid w:val="00A93C3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dicefonti">
    <w:name w:val="table of authorities"/>
    <w:basedOn w:val="Normale"/>
    <w:next w:val="Normale"/>
    <w:uiPriority w:val="99"/>
    <w:semiHidden/>
    <w:unhideWhenUsed/>
    <w:rsid w:val="00F20983"/>
    <w:pPr>
      <w:spacing w:after="0"/>
      <w:ind w:left="220" w:hanging="220"/>
    </w:pPr>
  </w:style>
  <w:style w:type="character" w:customStyle="1" w:styleId="apple-converted-space">
    <w:name w:val="apple-converted-space"/>
    <w:basedOn w:val="Carpredefinitoparagrafo"/>
    <w:rsid w:val="00494A26"/>
  </w:style>
  <w:style w:type="paragraph" w:styleId="Bibliografia">
    <w:name w:val="Bibliography"/>
    <w:basedOn w:val="Normale"/>
    <w:next w:val="Normale"/>
    <w:uiPriority w:val="37"/>
    <w:unhideWhenUsed/>
    <w:rsid w:val="005F43F5"/>
  </w:style>
  <w:style w:type="paragraph" w:styleId="Sommario1">
    <w:name w:val="toc 1"/>
    <w:basedOn w:val="Normale"/>
    <w:next w:val="Normale"/>
    <w:autoRedefine/>
    <w:uiPriority w:val="39"/>
    <w:unhideWhenUsed/>
    <w:rsid w:val="005F43F5"/>
    <w:pPr>
      <w:spacing w:after="100"/>
    </w:pPr>
  </w:style>
  <w:style w:type="paragraph" w:styleId="Sommario2">
    <w:name w:val="toc 2"/>
    <w:basedOn w:val="Normale"/>
    <w:next w:val="Normale"/>
    <w:autoRedefine/>
    <w:uiPriority w:val="39"/>
    <w:unhideWhenUsed/>
    <w:rsid w:val="005F43F5"/>
    <w:pPr>
      <w:spacing w:after="100"/>
      <w:ind w:left="220"/>
    </w:pPr>
  </w:style>
  <w:style w:type="paragraph" w:styleId="Sommario3">
    <w:name w:val="toc 3"/>
    <w:basedOn w:val="Normale"/>
    <w:next w:val="Normale"/>
    <w:autoRedefine/>
    <w:uiPriority w:val="39"/>
    <w:unhideWhenUsed/>
    <w:rsid w:val="005F43F5"/>
    <w:pPr>
      <w:spacing w:after="100"/>
      <w:ind w:left="440"/>
    </w:pPr>
  </w:style>
  <w:style w:type="character" w:styleId="Collegamentovisitato">
    <w:name w:val="FollowedHyperlink"/>
    <w:basedOn w:val="Carpredefinitoparagrafo"/>
    <w:uiPriority w:val="99"/>
    <w:semiHidden/>
    <w:unhideWhenUsed/>
    <w:rsid w:val="000930F8"/>
    <w:rPr>
      <w:color w:val="666699" w:themeColor="followedHyperlink"/>
      <w:u w:val="single"/>
    </w:rPr>
  </w:style>
  <w:style w:type="character" w:customStyle="1" w:styleId="NessunaspaziaturaCarattere">
    <w:name w:val="Nessuna spaziatura Carattere"/>
    <w:basedOn w:val="Carpredefinitoparagrafo"/>
    <w:link w:val="Nessunaspaziatura"/>
    <w:uiPriority w:val="1"/>
    <w:rsid w:val="004D07DA"/>
  </w:style>
  <w:style w:type="paragraph" w:styleId="Pidipagina">
    <w:name w:val="footer"/>
    <w:basedOn w:val="Normale"/>
    <w:link w:val="PidipaginaCarattere"/>
    <w:uiPriority w:val="99"/>
    <w:unhideWhenUsed/>
    <w:rsid w:val="00741315"/>
    <w:pPr>
      <w:tabs>
        <w:tab w:val="center" w:pos="4819"/>
        <w:tab w:val="right" w:pos="9638"/>
      </w:tabs>
      <w:spacing w:after="0" w:line="240" w:lineRule="auto"/>
    </w:pPr>
    <w:rPr>
      <w:rFonts w:asciiTheme="majorHAnsi" w:eastAsiaTheme="majorEastAsia" w:hAnsiTheme="majorHAnsi" w:cstheme="majorBidi"/>
    </w:rPr>
  </w:style>
  <w:style w:type="character" w:customStyle="1" w:styleId="PidipaginaCarattere">
    <w:name w:val="Piè di pagina Carattere"/>
    <w:basedOn w:val="Carpredefinitoparagrafo"/>
    <w:link w:val="Pidipagina"/>
    <w:uiPriority w:val="99"/>
    <w:rsid w:val="00741315"/>
    <w:rPr>
      <w:rFonts w:asciiTheme="majorHAnsi" w:eastAsiaTheme="majorEastAsia" w:hAnsiTheme="majorHAnsi" w:cstheme="majorBidi"/>
      <w:lang w:val="it-IT"/>
    </w:rPr>
  </w:style>
  <w:style w:type="paragraph" w:styleId="Intestazione">
    <w:name w:val="header"/>
    <w:basedOn w:val="Normale"/>
    <w:link w:val="IntestazioneCarattere"/>
    <w:uiPriority w:val="99"/>
    <w:unhideWhenUsed/>
    <w:rsid w:val="00741315"/>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741315"/>
    <w:rPr>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5449">
      <w:bodyDiv w:val="1"/>
      <w:marLeft w:val="0"/>
      <w:marRight w:val="0"/>
      <w:marTop w:val="0"/>
      <w:marBottom w:val="0"/>
      <w:divBdr>
        <w:top w:val="none" w:sz="0" w:space="0" w:color="auto"/>
        <w:left w:val="none" w:sz="0" w:space="0" w:color="auto"/>
        <w:bottom w:val="none" w:sz="0" w:space="0" w:color="auto"/>
        <w:right w:val="none" w:sz="0" w:space="0" w:color="auto"/>
      </w:divBdr>
    </w:div>
    <w:div w:id="32930629">
      <w:bodyDiv w:val="1"/>
      <w:marLeft w:val="0"/>
      <w:marRight w:val="0"/>
      <w:marTop w:val="0"/>
      <w:marBottom w:val="0"/>
      <w:divBdr>
        <w:top w:val="none" w:sz="0" w:space="0" w:color="auto"/>
        <w:left w:val="none" w:sz="0" w:space="0" w:color="auto"/>
        <w:bottom w:val="none" w:sz="0" w:space="0" w:color="auto"/>
        <w:right w:val="none" w:sz="0" w:space="0" w:color="auto"/>
      </w:divBdr>
    </w:div>
    <w:div w:id="61683833">
      <w:bodyDiv w:val="1"/>
      <w:marLeft w:val="0"/>
      <w:marRight w:val="0"/>
      <w:marTop w:val="0"/>
      <w:marBottom w:val="0"/>
      <w:divBdr>
        <w:top w:val="none" w:sz="0" w:space="0" w:color="auto"/>
        <w:left w:val="none" w:sz="0" w:space="0" w:color="auto"/>
        <w:bottom w:val="none" w:sz="0" w:space="0" w:color="auto"/>
        <w:right w:val="none" w:sz="0" w:space="0" w:color="auto"/>
      </w:divBdr>
    </w:div>
    <w:div w:id="66615388">
      <w:bodyDiv w:val="1"/>
      <w:marLeft w:val="0"/>
      <w:marRight w:val="0"/>
      <w:marTop w:val="0"/>
      <w:marBottom w:val="0"/>
      <w:divBdr>
        <w:top w:val="none" w:sz="0" w:space="0" w:color="auto"/>
        <w:left w:val="none" w:sz="0" w:space="0" w:color="auto"/>
        <w:bottom w:val="none" w:sz="0" w:space="0" w:color="auto"/>
        <w:right w:val="none" w:sz="0" w:space="0" w:color="auto"/>
      </w:divBdr>
    </w:div>
    <w:div w:id="165364477">
      <w:bodyDiv w:val="1"/>
      <w:marLeft w:val="0"/>
      <w:marRight w:val="0"/>
      <w:marTop w:val="0"/>
      <w:marBottom w:val="0"/>
      <w:divBdr>
        <w:top w:val="none" w:sz="0" w:space="0" w:color="auto"/>
        <w:left w:val="none" w:sz="0" w:space="0" w:color="auto"/>
        <w:bottom w:val="none" w:sz="0" w:space="0" w:color="auto"/>
        <w:right w:val="none" w:sz="0" w:space="0" w:color="auto"/>
      </w:divBdr>
    </w:div>
    <w:div w:id="184484302">
      <w:bodyDiv w:val="1"/>
      <w:marLeft w:val="0"/>
      <w:marRight w:val="0"/>
      <w:marTop w:val="0"/>
      <w:marBottom w:val="0"/>
      <w:divBdr>
        <w:top w:val="none" w:sz="0" w:space="0" w:color="auto"/>
        <w:left w:val="none" w:sz="0" w:space="0" w:color="auto"/>
        <w:bottom w:val="none" w:sz="0" w:space="0" w:color="auto"/>
        <w:right w:val="none" w:sz="0" w:space="0" w:color="auto"/>
      </w:divBdr>
    </w:div>
    <w:div w:id="190923773">
      <w:bodyDiv w:val="1"/>
      <w:marLeft w:val="0"/>
      <w:marRight w:val="0"/>
      <w:marTop w:val="0"/>
      <w:marBottom w:val="0"/>
      <w:divBdr>
        <w:top w:val="none" w:sz="0" w:space="0" w:color="auto"/>
        <w:left w:val="none" w:sz="0" w:space="0" w:color="auto"/>
        <w:bottom w:val="none" w:sz="0" w:space="0" w:color="auto"/>
        <w:right w:val="none" w:sz="0" w:space="0" w:color="auto"/>
      </w:divBdr>
    </w:div>
    <w:div w:id="200942009">
      <w:bodyDiv w:val="1"/>
      <w:marLeft w:val="0"/>
      <w:marRight w:val="0"/>
      <w:marTop w:val="0"/>
      <w:marBottom w:val="0"/>
      <w:divBdr>
        <w:top w:val="none" w:sz="0" w:space="0" w:color="auto"/>
        <w:left w:val="none" w:sz="0" w:space="0" w:color="auto"/>
        <w:bottom w:val="none" w:sz="0" w:space="0" w:color="auto"/>
        <w:right w:val="none" w:sz="0" w:space="0" w:color="auto"/>
      </w:divBdr>
    </w:div>
    <w:div w:id="266936126">
      <w:bodyDiv w:val="1"/>
      <w:marLeft w:val="0"/>
      <w:marRight w:val="0"/>
      <w:marTop w:val="0"/>
      <w:marBottom w:val="0"/>
      <w:divBdr>
        <w:top w:val="none" w:sz="0" w:space="0" w:color="auto"/>
        <w:left w:val="none" w:sz="0" w:space="0" w:color="auto"/>
        <w:bottom w:val="none" w:sz="0" w:space="0" w:color="auto"/>
        <w:right w:val="none" w:sz="0" w:space="0" w:color="auto"/>
      </w:divBdr>
    </w:div>
    <w:div w:id="401102552">
      <w:bodyDiv w:val="1"/>
      <w:marLeft w:val="0"/>
      <w:marRight w:val="0"/>
      <w:marTop w:val="0"/>
      <w:marBottom w:val="0"/>
      <w:divBdr>
        <w:top w:val="none" w:sz="0" w:space="0" w:color="auto"/>
        <w:left w:val="none" w:sz="0" w:space="0" w:color="auto"/>
        <w:bottom w:val="none" w:sz="0" w:space="0" w:color="auto"/>
        <w:right w:val="none" w:sz="0" w:space="0" w:color="auto"/>
      </w:divBdr>
    </w:div>
    <w:div w:id="530411430">
      <w:bodyDiv w:val="1"/>
      <w:marLeft w:val="0"/>
      <w:marRight w:val="0"/>
      <w:marTop w:val="0"/>
      <w:marBottom w:val="0"/>
      <w:divBdr>
        <w:top w:val="none" w:sz="0" w:space="0" w:color="auto"/>
        <w:left w:val="none" w:sz="0" w:space="0" w:color="auto"/>
        <w:bottom w:val="none" w:sz="0" w:space="0" w:color="auto"/>
        <w:right w:val="none" w:sz="0" w:space="0" w:color="auto"/>
      </w:divBdr>
    </w:div>
    <w:div w:id="561477932">
      <w:bodyDiv w:val="1"/>
      <w:marLeft w:val="0"/>
      <w:marRight w:val="0"/>
      <w:marTop w:val="0"/>
      <w:marBottom w:val="0"/>
      <w:divBdr>
        <w:top w:val="none" w:sz="0" w:space="0" w:color="auto"/>
        <w:left w:val="none" w:sz="0" w:space="0" w:color="auto"/>
        <w:bottom w:val="none" w:sz="0" w:space="0" w:color="auto"/>
        <w:right w:val="none" w:sz="0" w:space="0" w:color="auto"/>
      </w:divBdr>
    </w:div>
    <w:div w:id="627514142">
      <w:bodyDiv w:val="1"/>
      <w:marLeft w:val="0"/>
      <w:marRight w:val="0"/>
      <w:marTop w:val="0"/>
      <w:marBottom w:val="0"/>
      <w:divBdr>
        <w:top w:val="none" w:sz="0" w:space="0" w:color="auto"/>
        <w:left w:val="none" w:sz="0" w:space="0" w:color="auto"/>
        <w:bottom w:val="none" w:sz="0" w:space="0" w:color="auto"/>
        <w:right w:val="none" w:sz="0" w:space="0" w:color="auto"/>
      </w:divBdr>
    </w:div>
    <w:div w:id="665787855">
      <w:bodyDiv w:val="1"/>
      <w:marLeft w:val="0"/>
      <w:marRight w:val="0"/>
      <w:marTop w:val="0"/>
      <w:marBottom w:val="0"/>
      <w:divBdr>
        <w:top w:val="none" w:sz="0" w:space="0" w:color="auto"/>
        <w:left w:val="none" w:sz="0" w:space="0" w:color="auto"/>
        <w:bottom w:val="none" w:sz="0" w:space="0" w:color="auto"/>
        <w:right w:val="none" w:sz="0" w:space="0" w:color="auto"/>
      </w:divBdr>
    </w:div>
    <w:div w:id="764686327">
      <w:bodyDiv w:val="1"/>
      <w:marLeft w:val="0"/>
      <w:marRight w:val="0"/>
      <w:marTop w:val="0"/>
      <w:marBottom w:val="0"/>
      <w:divBdr>
        <w:top w:val="none" w:sz="0" w:space="0" w:color="auto"/>
        <w:left w:val="none" w:sz="0" w:space="0" w:color="auto"/>
        <w:bottom w:val="none" w:sz="0" w:space="0" w:color="auto"/>
        <w:right w:val="none" w:sz="0" w:space="0" w:color="auto"/>
      </w:divBdr>
    </w:div>
    <w:div w:id="804392286">
      <w:bodyDiv w:val="1"/>
      <w:marLeft w:val="0"/>
      <w:marRight w:val="0"/>
      <w:marTop w:val="0"/>
      <w:marBottom w:val="0"/>
      <w:divBdr>
        <w:top w:val="none" w:sz="0" w:space="0" w:color="auto"/>
        <w:left w:val="none" w:sz="0" w:space="0" w:color="auto"/>
        <w:bottom w:val="none" w:sz="0" w:space="0" w:color="auto"/>
        <w:right w:val="none" w:sz="0" w:space="0" w:color="auto"/>
      </w:divBdr>
    </w:div>
    <w:div w:id="838693190">
      <w:bodyDiv w:val="1"/>
      <w:marLeft w:val="0"/>
      <w:marRight w:val="0"/>
      <w:marTop w:val="0"/>
      <w:marBottom w:val="0"/>
      <w:divBdr>
        <w:top w:val="none" w:sz="0" w:space="0" w:color="auto"/>
        <w:left w:val="none" w:sz="0" w:space="0" w:color="auto"/>
        <w:bottom w:val="none" w:sz="0" w:space="0" w:color="auto"/>
        <w:right w:val="none" w:sz="0" w:space="0" w:color="auto"/>
      </w:divBdr>
    </w:div>
    <w:div w:id="885487826">
      <w:bodyDiv w:val="1"/>
      <w:marLeft w:val="0"/>
      <w:marRight w:val="0"/>
      <w:marTop w:val="0"/>
      <w:marBottom w:val="0"/>
      <w:divBdr>
        <w:top w:val="none" w:sz="0" w:space="0" w:color="auto"/>
        <w:left w:val="none" w:sz="0" w:space="0" w:color="auto"/>
        <w:bottom w:val="none" w:sz="0" w:space="0" w:color="auto"/>
        <w:right w:val="none" w:sz="0" w:space="0" w:color="auto"/>
      </w:divBdr>
    </w:div>
    <w:div w:id="910772130">
      <w:bodyDiv w:val="1"/>
      <w:marLeft w:val="0"/>
      <w:marRight w:val="0"/>
      <w:marTop w:val="0"/>
      <w:marBottom w:val="0"/>
      <w:divBdr>
        <w:top w:val="none" w:sz="0" w:space="0" w:color="auto"/>
        <w:left w:val="none" w:sz="0" w:space="0" w:color="auto"/>
        <w:bottom w:val="none" w:sz="0" w:space="0" w:color="auto"/>
        <w:right w:val="none" w:sz="0" w:space="0" w:color="auto"/>
      </w:divBdr>
    </w:div>
    <w:div w:id="955331526">
      <w:bodyDiv w:val="1"/>
      <w:marLeft w:val="0"/>
      <w:marRight w:val="0"/>
      <w:marTop w:val="0"/>
      <w:marBottom w:val="0"/>
      <w:divBdr>
        <w:top w:val="none" w:sz="0" w:space="0" w:color="auto"/>
        <w:left w:val="none" w:sz="0" w:space="0" w:color="auto"/>
        <w:bottom w:val="none" w:sz="0" w:space="0" w:color="auto"/>
        <w:right w:val="none" w:sz="0" w:space="0" w:color="auto"/>
      </w:divBdr>
    </w:div>
    <w:div w:id="964310672">
      <w:bodyDiv w:val="1"/>
      <w:marLeft w:val="0"/>
      <w:marRight w:val="0"/>
      <w:marTop w:val="0"/>
      <w:marBottom w:val="0"/>
      <w:divBdr>
        <w:top w:val="none" w:sz="0" w:space="0" w:color="auto"/>
        <w:left w:val="none" w:sz="0" w:space="0" w:color="auto"/>
        <w:bottom w:val="none" w:sz="0" w:space="0" w:color="auto"/>
        <w:right w:val="none" w:sz="0" w:space="0" w:color="auto"/>
      </w:divBdr>
    </w:div>
    <w:div w:id="1013384602">
      <w:bodyDiv w:val="1"/>
      <w:marLeft w:val="0"/>
      <w:marRight w:val="0"/>
      <w:marTop w:val="0"/>
      <w:marBottom w:val="0"/>
      <w:divBdr>
        <w:top w:val="none" w:sz="0" w:space="0" w:color="auto"/>
        <w:left w:val="none" w:sz="0" w:space="0" w:color="auto"/>
        <w:bottom w:val="none" w:sz="0" w:space="0" w:color="auto"/>
        <w:right w:val="none" w:sz="0" w:space="0" w:color="auto"/>
      </w:divBdr>
    </w:div>
    <w:div w:id="1037513856">
      <w:bodyDiv w:val="1"/>
      <w:marLeft w:val="0"/>
      <w:marRight w:val="0"/>
      <w:marTop w:val="0"/>
      <w:marBottom w:val="0"/>
      <w:divBdr>
        <w:top w:val="none" w:sz="0" w:space="0" w:color="auto"/>
        <w:left w:val="none" w:sz="0" w:space="0" w:color="auto"/>
        <w:bottom w:val="none" w:sz="0" w:space="0" w:color="auto"/>
        <w:right w:val="none" w:sz="0" w:space="0" w:color="auto"/>
      </w:divBdr>
    </w:div>
    <w:div w:id="1063716688">
      <w:bodyDiv w:val="1"/>
      <w:marLeft w:val="0"/>
      <w:marRight w:val="0"/>
      <w:marTop w:val="0"/>
      <w:marBottom w:val="0"/>
      <w:divBdr>
        <w:top w:val="none" w:sz="0" w:space="0" w:color="auto"/>
        <w:left w:val="none" w:sz="0" w:space="0" w:color="auto"/>
        <w:bottom w:val="none" w:sz="0" w:space="0" w:color="auto"/>
        <w:right w:val="none" w:sz="0" w:space="0" w:color="auto"/>
      </w:divBdr>
    </w:div>
    <w:div w:id="1112553010">
      <w:bodyDiv w:val="1"/>
      <w:marLeft w:val="0"/>
      <w:marRight w:val="0"/>
      <w:marTop w:val="0"/>
      <w:marBottom w:val="0"/>
      <w:divBdr>
        <w:top w:val="none" w:sz="0" w:space="0" w:color="auto"/>
        <w:left w:val="none" w:sz="0" w:space="0" w:color="auto"/>
        <w:bottom w:val="none" w:sz="0" w:space="0" w:color="auto"/>
        <w:right w:val="none" w:sz="0" w:space="0" w:color="auto"/>
      </w:divBdr>
    </w:div>
    <w:div w:id="1173958073">
      <w:bodyDiv w:val="1"/>
      <w:marLeft w:val="0"/>
      <w:marRight w:val="0"/>
      <w:marTop w:val="0"/>
      <w:marBottom w:val="0"/>
      <w:divBdr>
        <w:top w:val="none" w:sz="0" w:space="0" w:color="auto"/>
        <w:left w:val="none" w:sz="0" w:space="0" w:color="auto"/>
        <w:bottom w:val="none" w:sz="0" w:space="0" w:color="auto"/>
        <w:right w:val="none" w:sz="0" w:space="0" w:color="auto"/>
      </w:divBdr>
    </w:div>
    <w:div w:id="1326595146">
      <w:bodyDiv w:val="1"/>
      <w:marLeft w:val="0"/>
      <w:marRight w:val="0"/>
      <w:marTop w:val="0"/>
      <w:marBottom w:val="0"/>
      <w:divBdr>
        <w:top w:val="none" w:sz="0" w:space="0" w:color="auto"/>
        <w:left w:val="none" w:sz="0" w:space="0" w:color="auto"/>
        <w:bottom w:val="none" w:sz="0" w:space="0" w:color="auto"/>
        <w:right w:val="none" w:sz="0" w:space="0" w:color="auto"/>
      </w:divBdr>
    </w:div>
    <w:div w:id="1329945195">
      <w:bodyDiv w:val="1"/>
      <w:marLeft w:val="0"/>
      <w:marRight w:val="0"/>
      <w:marTop w:val="0"/>
      <w:marBottom w:val="0"/>
      <w:divBdr>
        <w:top w:val="none" w:sz="0" w:space="0" w:color="auto"/>
        <w:left w:val="none" w:sz="0" w:space="0" w:color="auto"/>
        <w:bottom w:val="none" w:sz="0" w:space="0" w:color="auto"/>
        <w:right w:val="none" w:sz="0" w:space="0" w:color="auto"/>
      </w:divBdr>
    </w:div>
    <w:div w:id="1520777162">
      <w:bodyDiv w:val="1"/>
      <w:marLeft w:val="0"/>
      <w:marRight w:val="0"/>
      <w:marTop w:val="0"/>
      <w:marBottom w:val="0"/>
      <w:divBdr>
        <w:top w:val="none" w:sz="0" w:space="0" w:color="auto"/>
        <w:left w:val="none" w:sz="0" w:space="0" w:color="auto"/>
        <w:bottom w:val="none" w:sz="0" w:space="0" w:color="auto"/>
        <w:right w:val="none" w:sz="0" w:space="0" w:color="auto"/>
      </w:divBdr>
    </w:div>
    <w:div w:id="1534343028">
      <w:bodyDiv w:val="1"/>
      <w:marLeft w:val="0"/>
      <w:marRight w:val="0"/>
      <w:marTop w:val="0"/>
      <w:marBottom w:val="0"/>
      <w:divBdr>
        <w:top w:val="none" w:sz="0" w:space="0" w:color="auto"/>
        <w:left w:val="none" w:sz="0" w:space="0" w:color="auto"/>
        <w:bottom w:val="none" w:sz="0" w:space="0" w:color="auto"/>
        <w:right w:val="none" w:sz="0" w:space="0" w:color="auto"/>
      </w:divBdr>
    </w:div>
    <w:div w:id="1630697167">
      <w:bodyDiv w:val="1"/>
      <w:marLeft w:val="0"/>
      <w:marRight w:val="0"/>
      <w:marTop w:val="0"/>
      <w:marBottom w:val="0"/>
      <w:divBdr>
        <w:top w:val="none" w:sz="0" w:space="0" w:color="auto"/>
        <w:left w:val="none" w:sz="0" w:space="0" w:color="auto"/>
        <w:bottom w:val="none" w:sz="0" w:space="0" w:color="auto"/>
        <w:right w:val="none" w:sz="0" w:space="0" w:color="auto"/>
      </w:divBdr>
    </w:div>
    <w:div w:id="1698193839">
      <w:bodyDiv w:val="1"/>
      <w:marLeft w:val="0"/>
      <w:marRight w:val="0"/>
      <w:marTop w:val="0"/>
      <w:marBottom w:val="0"/>
      <w:divBdr>
        <w:top w:val="none" w:sz="0" w:space="0" w:color="auto"/>
        <w:left w:val="none" w:sz="0" w:space="0" w:color="auto"/>
        <w:bottom w:val="none" w:sz="0" w:space="0" w:color="auto"/>
        <w:right w:val="none" w:sz="0" w:space="0" w:color="auto"/>
      </w:divBdr>
    </w:div>
    <w:div w:id="1704670147">
      <w:bodyDiv w:val="1"/>
      <w:marLeft w:val="0"/>
      <w:marRight w:val="0"/>
      <w:marTop w:val="0"/>
      <w:marBottom w:val="0"/>
      <w:divBdr>
        <w:top w:val="none" w:sz="0" w:space="0" w:color="auto"/>
        <w:left w:val="none" w:sz="0" w:space="0" w:color="auto"/>
        <w:bottom w:val="none" w:sz="0" w:space="0" w:color="auto"/>
        <w:right w:val="none" w:sz="0" w:space="0" w:color="auto"/>
      </w:divBdr>
    </w:div>
    <w:div w:id="1729105658">
      <w:bodyDiv w:val="1"/>
      <w:marLeft w:val="0"/>
      <w:marRight w:val="0"/>
      <w:marTop w:val="0"/>
      <w:marBottom w:val="0"/>
      <w:divBdr>
        <w:top w:val="none" w:sz="0" w:space="0" w:color="auto"/>
        <w:left w:val="none" w:sz="0" w:space="0" w:color="auto"/>
        <w:bottom w:val="none" w:sz="0" w:space="0" w:color="auto"/>
        <w:right w:val="none" w:sz="0" w:space="0" w:color="auto"/>
      </w:divBdr>
    </w:div>
    <w:div w:id="1745568668">
      <w:bodyDiv w:val="1"/>
      <w:marLeft w:val="0"/>
      <w:marRight w:val="0"/>
      <w:marTop w:val="0"/>
      <w:marBottom w:val="0"/>
      <w:divBdr>
        <w:top w:val="none" w:sz="0" w:space="0" w:color="auto"/>
        <w:left w:val="none" w:sz="0" w:space="0" w:color="auto"/>
        <w:bottom w:val="none" w:sz="0" w:space="0" w:color="auto"/>
        <w:right w:val="none" w:sz="0" w:space="0" w:color="auto"/>
      </w:divBdr>
    </w:div>
    <w:div w:id="1787233097">
      <w:bodyDiv w:val="1"/>
      <w:marLeft w:val="0"/>
      <w:marRight w:val="0"/>
      <w:marTop w:val="0"/>
      <w:marBottom w:val="0"/>
      <w:divBdr>
        <w:top w:val="none" w:sz="0" w:space="0" w:color="auto"/>
        <w:left w:val="none" w:sz="0" w:space="0" w:color="auto"/>
        <w:bottom w:val="none" w:sz="0" w:space="0" w:color="auto"/>
        <w:right w:val="none" w:sz="0" w:space="0" w:color="auto"/>
      </w:divBdr>
    </w:div>
    <w:div w:id="1808278897">
      <w:bodyDiv w:val="1"/>
      <w:marLeft w:val="0"/>
      <w:marRight w:val="0"/>
      <w:marTop w:val="0"/>
      <w:marBottom w:val="0"/>
      <w:divBdr>
        <w:top w:val="none" w:sz="0" w:space="0" w:color="auto"/>
        <w:left w:val="none" w:sz="0" w:space="0" w:color="auto"/>
        <w:bottom w:val="none" w:sz="0" w:space="0" w:color="auto"/>
        <w:right w:val="none" w:sz="0" w:space="0" w:color="auto"/>
      </w:divBdr>
    </w:div>
    <w:div w:id="1890532046">
      <w:bodyDiv w:val="1"/>
      <w:marLeft w:val="0"/>
      <w:marRight w:val="0"/>
      <w:marTop w:val="0"/>
      <w:marBottom w:val="0"/>
      <w:divBdr>
        <w:top w:val="none" w:sz="0" w:space="0" w:color="auto"/>
        <w:left w:val="none" w:sz="0" w:space="0" w:color="auto"/>
        <w:bottom w:val="none" w:sz="0" w:space="0" w:color="auto"/>
        <w:right w:val="none" w:sz="0" w:space="0" w:color="auto"/>
      </w:divBdr>
    </w:div>
    <w:div w:id="1950576254">
      <w:bodyDiv w:val="1"/>
      <w:marLeft w:val="0"/>
      <w:marRight w:val="0"/>
      <w:marTop w:val="0"/>
      <w:marBottom w:val="0"/>
      <w:divBdr>
        <w:top w:val="none" w:sz="0" w:space="0" w:color="auto"/>
        <w:left w:val="none" w:sz="0" w:space="0" w:color="auto"/>
        <w:bottom w:val="none" w:sz="0" w:space="0" w:color="auto"/>
        <w:right w:val="none" w:sz="0" w:space="0" w:color="auto"/>
      </w:divBdr>
    </w:div>
    <w:div w:id="1950889158">
      <w:bodyDiv w:val="1"/>
      <w:marLeft w:val="0"/>
      <w:marRight w:val="0"/>
      <w:marTop w:val="0"/>
      <w:marBottom w:val="0"/>
      <w:divBdr>
        <w:top w:val="none" w:sz="0" w:space="0" w:color="auto"/>
        <w:left w:val="none" w:sz="0" w:space="0" w:color="auto"/>
        <w:bottom w:val="none" w:sz="0" w:space="0" w:color="auto"/>
        <w:right w:val="none" w:sz="0" w:space="0" w:color="auto"/>
      </w:divBdr>
    </w:div>
    <w:div w:id="2024475517">
      <w:bodyDiv w:val="1"/>
      <w:marLeft w:val="0"/>
      <w:marRight w:val="0"/>
      <w:marTop w:val="0"/>
      <w:marBottom w:val="0"/>
      <w:divBdr>
        <w:top w:val="none" w:sz="0" w:space="0" w:color="auto"/>
        <w:left w:val="none" w:sz="0" w:space="0" w:color="auto"/>
        <w:bottom w:val="none" w:sz="0" w:space="0" w:color="auto"/>
        <w:right w:val="none" w:sz="0" w:space="0" w:color="auto"/>
      </w:divBdr>
    </w:div>
    <w:div w:id="2024891344">
      <w:bodyDiv w:val="1"/>
      <w:marLeft w:val="0"/>
      <w:marRight w:val="0"/>
      <w:marTop w:val="0"/>
      <w:marBottom w:val="0"/>
      <w:divBdr>
        <w:top w:val="none" w:sz="0" w:space="0" w:color="auto"/>
        <w:left w:val="none" w:sz="0" w:space="0" w:color="auto"/>
        <w:bottom w:val="none" w:sz="0" w:space="0" w:color="auto"/>
        <w:right w:val="none" w:sz="0" w:space="0" w:color="auto"/>
      </w:divBdr>
    </w:div>
    <w:div w:id="2067533067">
      <w:bodyDiv w:val="1"/>
      <w:marLeft w:val="0"/>
      <w:marRight w:val="0"/>
      <w:marTop w:val="0"/>
      <w:marBottom w:val="0"/>
      <w:divBdr>
        <w:top w:val="none" w:sz="0" w:space="0" w:color="auto"/>
        <w:left w:val="none" w:sz="0" w:space="0" w:color="auto"/>
        <w:bottom w:val="none" w:sz="0" w:space="0" w:color="auto"/>
        <w:right w:val="none" w:sz="0" w:space="0" w:color="auto"/>
      </w:divBdr>
    </w:div>
    <w:div w:id="2082554632">
      <w:bodyDiv w:val="1"/>
      <w:marLeft w:val="0"/>
      <w:marRight w:val="0"/>
      <w:marTop w:val="0"/>
      <w:marBottom w:val="0"/>
      <w:divBdr>
        <w:top w:val="none" w:sz="0" w:space="0" w:color="auto"/>
        <w:left w:val="none" w:sz="0" w:space="0" w:color="auto"/>
        <w:bottom w:val="none" w:sz="0" w:space="0" w:color="auto"/>
        <w:right w:val="none" w:sz="0" w:space="0" w:color="auto"/>
      </w:divBdr>
    </w:div>
    <w:div w:id="212345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microsoft.com/office/2007/relationships/hdphoto" Target="media/hdphoto1.wdp"/><Relationship Id="rId34" Type="http://schemas.microsoft.com/office/2007/relationships/hdphoto" Target="media/hdphoto2.wdp"/><Relationship Id="rId42" Type="http://schemas.openxmlformats.org/officeDocument/2006/relationships/image" Target="media/image20.png"/><Relationship Id="rId47" Type="http://schemas.microsoft.com/office/2007/relationships/hdphoto" Target="media/hdphoto8.wdp"/><Relationship Id="rId50" Type="http://schemas.openxmlformats.org/officeDocument/2006/relationships/image" Target="media/image24.png"/><Relationship Id="rId55" Type="http://schemas.openxmlformats.org/officeDocument/2006/relationships/image" Target="media/image26.png"/><Relationship Id="rId63"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www.ti.com.cn/cn/lit/ds/symlink/sn65hvd11-ht.pdf"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microsoft.com/office/2007/relationships/hdphoto" Target="media/hdphoto7.wdp"/><Relationship Id="rId53" Type="http://schemas.microsoft.com/office/2007/relationships/hdphoto" Target="media/hdphoto11.wdp"/><Relationship Id="rId58" Type="http://schemas.openxmlformats.org/officeDocument/2006/relationships/image" Target="media/image28.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hyperlink" Target="http://www.ti.com.cn/cn/lit/ds/symlink/sn65hvd11-ht.pdf" TargetMode="External"/><Relationship Id="rId27" Type="http://schemas.openxmlformats.org/officeDocument/2006/relationships/hyperlink" Target="http://www.ti.com/lit/ds/slls557f/slls557f.pdf" TargetMode="External"/><Relationship Id="rId30" Type="http://schemas.openxmlformats.org/officeDocument/2006/relationships/image" Target="media/image12.png"/><Relationship Id="rId35" Type="http://schemas.openxmlformats.org/officeDocument/2006/relationships/image" Target="media/image16.png"/><Relationship Id="rId43" Type="http://schemas.microsoft.com/office/2007/relationships/hdphoto" Target="media/hdphoto6.wdp"/><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footer" Target="footer2.xml"/><Relationship Id="rId8" Type="http://schemas.openxmlformats.org/officeDocument/2006/relationships/image" Target="media/image1.emf"/><Relationship Id="rId51" Type="http://schemas.microsoft.com/office/2007/relationships/hdphoto" Target="media/hdphoto10.wdp"/><Relationship Id="rId3" Type="http://schemas.openxmlformats.org/officeDocument/2006/relationships/styles" Target="styles.xml"/><Relationship Id="rId12" Type="http://schemas.openxmlformats.org/officeDocument/2006/relationships/hyperlink" Target="http://www.ti.com/ww/en/launchpad/byob.html" TargetMode="External"/><Relationship Id="rId17" Type="http://schemas.openxmlformats.org/officeDocument/2006/relationships/hyperlink" Target="http://www.ti.com/lit/ds/symlink/tps62160.pdf"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hyperlink" Target="http://www.mdsrl.it/mdhome.html" TargetMode="External"/><Relationship Id="rId67" Type="http://schemas.openxmlformats.org/officeDocument/2006/relationships/theme" Target="theme/theme1.xml"/><Relationship Id="rId20" Type="http://schemas.openxmlformats.org/officeDocument/2006/relationships/image" Target="media/image6.png"/><Relationship Id="rId41" Type="http://schemas.microsoft.com/office/2007/relationships/hdphoto" Target="media/hdphoto5.wdp"/><Relationship Id="rId54" Type="http://schemas.openxmlformats.org/officeDocument/2006/relationships/hyperlink" Target="http://www.ti.com/ww/en/launchpad/byob.html" TargetMode="Externa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0.png"/><Relationship Id="rId36" Type="http://schemas.microsoft.com/office/2007/relationships/hdphoto" Target="media/hdphoto3.wdp"/><Relationship Id="rId49" Type="http://schemas.microsoft.com/office/2007/relationships/hdphoto" Target="media/hdphoto9.wdp"/><Relationship Id="rId57" Type="http://schemas.microsoft.com/office/2007/relationships/hdphoto" Target="media/hdphoto12.wdp"/><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www.ti.com/lit/zip/slac629" TargetMode="External"/><Relationship Id="rId18" Type="http://schemas.openxmlformats.org/officeDocument/2006/relationships/image" Target="media/image4.png"/><Relationship Id="rId39" Type="http://schemas.microsoft.com/office/2007/relationships/hdphoto" Target="media/hdphoto4.wdp"/></Relationship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CAN14</b:Tag>
    <b:SourceType>InternetSite</b:SourceType>
    <b:Guid>{50E97431-77C8-4CCC-AEA6-CD051A6723B5}</b:Guid>
    <b:Title>Controller Area Network (CAN)</b:Title>
    <b:YearAccessed>2014</b:YearAccessed>
    <b:MonthAccessed>09</b:MonthAccessed>
    <b:DayAccessed>19</b:DayAccessed>
    <b:URL>http://www.can-cia.org/index.php?id=systemdesign-can</b:URL>
    <b:Author>
      <b:Author>
        <b:Corporate>CAN in Automation (CiA) e.V.</b:Corporate>
      </b:Author>
    </b:Author>
    <b:RefOrder>3</b:RefOrder>
  </b:Source>
  <b:Source>
    <b:Tag>Wik14</b:Tag>
    <b:SourceType>InternetSite</b:SourceType>
    <b:Guid>{2F3E1BE5-F3A2-49EA-94E9-A28078FFE9A1}</b:Guid>
    <b:Author>
      <b:Author>
        <b:Corporate> Wikimedia Foundation, Inc.</b:Corporate>
      </b:Author>
    </b:Author>
    <b:Title>Controller Area Network</b:Title>
    <b:YearAccessed>2014</b:YearAccessed>
    <b:MonthAccessed>09</b:MonthAccessed>
    <b:DayAccessed>19</b:DayAccessed>
    <b:URL>http://it.wikipedia.org/wiki/Controller_Area_Network</b:URL>
    <b:RefOrder>2</b:RefOrder>
  </b:Source>
  <b:Source>
    <b:Tag>Max14</b:Tag>
    <b:SourceType>DocumentFromInternetSite</b:SourceType>
    <b:Guid>{701557F7-00FE-4244-A20C-1B89874B1FF6}</b:Guid>
    <b:Title>Filter Basic: Antialiasing (Tutorial 928)</b:Title>
    <b:YearAccessed>2014</b:YearAccessed>
    <b:MonthAccessed>09</b:MonthAccessed>
    <b:DayAccessed>24</b:DayAccessed>
    <b:URL>http://www.maximintegrated.com/en/app-notes/index.mvp/id/928</b:URL>
    <b:Author>
      <b:Author>
        <b:Corporate>Maxim Integrated Products, Inc.</b:Corporate>
      </b:Author>
    </b:Author>
    <b:RefOrder>4</b:RefOrder>
  </b:Source>
  <b:Source>
    <b:Tag>byH14</b:Tag>
    <b:SourceType>DocumentFromInternetSite</b:SourceType>
    <b:Guid>{9801C993-3F0D-49C9-B673-2583A1B31608}</b:Guid>
    <b:Author>
      <b:Author>
        <b:Corporate>Hein Marais, Analog Devices, Inc.</b:Corporate>
      </b:Author>
    </b:Author>
    <b:Title>AN-960: RS-485/RS-422 Circuit Implementation Guide</b:Title>
    <b:YearAccessed>2014</b:YearAccessed>
    <b:MonthAccessed>09</b:MonthAccessed>
    <b:DayAccessed>19</b:DayAccessed>
    <b:URL>http://www.analog.com/static/imported-files/application_notes/AN-960.pdf</b:URL>
    <b:RefOrder>1</b:RefOrder>
  </b:Source>
  <b:Source>
    <b:Tag>Tex141</b:Tag>
    <b:SourceType>DocumentFromInternetSite</b:SourceType>
    <b:Guid>{7014D632-B1C2-452B-8C94-3394B476E36E}</b:Guid>
    <b:Author>
      <b:Author>
        <b:Corporate>Texas Instruments Inc.</b:Corporate>
      </b:Author>
    </b:Author>
    <b:Title>TPS62160</b:Title>
    <b:YearAccessed>2014</b:YearAccessed>
    <b:MonthAccessed>09</b:MonthAccessed>
    <b:DayAccessed>24</b:DayAccessed>
    <b:URL>http://www.ti.com/general/docs/lit/getliterature.tsp?genericPartNumber=tps62160&amp;fileType=pdf</b:URL>
    <b:RefOrder>6</b:RefOrder>
  </b:Source>
  <b:Source>
    <b:Tag>NXP14</b:Tag>
    <b:SourceType>DocumentFromInternetSite</b:SourceType>
    <b:Guid>{896DD84E-0255-45DA-B93F-C46BCE66B5F0}</b:Guid>
    <b:Author>
      <b:Author>
        <b:Corporate>NXP Semiconductors</b:Corporate>
      </b:Author>
    </b:Author>
    <b:Title>UM10204-I2C-bus specification and user manual</b:Title>
    <b:YearAccessed>2014</b:YearAccessed>
    <b:MonthAccessed>09</b:MonthAccessed>
    <b:DayAccessed>24</b:DayAccessed>
    <b:URL>http://www.nxp.com/documents/user_manual/UM10204.pdf</b:URL>
    <b:RefOrder>5</b:RefOrder>
  </b:Source>
</b:Sources>
</file>

<file path=customXml/itemProps1.xml><?xml version="1.0" encoding="utf-8"?>
<ds:datastoreItem xmlns:ds="http://schemas.openxmlformats.org/officeDocument/2006/customXml" ds:itemID="{4DE1F6C4-61F8-4005-8866-94CE29F19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4513</TotalTime>
  <Pages>1</Pages>
  <Words>5083</Words>
  <Characters>28975</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Progettazione di una scheda d'espansione per la scheda di sviluppo TI TM4C123G</vt:lpstr>
    </vt:vector>
  </TitlesOfParts>
  <Company/>
  <LinksUpToDate>false</LinksUpToDate>
  <CharactersWithSpaces>33991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Progettazione di una scheda d'espansione per la scheda di sviluppo TI TM4C123G</dc:title>
  <dc:subject/>
  <dc:creator>Luca Buccolini</dc:creator>
  <cp:keywords/>
  <dc:description/>
  <cp:lastModifiedBy>Luca Buccolini</cp:lastModifiedBy>
  <cp:revision>48</cp:revision>
  <cp:lastPrinted>2014-09-29T09:57:00Z</cp:lastPrinted>
  <dcterms:created xsi:type="dcterms:W3CDTF">2014-09-13T09:55:00Z</dcterms:created>
  <dcterms:modified xsi:type="dcterms:W3CDTF">2014-09-29T09:57:00Z</dcterms:modified>
</cp:coreProperties>
</file>