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1BB337" w14:paraId="467A4E6A" wp14:textId="231C603C">
      <w:pPr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681BB337" w:rsidR="681BB337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Projetos</w:t>
      </w:r>
    </w:p>
    <w:p xmlns:wp14="http://schemas.microsoft.com/office/word/2010/wordml" w:rsidP="681BB337" w14:paraId="721D650D" wp14:textId="37B68F21">
      <w:pPr>
        <w:pStyle w:val="Normal"/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  <w:r w:rsidRPr="681BB337" w:rsidR="681BB337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  <w:t>Introdução</w:t>
      </w:r>
    </w:p>
    <w:p xmlns:wp14="http://schemas.microsoft.com/office/word/2010/wordml" w:rsidP="681BB337" w14:paraId="7E5CE1E3" wp14:textId="61F531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</w:pPr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 xml:space="preserve">Atualmente não se concebe um processo de desenvolvimento de software sério sem a utilização da orientação a objetos, pois esta permite agregar qualidades importantes aos sistemas desenvolvidos sob seus paradigmas, como a extensibilidade. Contudo, somente por estar utilizando-a, não é garantia de obter essas qualidades. Para criar as melhores soluções é preciso seguir um processo detalhado para obter uma análise dos requisitos, funcionais ou não funcionais, e desenvolver um projeto que os satisfaça e que possibilite submetê-los a teste para constatar eventuais falhas, se deseja que o projeto tenha uma arquitetura flexível para acomodar futuros problemas e requisitos sem a necessidade da realização do </w:t>
      </w:r>
      <w:proofErr w:type="spellStart"/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>re-projeto</w:t>
      </w:r>
      <w:proofErr w:type="spellEnd"/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>.</w:t>
      </w:r>
    </w:p>
    <w:p xmlns:wp14="http://schemas.microsoft.com/office/word/2010/wordml" w:rsidP="681BB337" w14:paraId="0777BDF6" wp14:textId="765E0D4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</w:pPr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 xml:space="preserve">Analisando o cotidiano do desenvolvimento de software é possível identificar que a procura por uma solução de um problema específico possui características idênticas, senão igual a encontrada em um projeto anteriormente desenvolvido, mas que devido à deficiência do processo, a solução e o problema não </w:t>
      </w:r>
      <w:proofErr w:type="gramStart"/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>foram</w:t>
      </w:r>
      <w:proofErr w:type="gramEnd"/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 xml:space="preserve"> </w:t>
      </w:r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>documentados</w:t>
      </w:r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 xml:space="preserve"> e, às vezes, tão pouco compreendido em sua totalidade, impossibilitando o reaproveitamento das ideias e soluções. Desta forma, problemas idênticos que se repetem em outros contextos não são reconhecidos como tal, consumindo tempo e recursos em busca de soluções que em tese, já haviam sido encontradas.</w:t>
      </w:r>
    </w:p>
    <w:p xmlns:wp14="http://schemas.microsoft.com/office/word/2010/wordml" w:rsidP="681BB337" w14:paraId="0211C271" wp14:textId="11BBB607">
      <w:pPr>
        <w:pStyle w:val="Normal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</w:p>
    <w:p xmlns:wp14="http://schemas.microsoft.com/office/word/2010/wordml" w:rsidP="681BB337" w14:paraId="5730A3AB" wp14:textId="722D387A">
      <w:pPr>
        <w:pStyle w:val="Normal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</w:p>
    <w:p xmlns:wp14="http://schemas.microsoft.com/office/word/2010/wordml" w:rsidP="681BB337" w14:paraId="162EA691" wp14:textId="653C2F99">
      <w:pPr>
        <w:pStyle w:val="Normal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</w:p>
    <w:p xmlns:wp14="http://schemas.microsoft.com/office/word/2010/wordml" w:rsidP="681BB337" w14:paraId="6580FA4A" wp14:textId="448716B7">
      <w:pPr>
        <w:pStyle w:val="Normal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</w:p>
    <w:p xmlns:wp14="http://schemas.microsoft.com/office/word/2010/wordml" w:rsidP="681BB337" w14:paraId="6E5A592C" wp14:textId="563479C1">
      <w:pPr>
        <w:pStyle w:val="Normal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</w:p>
    <w:p xmlns:wp14="http://schemas.microsoft.com/office/word/2010/wordml" w:rsidP="681BB337" w14:paraId="29113F5E" wp14:textId="130277F8">
      <w:pPr>
        <w:pStyle w:val="Normal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</w:p>
    <w:p xmlns:wp14="http://schemas.microsoft.com/office/word/2010/wordml" w:rsidP="681BB337" w14:paraId="2D584554" wp14:textId="13E0FE41">
      <w:pPr>
        <w:pStyle w:val="Normal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</w:p>
    <w:p xmlns:wp14="http://schemas.microsoft.com/office/word/2010/wordml" w:rsidP="681BB337" w14:paraId="6191AE76" wp14:textId="0AB26734">
      <w:pPr>
        <w:pStyle w:val="Normal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</w:p>
    <w:p xmlns:wp14="http://schemas.microsoft.com/office/word/2010/wordml" w:rsidP="681BB337" w14:paraId="24442699" wp14:textId="47D77ABD">
      <w:pPr>
        <w:pStyle w:val="Normal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</w:p>
    <w:p xmlns:wp14="http://schemas.microsoft.com/office/word/2010/wordml" w:rsidP="681BB337" w14:paraId="304DDBFC" wp14:textId="5F58DDEB">
      <w:pPr>
        <w:pStyle w:val="Normal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</w:p>
    <w:p xmlns:wp14="http://schemas.microsoft.com/office/word/2010/wordml" w:rsidP="681BB337" w14:paraId="55CC1BB1" wp14:textId="0F8EE0C9">
      <w:pPr>
        <w:pStyle w:val="Normal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</w:p>
    <w:p xmlns:wp14="http://schemas.microsoft.com/office/word/2010/wordml" w:rsidP="681BB337" w14:paraId="065D8FB6" wp14:textId="6890C718">
      <w:pPr>
        <w:pStyle w:val="Normal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BR"/>
        </w:rPr>
      </w:pPr>
    </w:p>
    <w:p xmlns:wp14="http://schemas.microsoft.com/office/word/2010/wordml" w:rsidP="681BB337" w14:paraId="45104356" wp14:textId="29F426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3A44"/>
          <w:sz w:val="26"/>
          <w:szCs w:val="26"/>
          <w:lang w:val="pt-BR"/>
        </w:rPr>
      </w:pPr>
    </w:p>
    <w:p xmlns:wp14="http://schemas.microsoft.com/office/word/2010/wordml" w:rsidP="681BB337" w14:paraId="1C28F2AD" wp14:textId="2B56329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3A44"/>
          <w:sz w:val="26"/>
          <w:szCs w:val="26"/>
          <w:lang w:val="pt-BR"/>
        </w:rPr>
      </w:pPr>
    </w:p>
    <w:p xmlns:wp14="http://schemas.microsoft.com/office/word/2010/wordml" w:rsidP="681BB337" w14:paraId="31AA8EE2" wp14:textId="619246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3A44"/>
          <w:sz w:val="26"/>
          <w:szCs w:val="26"/>
          <w:lang w:val="pt-BR"/>
        </w:rPr>
      </w:pPr>
    </w:p>
    <w:p xmlns:wp14="http://schemas.microsoft.com/office/word/2010/wordml" w:rsidP="681BB337" w14:paraId="42032187" wp14:textId="4A6E5B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3A44"/>
          <w:sz w:val="26"/>
          <w:szCs w:val="26"/>
          <w:lang w:val="pt-BR"/>
        </w:rPr>
      </w:pPr>
    </w:p>
    <w:p xmlns:wp14="http://schemas.microsoft.com/office/word/2010/wordml" w:rsidP="681BB337" w14:paraId="341B17F4" wp14:textId="17C1F4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3A44"/>
          <w:sz w:val="26"/>
          <w:szCs w:val="26"/>
          <w:lang w:val="pt-BR"/>
        </w:rPr>
      </w:pPr>
    </w:p>
    <w:p xmlns:wp14="http://schemas.microsoft.com/office/word/2010/wordml" w:rsidP="681BB337" w14:paraId="6C07AFD9" wp14:textId="2624A4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3A44"/>
          <w:sz w:val="26"/>
          <w:szCs w:val="26"/>
          <w:lang w:val="pt-BR"/>
        </w:rPr>
      </w:pPr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3A44"/>
          <w:sz w:val="26"/>
          <w:szCs w:val="26"/>
          <w:lang w:val="pt-BR"/>
        </w:rPr>
        <w:t>Tipo de projeto</w:t>
      </w:r>
    </w:p>
    <w:p xmlns:wp14="http://schemas.microsoft.com/office/word/2010/wordml" w:rsidP="681BB337" w14:paraId="133ECF14" wp14:textId="7D48F70D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3A44"/>
          <w:sz w:val="26"/>
          <w:szCs w:val="26"/>
          <w:lang w:val="pt-BR"/>
        </w:rPr>
      </w:pPr>
      <w:proofErr w:type="spellStart"/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3A44"/>
          <w:sz w:val="26"/>
          <w:szCs w:val="26"/>
          <w:lang w:val="pt-BR"/>
        </w:rPr>
        <w:t>Singleton</w:t>
      </w:r>
      <w:proofErr w:type="spellEnd"/>
    </w:p>
    <w:p xmlns:wp14="http://schemas.microsoft.com/office/word/2010/wordml" w:rsidP="681BB337" w14:paraId="4A4A4E47" wp14:textId="0163FDF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</w:pPr>
    </w:p>
    <w:p xmlns:wp14="http://schemas.microsoft.com/office/word/2010/wordml" w:rsidP="681BB337" w14:paraId="4500CA00" wp14:textId="2AE500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</w:pPr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>Garantir que um objeto terá apenas uma única instância, isto é, que uma classe irá gerar apenas um objeto e que este estará disponível de forma única para todo o escopo de uma aplicação.</w:t>
      </w:r>
    </w:p>
    <w:p xmlns:wp14="http://schemas.microsoft.com/office/word/2010/wordml" w:rsidP="681BB337" w14:paraId="3524A08A" wp14:textId="26D8526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</w:pPr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>Algumas aplicações têm a necessidade de controlar o número de instâncias criadas de algumas classes, seja pela necessidade da própria lógica ou por motivos de performance e economia de recursos.</w:t>
      </w:r>
    </w:p>
    <w:p xmlns:wp14="http://schemas.microsoft.com/office/word/2010/wordml" w:rsidP="681BB337" w14:paraId="0D58C8B5" wp14:textId="099D68F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</w:pPr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>Imagine o momento em que uma aplicação que exista simultaneamente num dispositivo móvel (Pocket PC, Celular, Palm) e num ambiente corporativo, necessite de um processo de sincronização entre as informações processadas no dispositivo móvel e na base corporativa. Ambas as aplicações deveriam se comunicar com um objeto que deveria ser único para processar este sincronismo, a fim de evitar a possibilidade de criar dados na base.</w:t>
      </w:r>
    </w:p>
    <w:p xmlns:wp14="http://schemas.microsoft.com/office/word/2010/wordml" w:rsidP="681BB337" w14:paraId="52CBF440" wp14:textId="6697990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</w:pPr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 xml:space="preserve">O uso do padrão </w:t>
      </w:r>
      <w:proofErr w:type="spellStart"/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>Singleton</w:t>
      </w:r>
      <w:proofErr w:type="spellEnd"/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 xml:space="preserve"> está condicionado a:</w:t>
      </w:r>
    </w:p>
    <w:p xmlns:wp14="http://schemas.microsoft.com/office/word/2010/wordml" w:rsidP="681BB337" w14:paraId="0D43B318" wp14:textId="46B69C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</w:pPr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>Quando for necessário manter num sistema, seja ele distribuído ou não, apenas uma instância de objeto e que o ponto de acesso para este seja bem conhecido (Ex. objeto responsável por um pool de impressão numa rede, gerenciador de janelas);</w:t>
      </w:r>
    </w:p>
    <w:p xmlns:wp14="http://schemas.microsoft.com/office/word/2010/wordml" w:rsidP="681BB337" w14:paraId="2F152001" wp14:textId="29B758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</w:pPr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>Quando a única instância tiver de ser extensível através de subclasses, possibilitando aos clientes usarem uma instância estendida sem alterar o seu código (visões polimórficas).</w:t>
      </w:r>
    </w:p>
    <w:p xmlns:wp14="http://schemas.microsoft.com/office/word/2010/wordml" w:rsidP="681BB337" w14:paraId="59E08395" wp14:textId="42E00F0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</w:pPr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 xml:space="preserve">Os desenvolvedores Delphi já utilizam o comportamento do padrão </w:t>
      </w:r>
      <w:proofErr w:type="spellStart"/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>Singleton</w:t>
      </w:r>
      <w:proofErr w:type="spellEnd"/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 xml:space="preserve"> em suas aplicações, quando declaram variáveis globais na área de inicialização do projeto e depois reutilizam a instância dos </w:t>
      </w:r>
      <w:proofErr w:type="spellStart"/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8795A2"/>
          <w:sz w:val="22"/>
          <w:szCs w:val="22"/>
          <w:lang w:val="pt-BR"/>
        </w:rPr>
        <w:t>objetos.TApplication</w:t>
      </w:r>
      <w:proofErr w:type="spellEnd"/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 xml:space="preserve">, </w:t>
      </w:r>
      <w:proofErr w:type="spellStart"/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>TCiipBoard</w:t>
      </w:r>
      <w:proofErr w:type="spellEnd"/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 xml:space="preserve"> são exemplos de objetos que não teriam sentido existir mais de uma instância na aplicação e por isso assumem o comportamento do padrão </w:t>
      </w:r>
      <w:proofErr w:type="spellStart"/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>Singleton</w:t>
      </w:r>
      <w:proofErr w:type="spellEnd"/>
      <w:r w:rsidRPr="681BB337" w:rsidR="681B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  <w:t>.</w:t>
      </w:r>
    </w:p>
    <w:p xmlns:wp14="http://schemas.microsoft.com/office/word/2010/wordml" w:rsidP="681BB337" w14:paraId="1E207724" wp14:textId="4E9AD6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5f8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836F51"/>
    <w:rsid w:val="1D836F51"/>
    <w:rsid w:val="681BB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6F51"/>
  <w15:chartTrackingRefBased/>
  <w15:docId w15:val="{065E3360-3984-4609-8F08-6E37974EBD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28191f592040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2022-09-05T20:27:49.1537216Z</dcterms:created>
  <dcterms:modified xsi:type="dcterms:W3CDTF">2022-09-05T20:33:51.1550130Z</dcterms:modified>
  <dc:creator>lucas v.</dc:creator>
  <lastModifiedBy>lucas v.</lastModifiedBy>
</coreProperties>
</file>