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2F27" w:rsidRDefault="00AD4ABB" w:rsidP="009422B5">
      <w:pPr>
        <w:jc w:val="center"/>
        <w:rPr>
          <w:rFonts w:ascii="Times New Roman" w:hAnsi="Times New Roman" w:cs="Times New Roman"/>
          <w:color w:val="000000" w:themeColor="text1"/>
          <w:spacing w:val="2"/>
          <w:sz w:val="28"/>
          <w:szCs w:val="28"/>
        </w:rPr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0;margin-top:0;width:52.6pt;height:52.6pt;z-index:251659264;mso-position-horizontal:left;mso-position-horizontal-relative:margin;mso-position-vertical:top;mso-position-vertical-relative:margin">
            <v:imagedata r:id="rId5" o:title="unieuro-f"/>
            <w10:wrap type="square" anchorx="margin" anchory="margin"/>
          </v:shape>
        </w:pict>
      </w:r>
      <w:r w:rsidR="00962F27" w:rsidRPr="009422B5">
        <w:rPr>
          <w:rFonts w:ascii="Times New Roman" w:hAnsi="Times New Roman" w:cs="Times New Roman"/>
          <w:color w:val="000000" w:themeColor="text1"/>
          <w:spacing w:val="2"/>
          <w:sz w:val="28"/>
          <w:szCs w:val="28"/>
        </w:rPr>
        <w:t>Relatório de Otimização com Meta-heurísticas</w:t>
      </w:r>
      <w:r>
        <w:rPr>
          <w:rFonts w:ascii="Times New Roman" w:hAnsi="Times New Roman" w:cs="Times New Roman"/>
          <w:color w:val="000000" w:themeColor="text1"/>
          <w:spacing w:val="2"/>
          <w:sz w:val="28"/>
          <w:szCs w:val="28"/>
        </w:rPr>
        <w:pict>
          <v:shape id="_x0000_i1025" type="#_x0000_t75" style="width:70.75pt;height:53.85pt">
            <v:imagedata r:id="rId6" o:title="Sistemas-de-Informacao"/>
          </v:shape>
        </w:pict>
      </w:r>
    </w:p>
    <w:p w:rsidR="00625E49" w:rsidRDefault="009422B5" w:rsidP="00625E49">
      <w:pPr>
        <w:jc w:val="center"/>
        <w:rPr>
          <w:rFonts w:ascii="Times New Roman" w:hAnsi="Times New Roman" w:cs="Times New Roman"/>
          <w:color w:val="000000" w:themeColor="text1"/>
          <w:spacing w:val="2"/>
        </w:rPr>
      </w:pPr>
      <w:r w:rsidRPr="009422B5">
        <w:rPr>
          <w:rFonts w:ascii="Times New Roman" w:hAnsi="Times New Roman" w:cs="Times New Roman"/>
          <w:color w:val="000000" w:themeColor="text1"/>
          <w:spacing w:val="2"/>
        </w:rPr>
        <w:t>Lucas Rego Da Silva, Luan medrado</w:t>
      </w:r>
      <w:r w:rsidR="00625E49">
        <w:rPr>
          <w:rFonts w:ascii="Times New Roman" w:hAnsi="Times New Roman" w:cs="Times New Roman"/>
          <w:color w:val="000000" w:themeColor="text1"/>
          <w:spacing w:val="2"/>
        </w:rPr>
        <w:t xml:space="preserve"> </w:t>
      </w:r>
    </w:p>
    <w:p w:rsidR="009422B5" w:rsidRPr="009422B5" w:rsidRDefault="00625E49" w:rsidP="00625E49">
      <w:pPr>
        <w:jc w:val="center"/>
        <w:rPr>
          <w:rFonts w:ascii="Times New Roman" w:hAnsi="Times New Roman" w:cs="Times New Roman"/>
          <w:color w:val="000000" w:themeColor="text1"/>
          <w:spacing w:val="2"/>
        </w:rPr>
      </w:pPr>
      <w:r>
        <w:rPr>
          <w:rFonts w:ascii="Times New Roman" w:hAnsi="Times New Roman" w:cs="Times New Roman"/>
          <w:color w:val="000000" w:themeColor="text1"/>
          <w:spacing w:val="2"/>
        </w:rPr>
        <w:t>&amp;</w:t>
      </w:r>
      <w:r w:rsidR="009422B5" w:rsidRPr="009422B5">
        <w:rPr>
          <w:rFonts w:ascii="Times New Roman" w:hAnsi="Times New Roman" w:cs="Times New Roman"/>
          <w:color w:val="000000" w:themeColor="text1"/>
          <w:spacing w:val="2"/>
        </w:rPr>
        <w:t xml:space="preserve"> Rafael Marconi Ramos (Orientador)</w:t>
      </w:r>
    </w:p>
    <w:p w:rsidR="009422B5" w:rsidRPr="009422B5" w:rsidRDefault="009422B5" w:rsidP="009422B5">
      <w:pPr>
        <w:jc w:val="center"/>
        <w:rPr>
          <w:rFonts w:ascii="Times New Roman" w:hAnsi="Times New Roman" w:cs="Times New Roman"/>
          <w:color w:val="000000" w:themeColor="text1"/>
          <w:spacing w:val="2"/>
        </w:rPr>
      </w:pPr>
      <w:r w:rsidRPr="009422B5">
        <w:rPr>
          <w:rFonts w:ascii="Times New Roman" w:hAnsi="Times New Roman" w:cs="Times New Roman"/>
          <w:color w:val="000000" w:themeColor="text1"/>
          <w:spacing w:val="2"/>
        </w:rPr>
        <w:t>Centro Universitário Euro-americano</w:t>
      </w:r>
    </w:p>
    <w:p w:rsidR="00962F27" w:rsidRPr="00962F27" w:rsidRDefault="00962F27" w:rsidP="00962F27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pacing w:val="2"/>
        </w:rPr>
      </w:pPr>
      <w:r w:rsidRPr="00962F27">
        <w:rPr>
          <w:rFonts w:ascii="Times New Roman" w:hAnsi="Times New Roman" w:cs="Times New Roman"/>
          <w:color w:val="000000" w:themeColor="text1"/>
          <w:spacing w:val="2"/>
        </w:rPr>
        <w:t>Introdução</w:t>
      </w:r>
    </w:p>
    <w:p w:rsidR="00962F27" w:rsidRPr="00962F27" w:rsidRDefault="00962F27" w:rsidP="00962F27">
      <w:pPr>
        <w:pStyle w:val="PargrafodaLista"/>
        <w:ind w:left="405"/>
        <w:rPr>
          <w:rFonts w:ascii="Times New Roman" w:hAnsi="Times New Roman" w:cs="Times New Roman"/>
          <w:color w:val="000000" w:themeColor="text1"/>
          <w:spacing w:val="2"/>
        </w:rPr>
      </w:pPr>
    </w:p>
    <w:p w:rsidR="00962F27" w:rsidRPr="00962F27" w:rsidRDefault="00962F27" w:rsidP="00962F27">
      <w:pPr>
        <w:pStyle w:val="PargrafodaLista"/>
        <w:ind w:left="405"/>
        <w:rPr>
          <w:rFonts w:ascii="Times New Roman" w:hAnsi="Times New Roman" w:cs="Times New Roman"/>
          <w:color w:val="000000" w:themeColor="text1"/>
          <w:spacing w:val="2"/>
        </w:rPr>
      </w:pPr>
      <w:r w:rsidRPr="00962F27">
        <w:rPr>
          <w:rFonts w:ascii="Times New Roman" w:hAnsi="Times New Roman" w:cs="Times New Roman"/>
          <w:color w:val="000000" w:themeColor="text1"/>
          <w:spacing w:val="2"/>
        </w:rPr>
        <w:t xml:space="preserve">Este relatório apresenta um estudo de otimização em ambiente de caixa-preta, no qual a função objetivo é fornecida por um executável cujo funcionamento interno é desconhecido. Os parâmetros de entrada do executável podem variar entre inteiros e categóricos, tornando necessário o uso de algoritmos flexíveis, como o Algoritmo Genético (GA), </w:t>
      </w:r>
      <w:proofErr w:type="spellStart"/>
      <w:r w:rsidRPr="00962F27">
        <w:rPr>
          <w:rFonts w:ascii="Times New Roman" w:hAnsi="Times New Roman" w:cs="Times New Roman"/>
          <w:color w:val="000000" w:themeColor="text1"/>
          <w:spacing w:val="2"/>
        </w:rPr>
        <w:t>Particle</w:t>
      </w:r>
      <w:proofErr w:type="spellEnd"/>
      <w:r w:rsidRPr="00962F27">
        <w:rPr>
          <w:rFonts w:ascii="Times New Roman" w:hAnsi="Times New Roman" w:cs="Times New Roman"/>
          <w:color w:val="000000" w:themeColor="text1"/>
          <w:spacing w:val="2"/>
        </w:rPr>
        <w:t xml:space="preserve"> </w:t>
      </w:r>
      <w:proofErr w:type="spellStart"/>
      <w:r w:rsidRPr="00962F27">
        <w:rPr>
          <w:rFonts w:ascii="Times New Roman" w:hAnsi="Times New Roman" w:cs="Times New Roman"/>
          <w:color w:val="000000" w:themeColor="text1"/>
          <w:spacing w:val="2"/>
        </w:rPr>
        <w:t>Swarm</w:t>
      </w:r>
      <w:proofErr w:type="spellEnd"/>
      <w:r w:rsidRPr="00962F27">
        <w:rPr>
          <w:rFonts w:ascii="Times New Roman" w:hAnsi="Times New Roman" w:cs="Times New Roman"/>
          <w:color w:val="000000" w:themeColor="text1"/>
          <w:spacing w:val="2"/>
        </w:rPr>
        <w:t xml:space="preserve"> </w:t>
      </w:r>
      <w:proofErr w:type="spellStart"/>
      <w:r w:rsidRPr="00962F27">
        <w:rPr>
          <w:rFonts w:ascii="Times New Roman" w:hAnsi="Times New Roman" w:cs="Times New Roman"/>
          <w:color w:val="000000" w:themeColor="text1"/>
          <w:spacing w:val="2"/>
        </w:rPr>
        <w:t>Optimization</w:t>
      </w:r>
      <w:proofErr w:type="spellEnd"/>
      <w:r w:rsidRPr="00962F27">
        <w:rPr>
          <w:rFonts w:ascii="Times New Roman" w:hAnsi="Times New Roman" w:cs="Times New Roman"/>
          <w:color w:val="000000" w:themeColor="text1"/>
          <w:spacing w:val="2"/>
        </w:rPr>
        <w:t xml:space="preserve"> (PSO) e abordagens híbridas para maximizar o valor de saída retornado pelo programa. </w:t>
      </w:r>
    </w:p>
    <w:p w:rsidR="00962F27" w:rsidRPr="00962F27" w:rsidRDefault="00962F27" w:rsidP="00962F27">
      <w:pPr>
        <w:pStyle w:val="PargrafodaLista"/>
        <w:ind w:left="405"/>
        <w:rPr>
          <w:rFonts w:ascii="Times New Roman" w:hAnsi="Times New Roman" w:cs="Times New Roman"/>
          <w:color w:val="000000" w:themeColor="text1"/>
          <w:spacing w:val="2"/>
        </w:rPr>
      </w:pPr>
    </w:p>
    <w:p w:rsidR="00962F27" w:rsidRPr="00962F27" w:rsidRDefault="00962F27" w:rsidP="00962F27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962F27">
        <w:rPr>
          <w:rFonts w:ascii="Times New Roman" w:hAnsi="Times New Roman" w:cs="Times New Roman"/>
          <w:color w:val="000000" w:themeColor="text1"/>
          <w:spacing w:val="2"/>
        </w:rPr>
        <w:t xml:space="preserve">Metodologia </w:t>
      </w:r>
    </w:p>
    <w:p w:rsidR="00962F27" w:rsidRPr="00962F27" w:rsidRDefault="00962F27" w:rsidP="00962F27">
      <w:pPr>
        <w:pStyle w:val="PargrafodaLista"/>
        <w:ind w:left="405"/>
        <w:rPr>
          <w:rFonts w:ascii="Times New Roman" w:hAnsi="Times New Roman" w:cs="Times New Roman"/>
          <w:color w:val="000000" w:themeColor="text1"/>
        </w:rPr>
      </w:pPr>
    </w:p>
    <w:p w:rsidR="00962F27" w:rsidRDefault="00962F27" w:rsidP="00962F27">
      <w:pPr>
        <w:pStyle w:val="PargrafodaLista"/>
        <w:ind w:left="405"/>
        <w:rPr>
          <w:rFonts w:ascii="Times New Roman" w:hAnsi="Times New Roman" w:cs="Times New Roman"/>
          <w:color w:val="000000" w:themeColor="text1"/>
          <w:spacing w:val="2"/>
        </w:rPr>
      </w:pPr>
      <w:r w:rsidRPr="00962F27">
        <w:rPr>
          <w:rFonts w:ascii="Times New Roman" w:hAnsi="Times New Roman" w:cs="Times New Roman"/>
          <w:color w:val="000000" w:themeColor="text1"/>
          <w:spacing w:val="2"/>
        </w:rPr>
        <w:t xml:space="preserve">Foi empregado um script Python capaz de adaptar-se à natureza dos parâmetros requeridos pelo executável, tratando variáveis tanto inteiras (faixa: ____ a ____) quanto categóricas (opções: _____). A representação de cada indivíduo é feita por um vetor de genes, no qual cada posição se refere a um parâmetro de entrada do executável. As operações de crossover, mutação e refinamento local foram implementadas para explorar o espaço de busca eficientemente. As avaliações da função objetivo são feitas por chamadas ao executável com diferentes sequências de parâmetros. </w:t>
      </w:r>
    </w:p>
    <w:p w:rsidR="00962F27" w:rsidRDefault="00962F27" w:rsidP="00962F27">
      <w:pPr>
        <w:pStyle w:val="PargrafodaLista"/>
        <w:ind w:left="405"/>
        <w:rPr>
          <w:rFonts w:ascii="Times New Roman" w:hAnsi="Times New Roman" w:cs="Times New Roman"/>
          <w:color w:val="000000" w:themeColor="text1"/>
          <w:spacing w:val="2"/>
        </w:rPr>
      </w:pPr>
    </w:p>
    <w:p w:rsidR="00962F27" w:rsidRPr="000A3582" w:rsidRDefault="000A3582" w:rsidP="000A3582">
      <w:pPr>
        <w:rPr>
          <w:rFonts w:ascii="Times New Roman" w:hAnsi="Times New Roman" w:cs="Times New Roman"/>
          <w:color w:val="000000" w:themeColor="text1"/>
          <w:spacing w:val="2"/>
        </w:rPr>
      </w:pPr>
      <w:r>
        <w:rPr>
          <w:rFonts w:ascii="Times New Roman" w:hAnsi="Times New Roman" w:cs="Times New Roman"/>
          <w:color w:val="000000" w:themeColor="text1"/>
          <w:spacing w:val="2"/>
        </w:rPr>
        <w:tab/>
      </w:r>
      <w:r w:rsidR="00962F27" w:rsidRPr="000A3582">
        <w:rPr>
          <w:rFonts w:ascii="Times New Roman" w:hAnsi="Times New Roman" w:cs="Times New Roman"/>
          <w:color w:val="000000" w:themeColor="text1"/>
          <w:spacing w:val="2"/>
        </w:rPr>
        <w:t>O procedimento metodológico incluiu:</w:t>
      </w:r>
    </w:p>
    <w:p w:rsidR="00962F27" w:rsidRDefault="00962F27" w:rsidP="009422B5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pacing w:val="2"/>
        </w:rPr>
      </w:pPr>
      <w:r w:rsidRPr="00962F27">
        <w:rPr>
          <w:rFonts w:ascii="Times New Roman" w:hAnsi="Times New Roman" w:cs="Times New Roman"/>
          <w:color w:val="000000" w:themeColor="text1"/>
          <w:spacing w:val="2"/>
        </w:rPr>
        <w:t xml:space="preserve">Definição do esquema dos parâmetros (\_\_\_ categóricos e \_\_\_ inteiros); </w:t>
      </w:r>
    </w:p>
    <w:p w:rsidR="00962F27" w:rsidRDefault="00962F27" w:rsidP="009422B5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pacing w:val="2"/>
        </w:rPr>
      </w:pPr>
      <w:r w:rsidRPr="00962F27">
        <w:rPr>
          <w:rFonts w:ascii="Times New Roman" w:hAnsi="Times New Roman" w:cs="Times New Roman"/>
          <w:color w:val="000000" w:themeColor="text1"/>
          <w:spacing w:val="2"/>
        </w:rPr>
        <w:t xml:space="preserve">Seleção do algoritmo utilizado: </w:t>
      </w:r>
      <w:proofErr w:type="gramStart"/>
      <w:r w:rsidRPr="00962F27">
        <w:rPr>
          <w:rFonts w:ascii="Times New Roman" w:hAnsi="Times New Roman" w:cs="Times New Roman"/>
          <w:color w:val="000000" w:themeColor="text1"/>
          <w:spacing w:val="2"/>
        </w:rPr>
        <w:t>( )</w:t>
      </w:r>
      <w:proofErr w:type="gramEnd"/>
      <w:r w:rsidRPr="00962F27">
        <w:rPr>
          <w:rFonts w:ascii="Times New Roman" w:hAnsi="Times New Roman" w:cs="Times New Roman"/>
          <w:color w:val="000000" w:themeColor="text1"/>
          <w:spacing w:val="2"/>
        </w:rPr>
        <w:t xml:space="preserve"> GA puro, ( ) PSO puro, ( ) Híbrido </w:t>
      </w:r>
    </w:p>
    <w:p w:rsidR="00962F27" w:rsidRDefault="00962F27" w:rsidP="009422B5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pacing w:val="2"/>
        </w:rPr>
      </w:pPr>
      <w:r w:rsidRPr="00962F27">
        <w:rPr>
          <w:rFonts w:ascii="Times New Roman" w:hAnsi="Times New Roman" w:cs="Times New Roman"/>
          <w:color w:val="000000" w:themeColor="text1"/>
          <w:spacing w:val="2"/>
        </w:rPr>
        <w:t>Configurações principais: tamanho da população = \_\_\_, número de gerações = \_\_\_, timeout = \_\_\_ s, demais parâmetros conforme código em anexo;</w:t>
      </w:r>
    </w:p>
    <w:p w:rsidR="00962F27" w:rsidRDefault="00962F27" w:rsidP="009422B5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pacing w:val="2"/>
        </w:rPr>
      </w:pPr>
      <w:r w:rsidRPr="00962F27">
        <w:rPr>
          <w:rFonts w:ascii="Times New Roman" w:hAnsi="Times New Roman" w:cs="Times New Roman"/>
          <w:color w:val="000000" w:themeColor="text1"/>
          <w:spacing w:val="2"/>
        </w:rPr>
        <w:t>Registro automático dos resultados e parâmetros de cada avaliação em arquivo CSV para auditoria.</w:t>
      </w:r>
    </w:p>
    <w:p w:rsidR="00962F27" w:rsidRPr="00962F27" w:rsidRDefault="00962F27" w:rsidP="00962F27">
      <w:pPr>
        <w:pStyle w:val="PargrafodaLista"/>
        <w:ind w:left="405" w:firstLine="303"/>
        <w:rPr>
          <w:rFonts w:ascii="Times New Roman" w:hAnsi="Times New Roman" w:cs="Times New Roman"/>
          <w:color w:val="000000" w:themeColor="text1"/>
          <w:spacing w:val="2"/>
        </w:rPr>
      </w:pPr>
    </w:p>
    <w:p w:rsidR="00962F27" w:rsidRPr="00962F27" w:rsidRDefault="00962F27" w:rsidP="00962F27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962F27">
        <w:rPr>
          <w:rFonts w:ascii="Times New Roman" w:hAnsi="Times New Roman" w:cs="Times New Roman"/>
          <w:color w:val="000000" w:themeColor="text1"/>
          <w:spacing w:val="2"/>
        </w:rPr>
        <w:t xml:space="preserve">Procedimento Experimental </w:t>
      </w:r>
    </w:p>
    <w:p w:rsidR="00962F27" w:rsidRDefault="00962F27" w:rsidP="00962F27">
      <w:pPr>
        <w:pStyle w:val="PargrafodaLista"/>
        <w:ind w:left="405"/>
        <w:rPr>
          <w:rFonts w:ascii="Times New Roman" w:hAnsi="Times New Roman" w:cs="Times New Roman"/>
          <w:color w:val="000000" w:themeColor="text1"/>
          <w:spacing w:val="2"/>
        </w:rPr>
      </w:pPr>
      <w:r w:rsidRPr="00962F27">
        <w:rPr>
          <w:rFonts w:ascii="Times New Roman" w:hAnsi="Times New Roman" w:cs="Times New Roman"/>
          <w:color w:val="000000" w:themeColor="text1"/>
          <w:spacing w:val="2"/>
        </w:rPr>
        <w:t>No experimento, o executável fornecido pelo professor exigiu a seguinte estrutura de entrada:</w:t>
      </w:r>
    </w:p>
    <w:p w:rsidR="00962F27" w:rsidRDefault="00962F27" w:rsidP="009422B5">
      <w:pPr>
        <w:pStyle w:val="PargrafodaLista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pacing w:val="2"/>
        </w:rPr>
      </w:pPr>
      <w:r w:rsidRPr="00962F27">
        <w:rPr>
          <w:rFonts w:ascii="Times New Roman" w:hAnsi="Times New Roman" w:cs="Times New Roman"/>
          <w:color w:val="000000" w:themeColor="text1"/>
          <w:spacing w:val="2"/>
        </w:rPr>
        <w:t xml:space="preserve">Parâmetros categóricos: _____ (posição: ___, opções: _____) </w:t>
      </w:r>
    </w:p>
    <w:p w:rsidR="00962F27" w:rsidRDefault="00962F27" w:rsidP="009422B5">
      <w:pPr>
        <w:pStyle w:val="PargrafodaLista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pacing w:val="2"/>
        </w:rPr>
      </w:pPr>
      <w:r w:rsidRPr="00962F27">
        <w:rPr>
          <w:rFonts w:ascii="Times New Roman" w:hAnsi="Times New Roman" w:cs="Times New Roman"/>
          <w:color w:val="000000" w:themeColor="text1"/>
          <w:spacing w:val="2"/>
        </w:rPr>
        <w:t xml:space="preserve">Parâmetros inteiros: _____ (faixa: ___ a ___, quantidade: ___) </w:t>
      </w:r>
    </w:p>
    <w:p w:rsidR="00962F27" w:rsidRDefault="00962F27" w:rsidP="00962F27">
      <w:pPr>
        <w:pStyle w:val="PargrafodaLista"/>
        <w:ind w:left="405"/>
        <w:rPr>
          <w:rFonts w:ascii="Times New Roman" w:hAnsi="Times New Roman" w:cs="Times New Roman"/>
          <w:color w:val="000000" w:themeColor="text1"/>
          <w:spacing w:val="2"/>
        </w:rPr>
      </w:pPr>
    </w:p>
    <w:p w:rsidR="00962F27" w:rsidRDefault="00962F27" w:rsidP="00962F27">
      <w:pPr>
        <w:pStyle w:val="PargrafodaLista"/>
        <w:ind w:left="405"/>
        <w:rPr>
          <w:rFonts w:ascii="Times New Roman" w:hAnsi="Times New Roman" w:cs="Times New Roman"/>
          <w:color w:val="000000" w:themeColor="text1"/>
          <w:spacing w:val="2"/>
        </w:rPr>
      </w:pPr>
      <w:r w:rsidRPr="00962F27">
        <w:rPr>
          <w:rFonts w:ascii="Times New Roman" w:hAnsi="Times New Roman" w:cs="Times New Roman"/>
          <w:color w:val="000000" w:themeColor="text1"/>
          <w:spacing w:val="2"/>
        </w:rPr>
        <w:t xml:space="preserve">O script foi configurado conforme estas especificações, garantindo fidelidade ao problema proposto na avaliação. </w:t>
      </w:r>
    </w:p>
    <w:p w:rsidR="00962F27" w:rsidRDefault="00962F27" w:rsidP="00962F27">
      <w:pPr>
        <w:pStyle w:val="PargrafodaLista"/>
        <w:ind w:left="405"/>
        <w:rPr>
          <w:rFonts w:ascii="Times New Roman" w:hAnsi="Times New Roman" w:cs="Times New Roman"/>
          <w:color w:val="000000" w:themeColor="text1"/>
          <w:spacing w:val="2"/>
        </w:rPr>
      </w:pPr>
    </w:p>
    <w:p w:rsidR="00962F27" w:rsidRPr="00962F27" w:rsidRDefault="00962F27" w:rsidP="00962F27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pacing w:val="2"/>
        </w:rPr>
      </w:pPr>
      <w:r w:rsidRPr="00962F27">
        <w:rPr>
          <w:rFonts w:ascii="Times New Roman" w:hAnsi="Times New Roman" w:cs="Times New Roman"/>
          <w:color w:val="000000" w:themeColor="text1"/>
          <w:spacing w:val="2"/>
        </w:rPr>
        <w:t xml:space="preserve">Resultados </w:t>
      </w:r>
    </w:p>
    <w:p w:rsidR="00962F27" w:rsidRDefault="00962F27" w:rsidP="009422B5">
      <w:pPr>
        <w:pStyle w:val="PargrafodaLista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pacing w:val="2"/>
        </w:rPr>
      </w:pPr>
      <w:r w:rsidRPr="00962F27">
        <w:rPr>
          <w:rFonts w:ascii="Times New Roman" w:hAnsi="Times New Roman" w:cs="Times New Roman"/>
          <w:color w:val="000000" w:themeColor="text1"/>
          <w:spacing w:val="2"/>
        </w:rPr>
        <w:t>Após a execução do método, foram obtidos os seguintes resultados principais:</w:t>
      </w:r>
    </w:p>
    <w:p w:rsidR="00962F27" w:rsidRDefault="00962F27" w:rsidP="009422B5">
      <w:pPr>
        <w:pStyle w:val="PargrafodaLista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pacing w:val="2"/>
        </w:rPr>
      </w:pPr>
      <w:r w:rsidRPr="00962F27">
        <w:rPr>
          <w:rFonts w:ascii="Times New Roman" w:hAnsi="Times New Roman" w:cs="Times New Roman"/>
          <w:color w:val="000000" w:themeColor="text1"/>
          <w:spacing w:val="2"/>
        </w:rPr>
        <w:t xml:space="preserve">Melhor valor de saída encontrado: \_\_\_\_\_; </w:t>
      </w:r>
    </w:p>
    <w:p w:rsidR="00962F27" w:rsidRDefault="00962F27" w:rsidP="009422B5">
      <w:pPr>
        <w:pStyle w:val="PargrafodaLista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pacing w:val="2"/>
        </w:rPr>
      </w:pPr>
      <w:r w:rsidRPr="00962F27">
        <w:rPr>
          <w:rFonts w:ascii="Times New Roman" w:hAnsi="Times New Roman" w:cs="Times New Roman"/>
          <w:color w:val="000000" w:themeColor="text1"/>
          <w:spacing w:val="2"/>
        </w:rPr>
        <w:t xml:space="preserve">Vetor de parâmetros correspondente: \_\_\_\_\_; </w:t>
      </w:r>
    </w:p>
    <w:p w:rsidR="00962F27" w:rsidRDefault="00962F27" w:rsidP="009422B5">
      <w:pPr>
        <w:pStyle w:val="PargrafodaLista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pacing w:val="2"/>
        </w:rPr>
      </w:pPr>
      <w:r w:rsidRPr="00962F27">
        <w:rPr>
          <w:rFonts w:ascii="Times New Roman" w:hAnsi="Times New Roman" w:cs="Times New Roman"/>
          <w:color w:val="000000" w:themeColor="text1"/>
          <w:spacing w:val="2"/>
        </w:rPr>
        <w:lastRenderedPageBreak/>
        <w:t xml:space="preserve">Número total de avaliações da função objetivo: \_\_\_; </w:t>
      </w:r>
    </w:p>
    <w:p w:rsidR="00962F27" w:rsidRDefault="00962F27" w:rsidP="009422B5">
      <w:pPr>
        <w:pStyle w:val="PargrafodaLista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pacing w:val="2"/>
        </w:rPr>
      </w:pPr>
      <w:r w:rsidRPr="00962F27">
        <w:rPr>
          <w:rFonts w:ascii="Times New Roman" w:hAnsi="Times New Roman" w:cs="Times New Roman"/>
          <w:color w:val="000000" w:themeColor="text1"/>
          <w:spacing w:val="2"/>
        </w:rPr>
        <w:t>Tempo total de execução: \_\_\_ minutos.</w:t>
      </w:r>
    </w:p>
    <w:p w:rsidR="00962F27" w:rsidRDefault="00962F27" w:rsidP="00962F27">
      <w:pPr>
        <w:pStyle w:val="PargrafodaLista"/>
        <w:ind w:left="405"/>
        <w:rPr>
          <w:rFonts w:ascii="Times New Roman" w:hAnsi="Times New Roman" w:cs="Times New Roman"/>
          <w:color w:val="000000" w:themeColor="text1"/>
          <w:spacing w:val="2"/>
        </w:rPr>
      </w:pPr>
    </w:p>
    <w:p w:rsidR="00962F27" w:rsidRDefault="00962F27" w:rsidP="00962F27">
      <w:pPr>
        <w:pStyle w:val="PargrafodaLista"/>
        <w:ind w:left="405"/>
        <w:rPr>
          <w:rFonts w:ascii="Times New Roman" w:hAnsi="Times New Roman" w:cs="Times New Roman"/>
          <w:color w:val="C00000"/>
          <w:spacing w:val="2"/>
        </w:rPr>
      </w:pPr>
      <w:r w:rsidRPr="00962F27">
        <w:rPr>
          <w:rFonts w:ascii="Times New Roman" w:hAnsi="Times New Roman" w:cs="Times New Roman"/>
          <w:color w:val="C00000"/>
          <w:spacing w:val="2"/>
        </w:rPr>
        <w:t xml:space="preserve"> Gráfico da E</w:t>
      </w:r>
    </w:p>
    <w:p w:rsidR="00625E49" w:rsidRPr="00962F27" w:rsidRDefault="00625E49" w:rsidP="00962F27">
      <w:pPr>
        <w:pStyle w:val="PargrafodaLista"/>
        <w:ind w:left="405"/>
        <w:rPr>
          <w:rFonts w:ascii="Times New Roman" w:hAnsi="Times New Roman" w:cs="Times New Roman"/>
          <w:color w:val="C00000"/>
          <w:spacing w:val="2"/>
        </w:rPr>
      </w:pPr>
      <w:r>
        <w:rPr>
          <w:noProof/>
          <w:lang w:eastAsia="pt-BR"/>
        </w:rPr>
        <w:drawing>
          <wp:inline distT="0" distB="0" distL="0" distR="0" wp14:anchorId="5A40CF86" wp14:editId="025423A5">
            <wp:extent cx="4572000" cy="2743200"/>
            <wp:effectExtent l="0" t="0" r="0" b="0"/>
            <wp:docPr id="1" name="Gráfico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  <w:bookmarkStart w:id="0" w:name="_GoBack"/>
      <w:bookmarkEnd w:id="0"/>
    </w:p>
    <w:p w:rsidR="00962F27" w:rsidRDefault="00962F27" w:rsidP="00962F27">
      <w:pPr>
        <w:pStyle w:val="PargrafodaLista"/>
        <w:ind w:left="405"/>
        <w:rPr>
          <w:rFonts w:ascii="Times New Roman" w:hAnsi="Times New Roman" w:cs="Times New Roman"/>
          <w:color w:val="000000" w:themeColor="text1"/>
          <w:spacing w:val="2"/>
        </w:rPr>
      </w:pPr>
    </w:p>
    <w:p w:rsidR="00962F27" w:rsidRPr="00962F27" w:rsidRDefault="00962F27" w:rsidP="00962F27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pacing w:val="2"/>
        </w:rPr>
      </w:pPr>
      <w:r w:rsidRPr="00962F27">
        <w:rPr>
          <w:rFonts w:ascii="Times New Roman" w:hAnsi="Times New Roman" w:cs="Times New Roman"/>
          <w:color w:val="000000" w:themeColor="text1"/>
          <w:spacing w:val="2"/>
        </w:rPr>
        <w:t xml:space="preserve">Discussão </w:t>
      </w:r>
    </w:p>
    <w:p w:rsidR="009422B5" w:rsidRPr="009422B5" w:rsidRDefault="00962F27" w:rsidP="009422B5">
      <w:pPr>
        <w:pStyle w:val="PargrafodaLista"/>
        <w:ind w:left="405"/>
        <w:rPr>
          <w:rFonts w:ascii="Times New Roman" w:hAnsi="Times New Roman" w:cs="Times New Roman"/>
          <w:color w:val="000000" w:themeColor="text1"/>
          <w:spacing w:val="2"/>
        </w:rPr>
      </w:pPr>
      <w:r w:rsidRPr="00962F27">
        <w:rPr>
          <w:rFonts w:ascii="Times New Roman" w:hAnsi="Times New Roman" w:cs="Times New Roman"/>
          <w:color w:val="000000" w:themeColor="text1"/>
          <w:spacing w:val="2"/>
        </w:rPr>
        <w:t>O método empregado demonstrou flexibilidade ao se adaptar a diferentes tipos de variáveis e cenários surpresa, conforme exigido em ambiente de avaliação. A convergência para soluções de alto valor mostra a adequação das meta-heurísticas para problemas de caixa-preta, enquanto o registro detalhado de</w:t>
      </w:r>
      <w:r w:rsidR="009422B5">
        <w:rPr>
          <w:rFonts w:ascii="Times New Roman" w:hAnsi="Times New Roman" w:cs="Times New Roman"/>
          <w:color w:val="000000" w:themeColor="text1"/>
          <w:spacing w:val="2"/>
        </w:rPr>
        <w:t xml:space="preserve"> cada tentativa permite análise </w:t>
      </w:r>
      <w:r w:rsidRPr="009422B5">
        <w:rPr>
          <w:rFonts w:ascii="Times New Roman" w:hAnsi="Times New Roman" w:cs="Times New Roman"/>
          <w:color w:val="000000" w:themeColor="text1"/>
          <w:spacing w:val="2"/>
        </w:rPr>
        <w:t xml:space="preserve">detalhada e auditoria futura. A principal limitação observada está relacionada ao orçamento de tempo/recurso computacional disponível, podendo afetar a obtenção do ótimo global. </w:t>
      </w:r>
    </w:p>
    <w:p w:rsidR="009422B5" w:rsidRDefault="00962F27" w:rsidP="00962F27">
      <w:pPr>
        <w:pStyle w:val="PargrafodaLista"/>
        <w:ind w:left="405"/>
        <w:rPr>
          <w:rFonts w:ascii="Times New Roman" w:hAnsi="Times New Roman" w:cs="Times New Roman"/>
          <w:color w:val="000000" w:themeColor="text1"/>
          <w:spacing w:val="2"/>
        </w:rPr>
      </w:pPr>
      <w:r w:rsidRPr="00962F27">
        <w:rPr>
          <w:rFonts w:ascii="Times New Roman" w:hAnsi="Times New Roman" w:cs="Times New Roman"/>
          <w:color w:val="000000" w:themeColor="text1"/>
          <w:spacing w:val="2"/>
        </w:rPr>
        <w:t>Em casos futuros, recomenda-se</w:t>
      </w:r>
      <w:r w:rsidR="009422B5">
        <w:rPr>
          <w:rFonts w:ascii="Times New Roman" w:hAnsi="Times New Roman" w:cs="Times New Roman"/>
          <w:color w:val="000000" w:themeColor="text1"/>
          <w:spacing w:val="2"/>
        </w:rPr>
        <w:t>:</w:t>
      </w:r>
    </w:p>
    <w:p w:rsidR="009422B5" w:rsidRDefault="00962F27" w:rsidP="009422B5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pacing w:val="2"/>
        </w:rPr>
      </w:pPr>
      <w:r w:rsidRPr="00962F27">
        <w:rPr>
          <w:rFonts w:ascii="Times New Roman" w:hAnsi="Times New Roman" w:cs="Times New Roman"/>
          <w:color w:val="000000" w:themeColor="text1"/>
          <w:spacing w:val="2"/>
        </w:rPr>
        <w:t xml:space="preserve">Ajuste dos parâmetros evolutivos de acordo com o perfil do problema; </w:t>
      </w:r>
    </w:p>
    <w:p w:rsidR="009422B5" w:rsidRDefault="00962F27" w:rsidP="009422B5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pacing w:val="2"/>
        </w:rPr>
      </w:pPr>
      <w:r w:rsidRPr="00962F27">
        <w:rPr>
          <w:rFonts w:ascii="Times New Roman" w:hAnsi="Times New Roman" w:cs="Times New Roman"/>
          <w:color w:val="000000" w:themeColor="text1"/>
          <w:spacing w:val="2"/>
        </w:rPr>
        <w:t>Geração de múltiplas sementes para comparação de estabilidade dos resultados;</w:t>
      </w:r>
    </w:p>
    <w:p w:rsidR="009422B5" w:rsidRDefault="00962F27" w:rsidP="009422B5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pacing w:val="2"/>
        </w:rPr>
      </w:pPr>
      <w:r w:rsidRPr="00962F27">
        <w:rPr>
          <w:rFonts w:ascii="Times New Roman" w:hAnsi="Times New Roman" w:cs="Times New Roman"/>
          <w:color w:val="000000" w:themeColor="text1"/>
          <w:spacing w:val="2"/>
        </w:rPr>
        <w:t>Realização de experimentos complementares para validar robustez dos métodos.</w:t>
      </w:r>
    </w:p>
    <w:p w:rsidR="009422B5" w:rsidRDefault="00962F27" w:rsidP="009422B5">
      <w:pPr>
        <w:rPr>
          <w:rFonts w:ascii="Times New Roman" w:hAnsi="Times New Roman" w:cs="Times New Roman"/>
          <w:color w:val="000000" w:themeColor="text1"/>
          <w:spacing w:val="2"/>
        </w:rPr>
      </w:pPr>
      <w:r w:rsidRPr="009422B5">
        <w:rPr>
          <w:rFonts w:ascii="Times New Roman" w:hAnsi="Times New Roman" w:cs="Times New Roman"/>
          <w:color w:val="000000" w:themeColor="text1"/>
          <w:spacing w:val="2"/>
        </w:rPr>
        <w:t xml:space="preserve">6. Referências </w:t>
      </w:r>
    </w:p>
    <w:p w:rsidR="009422B5" w:rsidRDefault="00962F27" w:rsidP="009422B5">
      <w:pPr>
        <w:rPr>
          <w:rFonts w:ascii="Times New Roman" w:hAnsi="Times New Roman" w:cs="Times New Roman"/>
          <w:color w:val="000000" w:themeColor="text1"/>
          <w:spacing w:val="2"/>
        </w:rPr>
      </w:pPr>
      <w:r w:rsidRPr="009422B5">
        <w:rPr>
          <w:rFonts w:ascii="Times New Roman" w:hAnsi="Times New Roman" w:cs="Times New Roman"/>
          <w:color w:val="000000" w:themeColor="text1"/>
          <w:spacing w:val="2"/>
        </w:rPr>
        <w:t xml:space="preserve">[1] </w:t>
      </w:r>
      <w:proofErr w:type="spellStart"/>
      <w:r w:rsidRPr="009422B5">
        <w:rPr>
          <w:rFonts w:ascii="Times New Roman" w:hAnsi="Times New Roman" w:cs="Times New Roman"/>
          <w:color w:val="000000" w:themeColor="text1"/>
          <w:spacing w:val="2"/>
        </w:rPr>
        <w:t>Eiben</w:t>
      </w:r>
      <w:proofErr w:type="spellEnd"/>
      <w:r w:rsidRPr="009422B5">
        <w:rPr>
          <w:rFonts w:ascii="Times New Roman" w:hAnsi="Times New Roman" w:cs="Times New Roman"/>
          <w:color w:val="000000" w:themeColor="text1"/>
          <w:spacing w:val="2"/>
        </w:rPr>
        <w:t xml:space="preserve">, A. E., &amp; Smith, J. E. (2015). </w:t>
      </w:r>
      <w:proofErr w:type="spellStart"/>
      <w:r w:rsidRPr="009422B5">
        <w:rPr>
          <w:rFonts w:ascii="Times New Roman" w:hAnsi="Times New Roman" w:cs="Times New Roman"/>
          <w:color w:val="000000" w:themeColor="text1"/>
          <w:spacing w:val="2"/>
        </w:rPr>
        <w:t>Introduction</w:t>
      </w:r>
      <w:proofErr w:type="spellEnd"/>
      <w:r w:rsidRPr="009422B5">
        <w:rPr>
          <w:rFonts w:ascii="Times New Roman" w:hAnsi="Times New Roman" w:cs="Times New Roman"/>
          <w:color w:val="000000" w:themeColor="text1"/>
          <w:spacing w:val="2"/>
        </w:rPr>
        <w:t xml:space="preserve"> </w:t>
      </w:r>
      <w:proofErr w:type="spellStart"/>
      <w:r w:rsidRPr="009422B5">
        <w:rPr>
          <w:rFonts w:ascii="Times New Roman" w:hAnsi="Times New Roman" w:cs="Times New Roman"/>
          <w:color w:val="000000" w:themeColor="text1"/>
          <w:spacing w:val="2"/>
        </w:rPr>
        <w:t>to</w:t>
      </w:r>
      <w:proofErr w:type="spellEnd"/>
      <w:r w:rsidRPr="009422B5">
        <w:rPr>
          <w:rFonts w:ascii="Times New Roman" w:hAnsi="Times New Roman" w:cs="Times New Roman"/>
          <w:color w:val="000000" w:themeColor="text1"/>
          <w:spacing w:val="2"/>
        </w:rPr>
        <w:t xml:space="preserve"> </w:t>
      </w:r>
      <w:proofErr w:type="spellStart"/>
      <w:r w:rsidRPr="009422B5">
        <w:rPr>
          <w:rFonts w:ascii="Times New Roman" w:hAnsi="Times New Roman" w:cs="Times New Roman"/>
          <w:color w:val="000000" w:themeColor="text1"/>
          <w:spacing w:val="2"/>
        </w:rPr>
        <w:t>Evolutionary</w:t>
      </w:r>
      <w:proofErr w:type="spellEnd"/>
      <w:r w:rsidRPr="009422B5">
        <w:rPr>
          <w:rFonts w:ascii="Times New Roman" w:hAnsi="Times New Roman" w:cs="Times New Roman"/>
          <w:color w:val="000000" w:themeColor="text1"/>
          <w:spacing w:val="2"/>
        </w:rPr>
        <w:t xml:space="preserve"> </w:t>
      </w:r>
      <w:proofErr w:type="spellStart"/>
      <w:r w:rsidRPr="009422B5">
        <w:rPr>
          <w:rFonts w:ascii="Times New Roman" w:hAnsi="Times New Roman" w:cs="Times New Roman"/>
          <w:color w:val="000000" w:themeColor="text1"/>
          <w:spacing w:val="2"/>
        </w:rPr>
        <w:t>Computing</w:t>
      </w:r>
      <w:proofErr w:type="spellEnd"/>
      <w:r w:rsidRPr="009422B5">
        <w:rPr>
          <w:rFonts w:ascii="Times New Roman" w:hAnsi="Times New Roman" w:cs="Times New Roman"/>
          <w:color w:val="000000" w:themeColor="text1"/>
          <w:spacing w:val="2"/>
        </w:rPr>
        <w:t xml:space="preserve">. Springer. </w:t>
      </w:r>
    </w:p>
    <w:p w:rsidR="009422B5" w:rsidRDefault="00962F27" w:rsidP="009422B5">
      <w:pPr>
        <w:rPr>
          <w:rFonts w:ascii="Times New Roman" w:hAnsi="Times New Roman" w:cs="Times New Roman"/>
          <w:color w:val="000000" w:themeColor="text1"/>
          <w:spacing w:val="2"/>
        </w:rPr>
      </w:pPr>
      <w:r w:rsidRPr="009422B5">
        <w:rPr>
          <w:rFonts w:ascii="Times New Roman" w:hAnsi="Times New Roman" w:cs="Times New Roman"/>
          <w:color w:val="000000" w:themeColor="text1"/>
          <w:spacing w:val="2"/>
        </w:rPr>
        <w:t xml:space="preserve">[2] Poli, R., Kennedy, J., &amp; </w:t>
      </w:r>
      <w:proofErr w:type="spellStart"/>
      <w:r w:rsidRPr="009422B5">
        <w:rPr>
          <w:rFonts w:ascii="Times New Roman" w:hAnsi="Times New Roman" w:cs="Times New Roman"/>
          <w:color w:val="000000" w:themeColor="text1"/>
          <w:spacing w:val="2"/>
        </w:rPr>
        <w:t>Blackwell</w:t>
      </w:r>
      <w:proofErr w:type="spellEnd"/>
      <w:r w:rsidRPr="009422B5">
        <w:rPr>
          <w:rFonts w:ascii="Times New Roman" w:hAnsi="Times New Roman" w:cs="Times New Roman"/>
          <w:color w:val="000000" w:themeColor="text1"/>
          <w:spacing w:val="2"/>
        </w:rPr>
        <w:t xml:space="preserve">, T. (2007). </w:t>
      </w:r>
      <w:proofErr w:type="spellStart"/>
      <w:r w:rsidRPr="009422B5">
        <w:rPr>
          <w:rFonts w:ascii="Times New Roman" w:hAnsi="Times New Roman" w:cs="Times New Roman"/>
          <w:color w:val="000000" w:themeColor="text1"/>
          <w:spacing w:val="2"/>
        </w:rPr>
        <w:t>Particle</w:t>
      </w:r>
      <w:proofErr w:type="spellEnd"/>
      <w:r w:rsidRPr="009422B5">
        <w:rPr>
          <w:rFonts w:ascii="Times New Roman" w:hAnsi="Times New Roman" w:cs="Times New Roman"/>
          <w:color w:val="000000" w:themeColor="text1"/>
          <w:spacing w:val="2"/>
        </w:rPr>
        <w:t xml:space="preserve"> </w:t>
      </w:r>
      <w:proofErr w:type="spellStart"/>
      <w:r w:rsidRPr="009422B5">
        <w:rPr>
          <w:rFonts w:ascii="Times New Roman" w:hAnsi="Times New Roman" w:cs="Times New Roman"/>
          <w:color w:val="000000" w:themeColor="text1"/>
          <w:spacing w:val="2"/>
        </w:rPr>
        <w:t>swarm</w:t>
      </w:r>
      <w:proofErr w:type="spellEnd"/>
      <w:r w:rsidRPr="009422B5">
        <w:rPr>
          <w:rFonts w:ascii="Times New Roman" w:hAnsi="Times New Roman" w:cs="Times New Roman"/>
          <w:color w:val="000000" w:themeColor="text1"/>
          <w:spacing w:val="2"/>
        </w:rPr>
        <w:t xml:space="preserve"> </w:t>
      </w:r>
      <w:proofErr w:type="spellStart"/>
      <w:r w:rsidRPr="009422B5">
        <w:rPr>
          <w:rFonts w:ascii="Times New Roman" w:hAnsi="Times New Roman" w:cs="Times New Roman"/>
          <w:color w:val="000000" w:themeColor="text1"/>
          <w:spacing w:val="2"/>
        </w:rPr>
        <w:t>optimization</w:t>
      </w:r>
      <w:proofErr w:type="spellEnd"/>
      <w:r w:rsidRPr="009422B5">
        <w:rPr>
          <w:rFonts w:ascii="Times New Roman" w:hAnsi="Times New Roman" w:cs="Times New Roman"/>
          <w:color w:val="000000" w:themeColor="text1"/>
          <w:spacing w:val="2"/>
        </w:rPr>
        <w:t xml:space="preserve">: </w:t>
      </w:r>
      <w:proofErr w:type="spellStart"/>
      <w:r w:rsidRPr="009422B5">
        <w:rPr>
          <w:rFonts w:ascii="Times New Roman" w:hAnsi="Times New Roman" w:cs="Times New Roman"/>
          <w:color w:val="000000" w:themeColor="text1"/>
          <w:spacing w:val="2"/>
        </w:rPr>
        <w:t>an</w:t>
      </w:r>
      <w:proofErr w:type="spellEnd"/>
      <w:r w:rsidRPr="009422B5">
        <w:rPr>
          <w:rFonts w:ascii="Times New Roman" w:hAnsi="Times New Roman" w:cs="Times New Roman"/>
          <w:color w:val="000000" w:themeColor="text1"/>
          <w:spacing w:val="2"/>
        </w:rPr>
        <w:t xml:space="preserve"> overview. </w:t>
      </w:r>
      <w:proofErr w:type="spellStart"/>
      <w:r w:rsidRPr="009422B5">
        <w:rPr>
          <w:rFonts w:ascii="Times New Roman" w:hAnsi="Times New Roman" w:cs="Times New Roman"/>
          <w:color w:val="000000" w:themeColor="text1"/>
          <w:spacing w:val="2"/>
        </w:rPr>
        <w:t>Swarm</w:t>
      </w:r>
      <w:proofErr w:type="spellEnd"/>
      <w:r w:rsidRPr="009422B5">
        <w:rPr>
          <w:rFonts w:ascii="Times New Roman" w:hAnsi="Times New Roman" w:cs="Times New Roman"/>
          <w:color w:val="000000" w:themeColor="text1"/>
          <w:spacing w:val="2"/>
        </w:rPr>
        <w:t xml:space="preserve"> </w:t>
      </w:r>
      <w:proofErr w:type="spellStart"/>
      <w:r w:rsidRPr="009422B5">
        <w:rPr>
          <w:rFonts w:ascii="Times New Roman" w:hAnsi="Times New Roman" w:cs="Times New Roman"/>
          <w:color w:val="000000" w:themeColor="text1"/>
          <w:spacing w:val="2"/>
        </w:rPr>
        <w:t>Intelligence</w:t>
      </w:r>
      <w:proofErr w:type="spellEnd"/>
      <w:r w:rsidRPr="009422B5">
        <w:rPr>
          <w:rFonts w:ascii="Times New Roman" w:hAnsi="Times New Roman" w:cs="Times New Roman"/>
          <w:color w:val="000000" w:themeColor="text1"/>
          <w:spacing w:val="2"/>
        </w:rPr>
        <w:t xml:space="preserve">, 1(1), 33-57. </w:t>
      </w:r>
    </w:p>
    <w:p w:rsidR="008853FF" w:rsidRPr="009422B5" w:rsidRDefault="00962F27" w:rsidP="009422B5">
      <w:pPr>
        <w:rPr>
          <w:rFonts w:ascii="Times New Roman" w:hAnsi="Times New Roman" w:cs="Times New Roman"/>
          <w:color w:val="000000" w:themeColor="text1"/>
        </w:rPr>
      </w:pPr>
      <w:r w:rsidRPr="009422B5">
        <w:rPr>
          <w:rFonts w:ascii="Times New Roman" w:hAnsi="Times New Roman" w:cs="Times New Roman"/>
          <w:color w:val="000000" w:themeColor="text1"/>
          <w:spacing w:val="2"/>
        </w:rPr>
        <w:t xml:space="preserve">[3] Documentação oficial Python. </w:t>
      </w:r>
      <w:proofErr w:type="spellStart"/>
      <w:r w:rsidRPr="009422B5">
        <w:rPr>
          <w:rFonts w:ascii="Times New Roman" w:hAnsi="Times New Roman" w:cs="Times New Roman"/>
          <w:color w:val="000000" w:themeColor="text1"/>
          <w:spacing w:val="2"/>
        </w:rPr>
        <w:t>Subprocess</w:t>
      </w:r>
      <w:proofErr w:type="spellEnd"/>
      <w:r w:rsidRPr="009422B5">
        <w:rPr>
          <w:rFonts w:ascii="Times New Roman" w:hAnsi="Times New Roman" w:cs="Times New Roman"/>
          <w:color w:val="000000" w:themeColor="text1"/>
          <w:spacing w:val="2"/>
        </w:rPr>
        <w:t xml:space="preserve"> Management. https://docs.python.org/3/library/subprocess.html </w:t>
      </w:r>
    </w:p>
    <w:sectPr w:rsidR="008853FF" w:rsidRPr="009422B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6C1E4B"/>
    <w:multiLevelType w:val="hybridMultilevel"/>
    <w:tmpl w:val="C5A04916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210D2012"/>
    <w:multiLevelType w:val="hybridMultilevel"/>
    <w:tmpl w:val="39D29B92"/>
    <w:lvl w:ilvl="0" w:tplc="04160001">
      <w:start w:val="1"/>
      <w:numFmt w:val="bullet"/>
      <w:lvlText w:val=""/>
      <w:lvlJc w:val="left"/>
      <w:pPr>
        <w:ind w:left="112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2" w15:restartNumberingAfterBreak="0">
    <w:nsid w:val="2D4A2563"/>
    <w:multiLevelType w:val="hybridMultilevel"/>
    <w:tmpl w:val="4AAE8076"/>
    <w:lvl w:ilvl="0" w:tplc="0A049F28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25" w:hanging="360"/>
      </w:pPr>
    </w:lvl>
    <w:lvl w:ilvl="2" w:tplc="0416001B" w:tentative="1">
      <w:start w:val="1"/>
      <w:numFmt w:val="lowerRoman"/>
      <w:lvlText w:val="%3."/>
      <w:lvlJc w:val="right"/>
      <w:pPr>
        <w:ind w:left="1845" w:hanging="180"/>
      </w:pPr>
    </w:lvl>
    <w:lvl w:ilvl="3" w:tplc="0416000F" w:tentative="1">
      <w:start w:val="1"/>
      <w:numFmt w:val="decimal"/>
      <w:lvlText w:val="%4."/>
      <w:lvlJc w:val="left"/>
      <w:pPr>
        <w:ind w:left="2565" w:hanging="360"/>
      </w:pPr>
    </w:lvl>
    <w:lvl w:ilvl="4" w:tplc="04160019" w:tentative="1">
      <w:start w:val="1"/>
      <w:numFmt w:val="lowerLetter"/>
      <w:lvlText w:val="%5."/>
      <w:lvlJc w:val="left"/>
      <w:pPr>
        <w:ind w:left="3285" w:hanging="360"/>
      </w:pPr>
    </w:lvl>
    <w:lvl w:ilvl="5" w:tplc="0416001B" w:tentative="1">
      <w:start w:val="1"/>
      <w:numFmt w:val="lowerRoman"/>
      <w:lvlText w:val="%6."/>
      <w:lvlJc w:val="right"/>
      <w:pPr>
        <w:ind w:left="4005" w:hanging="180"/>
      </w:pPr>
    </w:lvl>
    <w:lvl w:ilvl="6" w:tplc="0416000F" w:tentative="1">
      <w:start w:val="1"/>
      <w:numFmt w:val="decimal"/>
      <w:lvlText w:val="%7."/>
      <w:lvlJc w:val="left"/>
      <w:pPr>
        <w:ind w:left="4725" w:hanging="360"/>
      </w:pPr>
    </w:lvl>
    <w:lvl w:ilvl="7" w:tplc="04160019" w:tentative="1">
      <w:start w:val="1"/>
      <w:numFmt w:val="lowerLetter"/>
      <w:lvlText w:val="%8."/>
      <w:lvlJc w:val="left"/>
      <w:pPr>
        <w:ind w:left="5445" w:hanging="360"/>
      </w:pPr>
    </w:lvl>
    <w:lvl w:ilvl="8" w:tplc="0416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3" w15:restartNumberingAfterBreak="0">
    <w:nsid w:val="5EDD0AE1"/>
    <w:multiLevelType w:val="hybridMultilevel"/>
    <w:tmpl w:val="24AC3614"/>
    <w:lvl w:ilvl="0" w:tplc="04160001">
      <w:start w:val="1"/>
      <w:numFmt w:val="bullet"/>
      <w:lvlText w:val=""/>
      <w:lvlJc w:val="left"/>
      <w:pPr>
        <w:ind w:left="112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4" w15:restartNumberingAfterBreak="0">
    <w:nsid w:val="76C12278"/>
    <w:multiLevelType w:val="hybridMultilevel"/>
    <w:tmpl w:val="01D816C6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2F27"/>
    <w:rsid w:val="000A3582"/>
    <w:rsid w:val="00625E49"/>
    <w:rsid w:val="008853FF"/>
    <w:rsid w:val="009422B5"/>
    <w:rsid w:val="00962F27"/>
    <w:rsid w:val="00AD4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71ED6826"/>
  <w15:chartTrackingRefBased/>
  <w15:docId w15:val="{FDDFF7B1-A8B4-4BAD-9743-9DC7CE009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962F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hart" Target="charts/chart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Pasta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spc="100" baseline="0">
                <a:solidFill>
                  <a:schemeClr val="lt1">
                    <a:lumMod val="95000"/>
                  </a:schemeClr>
                </a:solidFill>
                <a:effectLst>
                  <a:outerShdw blurRad="50800" dist="38100" dir="5400000" algn="t" rotWithShape="0">
                    <a:prstClr val="black">
                      <a:alpha val="40000"/>
                    </a:prstClr>
                  </a:outerShdw>
                </a:effectLst>
                <a:latin typeface="+mn-lt"/>
                <a:ea typeface="+mn-ea"/>
                <a:cs typeface="+mn-cs"/>
              </a:defRPr>
            </a:pPr>
            <a:r>
              <a:rPr lang="pt-BR"/>
              <a:t>Resultados Dos Alogirtmos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spc="100" baseline="0">
              <a:solidFill>
                <a:schemeClr val="lt1">
                  <a:lumMod val="95000"/>
                </a:schemeClr>
              </a:solidFill>
              <a:effectLst>
                <a:outerShdw blurRad="50800" dist="38100" dir="5400000" algn="t" rotWithShape="0">
                  <a:prstClr val="black">
                    <a:alpha val="40000"/>
                  </a:prstClr>
                </a:outerShdw>
              </a:effectLst>
              <a:latin typeface="+mn-lt"/>
              <a:ea typeface="+mn-ea"/>
              <a:cs typeface="+mn-cs"/>
            </a:defRPr>
          </a:pPr>
          <a:endParaRPr lang="pt-BR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Planilha1!$B$1</c:f>
              <c:strCache>
                <c:ptCount val="1"/>
                <c:pt idx="0">
                  <c:v>interacoes</c:v>
                </c:pt>
              </c:strCache>
            </c:strRef>
          </c:tx>
          <c:spPr>
            <a:gradFill rotWithShape="1">
              <a:gsLst>
                <a:gs pos="0">
                  <a:schemeClr val="accent1">
                    <a:satMod val="103000"/>
                    <a:lumMod val="102000"/>
                    <a:tint val="94000"/>
                  </a:schemeClr>
                </a:gs>
                <a:gs pos="50000">
                  <a:schemeClr val="accent1">
                    <a:satMod val="110000"/>
                    <a:lumMod val="100000"/>
                    <a:shade val="100000"/>
                  </a:schemeClr>
                </a:gs>
                <a:gs pos="100000">
                  <a:schemeClr val="accent1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pt-B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lt1">
                          <a:lumMod val="95000"/>
                          <a:alpha val="54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Planilha1!$A$2:$A$4</c:f>
              <c:strCache>
                <c:ptCount val="3"/>
                <c:pt idx="0">
                  <c:v>Híbrido</c:v>
                </c:pt>
                <c:pt idx="1">
                  <c:v>GA Puro</c:v>
                </c:pt>
                <c:pt idx="2">
                  <c:v>PSO Puro</c:v>
                </c:pt>
              </c:strCache>
            </c:strRef>
          </c:cat>
          <c:val>
            <c:numRef>
              <c:f>Planilha1!$B$2:$B$4</c:f>
              <c:numCache>
                <c:formatCode>General</c:formatCode>
                <c:ptCount val="3"/>
                <c:pt idx="0">
                  <c:v>60</c:v>
                </c:pt>
                <c:pt idx="1">
                  <c:v>60</c:v>
                </c:pt>
                <c:pt idx="2">
                  <c:v>60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DAF-4DB3-89D7-02E1D873EE19}"/>
            </c:ext>
          </c:extLst>
        </c:ser>
        <c:ser>
          <c:idx val="1"/>
          <c:order val="1"/>
          <c:tx>
            <c:strRef>
              <c:f>Planilha1!$C$1</c:f>
              <c:strCache>
                <c:ptCount val="1"/>
                <c:pt idx="0">
                  <c:v>valor</c:v>
                </c:pt>
              </c:strCache>
            </c:strRef>
          </c:tx>
          <c:spPr>
            <a:gradFill rotWithShape="1">
              <a:gsLst>
                <a:gs pos="0">
                  <a:schemeClr val="accent2">
                    <a:satMod val="103000"/>
                    <a:lumMod val="102000"/>
                    <a:tint val="94000"/>
                  </a:schemeClr>
                </a:gs>
                <a:gs pos="50000">
                  <a:schemeClr val="accent2">
                    <a:satMod val="110000"/>
                    <a:lumMod val="100000"/>
                    <a:shade val="100000"/>
                  </a:schemeClr>
                </a:gs>
                <a:gs pos="100000">
                  <a:schemeClr val="accent2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pt-B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lt1">
                          <a:lumMod val="95000"/>
                          <a:alpha val="54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Planilha1!$A$2:$A$4</c:f>
              <c:strCache>
                <c:ptCount val="3"/>
                <c:pt idx="0">
                  <c:v>Híbrido</c:v>
                </c:pt>
                <c:pt idx="1">
                  <c:v>GA Puro</c:v>
                </c:pt>
                <c:pt idx="2">
                  <c:v>PSO Puro</c:v>
                </c:pt>
              </c:strCache>
            </c:strRef>
          </c:cat>
          <c:val>
            <c:numRef>
              <c:f>Planilha1!$C$2:$C$4</c:f>
              <c:numCache>
                <c:formatCode>General</c:formatCode>
                <c:ptCount val="3"/>
                <c:pt idx="0">
                  <c:v>324</c:v>
                </c:pt>
                <c:pt idx="1">
                  <c:v>232</c:v>
                </c:pt>
                <c:pt idx="2">
                  <c:v>232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BDAF-4DB3-89D7-02E1D873EE19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100"/>
        <c:overlap val="-24"/>
        <c:axId val="62585423"/>
        <c:axId val="62688207"/>
      </c:barChart>
      <c:catAx>
        <c:axId val="62585423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lt1">
                <a:lumMod val="95000"/>
                <a:alpha val="54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62688207"/>
        <c:crosses val="autoZero"/>
        <c:auto val="1"/>
        <c:lblAlgn val="ctr"/>
        <c:lblOffset val="100"/>
        <c:noMultiLvlLbl val="0"/>
      </c:catAx>
      <c:valAx>
        <c:axId val="6268820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5000"/>
                  <a:alpha val="10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62585423"/>
        <c:crosses val="autoZero"/>
        <c:crossBetween val="between"/>
      </c:valAx>
      <c:dTable>
        <c:showHorzBorder val="1"/>
        <c:showVertBorder val="1"/>
        <c:showOutline val="1"/>
        <c:showKeys val="1"/>
        <c:spPr>
          <a:noFill/>
          <a:ln w="9525">
            <a:solidFill>
              <a:schemeClr val="lt1">
                <a:lumMod val="95000"/>
                <a:alpha val="54000"/>
              </a:schemeClr>
            </a:solidFill>
          </a:ln>
          <a:effectLst/>
        </c:spPr>
        <c:txPr>
          <a:bodyPr rot="0" spcFirstLastPara="1" vertOverflow="ellipsis" vert="horz" wrap="square" anchor="ctr" anchorCtr="1"/>
          <a:lstStyle/>
          <a:p>
            <a:pPr rtl="0"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</c:dTable>
      <c:spPr>
        <a:noFill/>
        <a:ln>
          <a:noFill/>
        </a:ln>
        <a:effectLst/>
      </c:spPr>
    </c:plotArea>
    <c:plotVisOnly val="1"/>
    <c:dispBlanksAs val="gap"/>
    <c:showDLblsOverMax val="0"/>
  </c:chart>
  <c:spPr>
    <a:gradFill flip="none" rotWithShape="1">
      <a:gsLst>
        <a:gs pos="0">
          <a:schemeClr val="dk1">
            <a:lumMod val="65000"/>
            <a:lumOff val="35000"/>
          </a:schemeClr>
        </a:gs>
        <a:gs pos="100000">
          <a:schemeClr val="dk1">
            <a:lumMod val="85000"/>
            <a:lumOff val="15000"/>
          </a:schemeClr>
        </a:gs>
      </a:gsLst>
      <a:path path="circle">
        <a:fillToRect l="50000" t="50000" r="50000" b="50000"/>
      </a:path>
      <a:tileRect/>
    </a:gradFill>
    <a:ln>
      <a:noFill/>
    </a:ln>
    <a:effectLst/>
  </c:spPr>
  <c:txPr>
    <a:bodyPr/>
    <a:lstStyle/>
    <a:p>
      <a:pPr>
        <a:defRPr/>
      </a:pPr>
      <a:endParaRPr lang="pt-B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9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  <a:tileRect/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lt1"/>
    </cs:fontRef>
  </cs:dataPoint>
  <cs:dataPoint3D>
    <cs:lnRef idx="0"/>
    <cs:fillRef idx="3">
      <cs:styleClr val="auto"/>
    </cs:fillRef>
    <cs:effectRef idx="3"/>
    <cs:fontRef idx="minor">
      <a:schemeClr val="lt1"/>
    </cs:fontRef>
  </cs:dataPoint3D>
  <cs:dataPointLine>
    <cs:lnRef idx="0">
      <cs:styleClr val="auto"/>
    </cs:lnRef>
    <cs:fillRef idx="3"/>
    <cs:effectRef idx="3"/>
    <cs:fontRef idx="minor">
      <a:schemeClr val="lt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lt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lt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lt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lt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lt1"/>
    </cs:fontRef>
  </cs:floor>
  <cs:gridlineMajor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lt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lt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lt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lt1"/>
    </cs:fontRef>
  </cs:plotArea>
  <cs:plotArea3D>
    <cs:lnRef idx="0"/>
    <cs:fillRef idx="0"/>
    <cs:effectRef idx="0"/>
    <cs:fontRef idx="minor">
      <a:schemeClr val="lt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lt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lt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lt1"/>
    </cs:fontRef>
  </cs:wall>
</cs:chartStyle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535</Words>
  <Characters>2889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</dc:creator>
  <cp:keywords/>
  <dc:description/>
  <cp:lastModifiedBy>adm</cp:lastModifiedBy>
  <cp:revision>3</cp:revision>
  <dcterms:created xsi:type="dcterms:W3CDTF">2025-12-02T16:15:00Z</dcterms:created>
  <dcterms:modified xsi:type="dcterms:W3CDTF">2025-12-02T16:56:00Z</dcterms:modified>
</cp:coreProperties>
</file>