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ED89" w14:textId="77777777" w:rsidR="00E0487F" w:rsidRDefault="0075314F">
      <w:pPr>
        <w:pStyle w:val="Textosinformato"/>
        <w:jc w:val="center"/>
      </w:pPr>
      <w:r>
        <w:rPr>
          <w:rFonts w:ascii="Times New Roman" w:hAnsi="Times New Roman" w:cs="Times New Roman"/>
          <w:b/>
          <w:bCs/>
          <w:sz w:val="32"/>
          <w:szCs w:val="32"/>
          <w:lang w:val="es-ES"/>
        </w:rPr>
        <w:t>Simulación de una Terminal Portuaria de Descarga de Mercancías: Optimización de la Cantidad de Grúas con Colas en Paralelo, Calibrada con Datos AIS</w:t>
      </w:r>
    </w:p>
    <w:p w14:paraId="2A0C6D6C" w14:textId="77777777" w:rsidR="00E0487F" w:rsidRDefault="00E0487F">
      <w:pPr>
        <w:pStyle w:val="Textosinformato"/>
      </w:pPr>
    </w:p>
    <w:p w14:paraId="39CE9B1B" w14:textId="77777777" w:rsidR="00E0487F" w:rsidRDefault="0075314F">
      <w:pPr>
        <w:pStyle w:val="Textosinformato"/>
        <w:jc w:val="center"/>
      </w:pPr>
      <w:r>
        <w:rPr>
          <w:rFonts w:ascii="Times New Roman" w:hAnsi="Times New Roman" w:cs="Times New Roman"/>
          <w:b/>
          <w:bCs/>
          <w:sz w:val="28"/>
          <w:szCs w:val="28"/>
          <w:lang w:val="es-ES"/>
        </w:rPr>
        <w:t>Bertani, Lucca Joaquín; Spadoni, Mateo; Montaini, Agustín; Pucenicz, Matías</w:t>
      </w:r>
    </w:p>
    <w:p w14:paraId="4621309A" w14:textId="77777777" w:rsidR="00E0487F" w:rsidRDefault="0075314F">
      <w:pPr>
        <w:pStyle w:val="Textosinformato"/>
        <w:jc w:val="center"/>
      </w:pPr>
      <w:r>
        <w:rPr>
          <w:rFonts w:ascii="Times New Roman" w:hAnsi="Times New Roman" w:cs="Times New Roman"/>
          <w:b/>
          <w:bCs/>
          <w:i/>
          <w:iCs/>
          <w:sz w:val="24"/>
          <w:szCs w:val="24"/>
          <w:lang w:val="es-ES"/>
        </w:rPr>
        <w:t>Universidad Tecnológica Nacional, Facultad Regional Buenos Aires</w:t>
      </w:r>
    </w:p>
    <w:p w14:paraId="02525CF7" w14:textId="77777777" w:rsidR="00E0487F" w:rsidRDefault="00E0487F">
      <w:pPr>
        <w:pStyle w:val="Address"/>
      </w:pPr>
    </w:p>
    <w:p w14:paraId="2CC51B1E" w14:textId="77777777" w:rsidR="00E0487F" w:rsidRDefault="00E0487F">
      <w:pPr>
        <w:pStyle w:val="EstiloTextosinformatoTimesNewRomanJustificado"/>
      </w:pPr>
    </w:p>
    <w:p w14:paraId="20AE07E6" w14:textId="77777777" w:rsidR="00E0487F" w:rsidRDefault="00E0487F">
      <w:pPr>
        <w:sectPr w:rsidR="00E0487F">
          <w:pgSz w:w="11906" w:h="16838"/>
          <w:pgMar w:top="1418" w:right="1418" w:bottom="1418" w:left="1418" w:header="0" w:footer="0" w:gutter="0"/>
          <w:cols w:space="720"/>
          <w:formProt w:val="0"/>
          <w:docGrid w:linePitch="360"/>
        </w:sectPr>
      </w:pPr>
    </w:p>
    <w:p w14:paraId="4F71BD4C" w14:textId="77777777" w:rsidR="00E0487F" w:rsidRDefault="0075314F">
      <w:pPr>
        <w:pStyle w:val="Textosinformato"/>
      </w:pPr>
      <w:r>
        <w:rPr>
          <w:rFonts w:ascii="Times New Roman" w:hAnsi="Times New Roman" w:cs="Times New Roman"/>
          <w:b/>
          <w:bCs/>
          <w:lang w:val="es-ES"/>
        </w:rPr>
        <w:t>Abstract</w:t>
      </w:r>
    </w:p>
    <w:p w14:paraId="5977F608" w14:textId="77777777" w:rsidR="00E0487F" w:rsidRDefault="0075314F">
      <w:pPr>
        <w:pStyle w:val="EstiloTextosinformatoTimesNewRomanCursivaJustificado"/>
      </w:pPr>
      <w:r>
        <w:rPr>
          <w:lang w:val="es-ES"/>
        </w:rPr>
        <w:t>Este trabajo presenta la simulación de eventos discretos de una terminal portuaria de descarga de mercancías con n grúas en paralelo, cada una con su propia cola, calibrada con 112 estadías reales de tráfico marítimo (AIS) en Yusen Terminals (YTI), Puerto de Los Ángeles. Los arribos siguen una distribución Exponencial (λ = 0,1189 /h) y el tiempo de atención se estima mediante una regresión cuadrática bivariada sobre el calado y la eslora del buque, generados con descomposición de Cholesky a partir de su correlación (r = 0,8108; R² = 0,5769). Para cada n entre 1 y 50 se ejecutaron 10.000 réplicas de un año simulado, calculando dos versiones independientes del costo total: un costo de oportunidad, que valúa la hora de grúa ociosa a su tarifa plena de facturación (2.250 USD/h) [3], y un costo general (real), que suma los costos de labor, depreciación, mantenimiento y energía (371 USD/h inactiva, 390 USD/h operativa) [8]-[12], ambos sumados al costo de espera de los barcos (500 USD/h) [4]. El costo de oportunidad se minimiza en n = 8 (USD 41,36 millones) y el costo general en n = 10 (USD 38,19 millones); ambos criterios son independientes y no comparables entre sí. El óptimo de costo general coincide con la cantidad real de grúas que opera YTI, lo que valida empíricamente el modelo. Se contrasta también un escenario no óptimo (n = 7), que opera por debajo del umbral teórico de estabilidad y resulta el más costoso bajo ambos criterios.</w:t>
      </w:r>
    </w:p>
    <w:p w14:paraId="6A26808C" w14:textId="77777777" w:rsidR="00E0487F" w:rsidRDefault="00E0487F">
      <w:pPr>
        <w:pStyle w:val="EstiloTextosinformatoTimesNewRomanJustificado"/>
      </w:pPr>
    </w:p>
    <w:p w14:paraId="621E6D6C" w14:textId="77777777" w:rsidR="00E0487F" w:rsidRDefault="0075314F">
      <w:pPr>
        <w:pStyle w:val="Textosinformato"/>
      </w:pPr>
      <w:r>
        <w:rPr>
          <w:rFonts w:ascii="Times New Roman" w:hAnsi="Times New Roman" w:cs="Times New Roman"/>
          <w:b/>
          <w:bCs/>
          <w:lang w:val="es-ES"/>
        </w:rPr>
        <w:t>Palabras Clave</w:t>
      </w:r>
    </w:p>
    <w:p w14:paraId="4458BE06" w14:textId="77777777" w:rsidR="00E0487F" w:rsidRDefault="0075314F">
      <w:pPr>
        <w:pStyle w:val="EstiloTextosinformatoTimesNewRomanJustificado"/>
      </w:pPr>
      <w:r>
        <w:rPr>
          <w:lang w:val="es-ES"/>
        </w:rPr>
        <w:t>Simulación de eventos discretos; Líneas de espera; Terminales portuarias; Datos AIS; Optimización de recursos.</w:t>
      </w:r>
    </w:p>
    <w:p w14:paraId="1B7EB457" w14:textId="77777777" w:rsidR="00E0487F" w:rsidRDefault="00E0487F">
      <w:pPr>
        <w:pStyle w:val="EstiloTextosinformatoTimesNewRomanJustificado"/>
      </w:pPr>
    </w:p>
    <w:p w14:paraId="66D91E02" w14:textId="77777777" w:rsidR="00E0487F" w:rsidRDefault="0075314F">
      <w:pPr>
        <w:pStyle w:val="Textosinformato"/>
      </w:pPr>
      <w:r>
        <w:rPr>
          <w:rFonts w:ascii="Times New Roman" w:hAnsi="Times New Roman" w:cs="Times New Roman"/>
          <w:b/>
          <w:bCs/>
          <w:sz w:val="24"/>
          <w:szCs w:val="24"/>
          <w:lang w:val="es-ES"/>
        </w:rPr>
        <w:t>Introducción</w:t>
      </w:r>
    </w:p>
    <w:p w14:paraId="3261199B" w14:textId="77777777" w:rsidR="00E0487F" w:rsidRDefault="0075314F">
      <w:pPr>
        <w:pStyle w:val="EstiloTextosinformatoTimesNewRoman12ptJustificado"/>
      </w:pPr>
      <w:r>
        <w:rPr>
          <w:lang w:val="es-ES"/>
        </w:rPr>
        <w:t xml:space="preserve">La operación de una terminal portuaria de descarga de mercancías involucra una decisión de dimensionamiento crítica: la cantidad de grúas (o puestos de atraque) a habilitar en paralelo. Disponer de pocas grúas reduce el costo de infraestructura ociosa pero incrementa las esperas de los barcos en cola, con el consiguiente costo por </w:t>
      </w:r>
      <w:r>
        <w:rPr>
          <w:lang w:val="es-ES"/>
        </w:rPr>
        <w:t>demoras, penalidades contractuales y sobreestadía; disponer de demasiadas grúas reduce las esperas pero incrementa el costo de capacidad ociosa. Este trabajo aborda dicho problema modelando la terminal como un sistema de líneas de espera con n grúas habilitadas en paralelo, cada una con su propia cola: los arribos responden a un proceso aleatorio de tipo Poisson y el tiempo de descarga sigue una distribución general, determinada por las características de cada buque.</w:t>
      </w:r>
    </w:p>
    <w:p w14:paraId="522011D8" w14:textId="77777777" w:rsidR="00E0487F" w:rsidRDefault="0075314F">
      <w:pPr>
        <w:pStyle w:val="EstiloTextosinformatoTimesNewRoman12ptJustificado"/>
      </w:pPr>
      <w:r>
        <w:rPr>
          <w:lang w:val="es-ES"/>
        </w:rPr>
        <w:t>El tiempo de atención de cada barco se representa mediante una regresión sobre el calado y la eslora (length) del buque, calibrada a partir de datos reales de tráfico marítimo (AIS) de una terminal de contenedores del Puerto de Los Ángeles, de modo que la simulación reproduzca con fidelidad el comportamiento del sistema real. El objetivo del trabajo es determinar, mediante simulación, la cantidad óptima de grúas n que minimiza el costo total de funcionamiento de la terminal.</w:t>
      </w:r>
    </w:p>
    <w:p w14:paraId="335970B3" w14:textId="77777777" w:rsidR="00E0487F" w:rsidRDefault="00E0487F">
      <w:pPr>
        <w:pStyle w:val="EstiloTextosinformatoTimesNewRomanJustificado"/>
      </w:pPr>
    </w:p>
    <w:p w14:paraId="094545B8" w14:textId="77777777" w:rsidR="00E0487F" w:rsidRDefault="0075314F">
      <w:pPr>
        <w:pStyle w:val="Textosinformato"/>
      </w:pPr>
      <w:r>
        <w:rPr>
          <w:rFonts w:ascii="Times New Roman" w:hAnsi="Times New Roman" w:cs="Times New Roman"/>
          <w:b/>
          <w:bCs/>
          <w:sz w:val="24"/>
          <w:szCs w:val="24"/>
          <w:lang w:val="es-ES"/>
        </w:rPr>
        <w:t>Elementos del Trabajo y Metodología</w:t>
      </w:r>
    </w:p>
    <w:p w14:paraId="41904A48" w14:textId="77777777" w:rsidR="00E0487F" w:rsidRDefault="0075314F">
      <w:pPr>
        <w:pStyle w:val="EstiloTextosinformatoTimesNewRoman12ptJustificado"/>
      </w:pPr>
      <w:r>
        <w:rPr>
          <w:lang w:val="es-ES"/>
        </w:rPr>
        <w:t xml:space="preserve">Modelo de simulación. El sistema se modela como una terminal con n grúas de descarga habilitadas en paralelo, cada una con su propia cola independiente; los barcos se dirigen a la grúa desocupada y, si no hay ninguna libre, esperan en la cola con menos barcos. La resolución se realiza mediante la metodología de simulación evento a evento, según el diagrama de flujo elaborado por el equipo de trabajo, que contempla los eventos Llegada y Salida y las subrutinas MenorTPFD, MenorNS, IA, TA, Calado y Eslora, y CalcularResultados. El marco de la Ley de Little (L = λ·W) [5], resultado </w:t>
      </w:r>
      <w:r>
        <w:rPr>
          <w:lang w:val="es-ES"/>
        </w:rPr>
        <w:lastRenderedPageBreak/>
        <w:t>estándar de la teoría de colas, permite interpretar la relación entre la permanencia, la espera y la cantidad de barcos en cola simulados, y se retoma en los Resultados para vincular el umbral teórico de estabilidad con la convergencia observada en la serie completa.</w:t>
      </w:r>
    </w:p>
    <w:p w14:paraId="577E8CF6" w14:textId="77777777" w:rsidR="00E0487F" w:rsidRDefault="00E0487F">
      <w:pPr>
        <w:pStyle w:val="EstiloTextosinformatoTimesNewRomanJustificado"/>
      </w:pPr>
    </w:p>
    <w:p w14:paraId="2CF2AD48" w14:textId="77777777" w:rsidR="00E0487F" w:rsidRDefault="0075314F">
      <w:pPr>
        <w:pStyle w:val="EstiloTextosinformatoTimesNewRoman12ptJustificado"/>
      </w:pPr>
      <w:r>
        <w:rPr>
          <w:lang w:val="es-ES"/>
        </w:rPr>
        <w:t>Tabla de eventos. La Tabla 1 presenta la Tabla de Eventos Independientes (T.E.I.) del modelo. La Tabla de Eventos Futuros (T.E.F.) está integrada por TPLL (tiempo del próximo arribo) y TPFD(i) (tiempo de próximo fin de descarga de la grúa i). El calado y la eslora, consideradas conjuntamente como variables de la mercadería, no modifican la estructura de la T.E.I.: los eventos y sus condiciones (NS(i) = 1 y NS(i) ≥ 1) son los mismos, y ambas variables se sortean en conjunto dentro del evento Arribo cuando se cumple NS(i) = 1.</w:t>
      </w:r>
    </w:p>
    <w:p w14:paraId="74EE7CEB" w14:textId="77777777" w:rsidR="00E0487F" w:rsidRDefault="00E0487F">
      <w:pPr>
        <w:pStyle w:val="EstiloTextosinformatoTimesNewRomanJustificado"/>
      </w:pPr>
    </w:p>
    <w:tbl>
      <w:tblPr>
        <w:tblW w:w="4363"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8" w:type="dxa"/>
          <w:left w:w="57" w:type="dxa"/>
          <w:bottom w:w="28" w:type="dxa"/>
          <w:right w:w="57" w:type="dxa"/>
        </w:tblCellMar>
        <w:tblLook w:val="04A0" w:firstRow="1" w:lastRow="0" w:firstColumn="1" w:lastColumn="0" w:noHBand="0" w:noVBand="1"/>
      </w:tblPr>
      <w:tblGrid>
        <w:gridCol w:w="1126"/>
        <w:gridCol w:w="996"/>
        <w:gridCol w:w="1248"/>
        <w:gridCol w:w="993"/>
      </w:tblGrid>
      <w:tr w:rsidR="00E0487F" w14:paraId="1F6F6845" w14:textId="77777777">
        <w:tc>
          <w:tcPr>
            <w:tcW w:w="1180" w:type="dxa"/>
            <w:shd w:val="clear" w:color="auto" w:fill="D9D9D9"/>
            <w:vAlign w:val="center"/>
          </w:tcPr>
          <w:p w14:paraId="7C3B346F" w14:textId="77777777" w:rsidR="00E0487F" w:rsidRDefault="0075314F">
            <w:pPr>
              <w:keepNext/>
              <w:jc w:val="center"/>
            </w:pPr>
            <w:r>
              <w:rPr>
                <w:b/>
                <w:bCs/>
                <w:color w:val="000000"/>
                <w:sz w:val="20"/>
                <w:szCs w:val="20"/>
                <w:lang w:val="es-ES"/>
              </w:rPr>
              <w:t>Evento</w:t>
            </w:r>
          </w:p>
        </w:tc>
        <w:tc>
          <w:tcPr>
            <w:tcW w:w="1050" w:type="dxa"/>
            <w:shd w:val="clear" w:color="auto" w:fill="D9D9D9"/>
            <w:vAlign w:val="center"/>
          </w:tcPr>
          <w:p w14:paraId="06578A47" w14:textId="77777777" w:rsidR="00E0487F" w:rsidRDefault="0075314F">
            <w:pPr>
              <w:keepNext/>
              <w:jc w:val="center"/>
            </w:pPr>
            <w:r>
              <w:rPr>
                <w:b/>
                <w:bCs/>
                <w:color w:val="000000"/>
                <w:sz w:val="20"/>
                <w:szCs w:val="20"/>
                <w:lang w:val="es-ES"/>
              </w:rPr>
              <w:t>E.F. no cond.</w:t>
            </w:r>
          </w:p>
        </w:tc>
        <w:tc>
          <w:tcPr>
            <w:tcW w:w="1180" w:type="dxa"/>
            <w:shd w:val="clear" w:color="auto" w:fill="D9D9D9"/>
            <w:vAlign w:val="center"/>
          </w:tcPr>
          <w:p w14:paraId="67607452" w14:textId="77777777" w:rsidR="00E0487F" w:rsidRDefault="0075314F">
            <w:pPr>
              <w:keepNext/>
              <w:jc w:val="center"/>
            </w:pPr>
            <w:r>
              <w:rPr>
                <w:b/>
                <w:bCs/>
                <w:color w:val="000000"/>
                <w:sz w:val="20"/>
                <w:szCs w:val="20"/>
                <w:lang w:val="es-ES"/>
              </w:rPr>
              <w:t>E.F. condicionado</w:t>
            </w:r>
          </w:p>
        </w:tc>
        <w:tc>
          <w:tcPr>
            <w:tcW w:w="953" w:type="dxa"/>
            <w:shd w:val="clear" w:color="auto" w:fill="D9D9D9"/>
            <w:vAlign w:val="center"/>
          </w:tcPr>
          <w:p w14:paraId="7A5B6645" w14:textId="77777777" w:rsidR="00E0487F" w:rsidRDefault="0075314F">
            <w:pPr>
              <w:keepNext/>
              <w:jc w:val="center"/>
            </w:pPr>
            <w:r>
              <w:rPr>
                <w:b/>
                <w:bCs/>
                <w:color w:val="000000"/>
                <w:sz w:val="20"/>
                <w:szCs w:val="20"/>
                <w:lang w:val="es-ES"/>
              </w:rPr>
              <w:t>Condición</w:t>
            </w:r>
          </w:p>
        </w:tc>
      </w:tr>
      <w:tr w:rsidR="00E0487F" w14:paraId="765CAD82" w14:textId="77777777">
        <w:tc>
          <w:tcPr>
            <w:tcW w:w="1180" w:type="dxa"/>
            <w:vAlign w:val="center"/>
          </w:tcPr>
          <w:p w14:paraId="0FFFD4A5" w14:textId="77777777" w:rsidR="00E0487F" w:rsidRDefault="0075314F">
            <w:pPr>
              <w:keepNext/>
              <w:jc w:val="center"/>
            </w:pPr>
            <w:r>
              <w:rPr>
                <w:sz w:val="16"/>
                <w:szCs w:val="16"/>
                <w:lang w:val="es-ES"/>
              </w:rPr>
              <w:t>Arribo</w:t>
            </w:r>
          </w:p>
        </w:tc>
        <w:tc>
          <w:tcPr>
            <w:tcW w:w="1050" w:type="dxa"/>
            <w:vAlign w:val="center"/>
          </w:tcPr>
          <w:p w14:paraId="648D6C8B" w14:textId="77777777" w:rsidR="00E0487F" w:rsidRDefault="0075314F">
            <w:pPr>
              <w:keepNext/>
              <w:jc w:val="center"/>
            </w:pPr>
            <w:r>
              <w:rPr>
                <w:sz w:val="16"/>
                <w:szCs w:val="16"/>
                <w:lang w:val="es-ES"/>
              </w:rPr>
              <w:t>Arribo</w:t>
            </w:r>
          </w:p>
        </w:tc>
        <w:tc>
          <w:tcPr>
            <w:tcW w:w="1180" w:type="dxa"/>
            <w:vAlign w:val="center"/>
          </w:tcPr>
          <w:p w14:paraId="208A0FF4" w14:textId="77777777" w:rsidR="00E0487F" w:rsidRDefault="0075314F">
            <w:pPr>
              <w:keepNext/>
              <w:jc w:val="center"/>
            </w:pPr>
            <w:r>
              <w:rPr>
                <w:sz w:val="16"/>
                <w:szCs w:val="16"/>
                <w:lang w:val="es-ES"/>
              </w:rPr>
              <w:t>Fin de Descarga (i)</w:t>
            </w:r>
          </w:p>
        </w:tc>
        <w:tc>
          <w:tcPr>
            <w:tcW w:w="953" w:type="dxa"/>
            <w:vAlign w:val="center"/>
          </w:tcPr>
          <w:p w14:paraId="6B92B5FD" w14:textId="77777777" w:rsidR="00E0487F" w:rsidRDefault="0075314F">
            <w:pPr>
              <w:keepNext/>
              <w:jc w:val="center"/>
            </w:pPr>
            <w:r>
              <w:rPr>
                <w:sz w:val="16"/>
                <w:szCs w:val="16"/>
                <w:lang w:val="es-ES"/>
              </w:rPr>
              <w:t>NS(i) = 1</w:t>
            </w:r>
          </w:p>
        </w:tc>
      </w:tr>
      <w:tr w:rsidR="00E0487F" w14:paraId="403B2F6E" w14:textId="77777777">
        <w:tc>
          <w:tcPr>
            <w:tcW w:w="1180" w:type="dxa"/>
            <w:vAlign w:val="center"/>
          </w:tcPr>
          <w:p w14:paraId="5C794524" w14:textId="77777777" w:rsidR="00E0487F" w:rsidRDefault="0075314F">
            <w:pPr>
              <w:keepNext/>
              <w:jc w:val="center"/>
            </w:pPr>
            <w:r>
              <w:rPr>
                <w:sz w:val="16"/>
                <w:szCs w:val="16"/>
                <w:lang w:val="es-ES"/>
              </w:rPr>
              <w:t>Fin de Descarga (i)</w:t>
            </w:r>
          </w:p>
        </w:tc>
        <w:tc>
          <w:tcPr>
            <w:tcW w:w="1050" w:type="dxa"/>
            <w:vAlign w:val="center"/>
          </w:tcPr>
          <w:p w14:paraId="335E6C17" w14:textId="77777777" w:rsidR="00E0487F" w:rsidRDefault="0075314F">
            <w:pPr>
              <w:keepNext/>
              <w:jc w:val="center"/>
            </w:pPr>
            <w:r>
              <w:rPr>
                <w:sz w:val="16"/>
                <w:szCs w:val="16"/>
                <w:lang w:val="es-ES"/>
              </w:rPr>
              <w:t>—</w:t>
            </w:r>
          </w:p>
        </w:tc>
        <w:tc>
          <w:tcPr>
            <w:tcW w:w="1180" w:type="dxa"/>
            <w:vAlign w:val="center"/>
          </w:tcPr>
          <w:p w14:paraId="48658B6B" w14:textId="77777777" w:rsidR="00E0487F" w:rsidRDefault="0075314F">
            <w:pPr>
              <w:keepNext/>
              <w:jc w:val="center"/>
            </w:pPr>
            <w:r>
              <w:rPr>
                <w:sz w:val="16"/>
                <w:szCs w:val="16"/>
                <w:lang w:val="es-ES"/>
              </w:rPr>
              <w:t>Fin de Descarga (i)</w:t>
            </w:r>
          </w:p>
        </w:tc>
        <w:tc>
          <w:tcPr>
            <w:tcW w:w="953" w:type="dxa"/>
            <w:vAlign w:val="center"/>
          </w:tcPr>
          <w:p w14:paraId="7AA25246" w14:textId="77777777" w:rsidR="00E0487F" w:rsidRDefault="0075314F">
            <w:pPr>
              <w:keepNext/>
              <w:jc w:val="center"/>
            </w:pPr>
            <w:r>
              <w:rPr>
                <w:sz w:val="16"/>
                <w:szCs w:val="16"/>
                <w:lang w:val="es-ES"/>
              </w:rPr>
              <w:t>NS(i) ≥ 1</w:t>
            </w:r>
          </w:p>
        </w:tc>
      </w:tr>
    </w:tbl>
    <w:p w14:paraId="39976D4C" w14:textId="77777777" w:rsidR="00E0487F" w:rsidRDefault="0075314F">
      <w:pPr>
        <w:pStyle w:val="EstiloTextosinformatoTimesNewRomanJustificado"/>
        <w:jc w:val="center"/>
      </w:pPr>
      <w:r>
        <w:rPr>
          <w:i/>
          <w:iCs/>
          <w:lang w:val="es-ES"/>
        </w:rPr>
        <w:t>Tabla 1. Tabla de Eventos Independientes (T.E.I.).</w:t>
      </w:r>
    </w:p>
    <w:p w14:paraId="0148CA64" w14:textId="77777777" w:rsidR="00E0487F" w:rsidRDefault="00E0487F">
      <w:pPr>
        <w:pStyle w:val="EstiloTextosinformatoTimesNewRomanJustificado"/>
      </w:pPr>
    </w:p>
    <w:p w14:paraId="60890045" w14:textId="77777777" w:rsidR="00E0487F" w:rsidRDefault="0075314F">
      <w:pPr>
        <w:pStyle w:val="EstiloTextosinformatoTimesNewRoman12ptJustificado"/>
      </w:pPr>
      <w:r>
        <w:rPr>
          <w:lang w:val="es-ES"/>
        </w:rPr>
        <w:t>Clasificación de variables. La Tabla 2 resume las variables del modelo agrupadas en variables de control, datos, variables de estado y resultados.</w:t>
      </w:r>
    </w:p>
    <w:p w14:paraId="02DC3BC6" w14:textId="77777777" w:rsidR="00E0487F" w:rsidRDefault="00E0487F">
      <w:pPr>
        <w:pStyle w:val="EstiloTextosinformatoTimesNewRomanJustificado"/>
      </w:pPr>
    </w:p>
    <w:tbl>
      <w:tblPr>
        <w:tblW w:w="4363"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8" w:type="dxa"/>
          <w:left w:w="57" w:type="dxa"/>
          <w:bottom w:w="28" w:type="dxa"/>
          <w:right w:w="57" w:type="dxa"/>
        </w:tblCellMar>
        <w:tblLook w:val="04A0" w:firstRow="1" w:lastRow="0" w:firstColumn="1" w:lastColumn="0" w:noHBand="0" w:noVBand="1"/>
      </w:tblPr>
      <w:tblGrid>
        <w:gridCol w:w="900"/>
        <w:gridCol w:w="3463"/>
      </w:tblGrid>
      <w:tr w:rsidR="00E0487F" w14:paraId="60363DCE" w14:textId="77777777">
        <w:tc>
          <w:tcPr>
            <w:tcW w:w="900" w:type="dxa"/>
            <w:shd w:val="clear" w:color="auto" w:fill="D9D9D9"/>
            <w:vAlign w:val="center"/>
          </w:tcPr>
          <w:p w14:paraId="55EDDEAA" w14:textId="77777777" w:rsidR="00E0487F" w:rsidRDefault="0075314F">
            <w:pPr>
              <w:keepNext/>
              <w:jc w:val="center"/>
            </w:pPr>
            <w:r>
              <w:rPr>
                <w:b/>
                <w:bCs/>
                <w:color w:val="000000"/>
                <w:sz w:val="20"/>
                <w:szCs w:val="20"/>
                <w:lang w:val="es-ES"/>
              </w:rPr>
              <w:t>Variable</w:t>
            </w:r>
          </w:p>
        </w:tc>
        <w:tc>
          <w:tcPr>
            <w:tcW w:w="3463" w:type="dxa"/>
            <w:shd w:val="clear" w:color="auto" w:fill="D9D9D9"/>
            <w:vAlign w:val="center"/>
          </w:tcPr>
          <w:p w14:paraId="21840165" w14:textId="77777777" w:rsidR="00E0487F" w:rsidRDefault="0075314F">
            <w:pPr>
              <w:keepNext/>
              <w:jc w:val="center"/>
            </w:pPr>
            <w:r>
              <w:rPr>
                <w:b/>
                <w:bCs/>
                <w:color w:val="000000"/>
                <w:sz w:val="20"/>
                <w:szCs w:val="20"/>
                <w:lang w:val="es-ES"/>
              </w:rPr>
              <w:t>Descripción</w:t>
            </w:r>
          </w:p>
        </w:tc>
      </w:tr>
      <w:tr w:rsidR="00E0487F" w14:paraId="134D351D" w14:textId="77777777">
        <w:tc>
          <w:tcPr>
            <w:tcW w:w="4363" w:type="dxa"/>
            <w:gridSpan w:val="2"/>
            <w:shd w:val="clear" w:color="auto" w:fill="E5E5E5"/>
            <w:vAlign w:val="center"/>
          </w:tcPr>
          <w:p w14:paraId="1BEDF7EE" w14:textId="77777777" w:rsidR="00E0487F" w:rsidRDefault="0075314F">
            <w:pPr>
              <w:keepNext/>
            </w:pPr>
            <w:r>
              <w:rPr>
                <w:b/>
                <w:bCs/>
                <w:sz w:val="16"/>
                <w:szCs w:val="16"/>
                <w:lang w:val="es-ES"/>
              </w:rPr>
              <w:t>Variables de control</w:t>
            </w:r>
          </w:p>
        </w:tc>
      </w:tr>
      <w:tr w:rsidR="00E0487F" w14:paraId="18100488" w14:textId="77777777">
        <w:tc>
          <w:tcPr>
            <w:tcW w:w="900" w:type="dxa"/>
            <w:vAlign w:val="center"/>
          </w:tcPr>
          <w:p w14:paraId="13FB503C" w14:textId="77777777" w:rsidR="00E0487F" w:rsidRDefault="0075314F">
            <w:pPr>
              <w:keepNext/>
              <w:jc w:val="center"/>
            </w:pPr>
            <w:r>
              <w:rPr>
                <w:b/>
                <w:bCs/>
                <w:sz w:val="16"/>
                <w:szCs w:val="16"/>
                <w:lang w:val="es-ES"/>
              </w:rPr>
              <w:t>N</w:t>
            </w:r>
          </w:p>
        </w:tc>
        <w:tc>
          <w:tcPr>
            <w:tcW w:w="3463" w:type="dxa"/>
            <w:vAlign w:val="center"/>
          </w:tcPr>
          <w:p w14:paraId="2B41D834" w14:textId="77777777" w:rsidR="00E0487F" w:rsidRDefault="0075314F">
            <w:pPr>
              <w:keepNext/>
            </w:pPr>
            <w:r>
              <w:rPr>
                <w:sz w:val="16"/>
                <w:szCs w:val="16"/>
                <w:lang w:val="es-ES"/>
              </w:rPr>
              <w:t>Cantidad de grúas habilitadas</w:t>
            </w:r>
          </w:p>
        </w:tc>
      </w:tr>
      <w:tr w:rsidR="00E0487F" w14:paraId="135E9004" w14:textId="77777777">
        <w:tc>
          <w:tcPr>
            <w:tcW w:w="4363" w:type="dxa"/>
            <w:gridSpan w:val="2"/>
            <w:shd w:val="clear" w:color="auto" w:fill="E5E5E5"/>
            <w:vAlign w:val="center"/>
          </w:tcPr>
          <w:p w14:paraId="398A8D61" w14:textId="77777777" w:rsidR="00E0487F" w:rsidRDefault="0075314F">
            <w:pPr>
              <w:keepNext/>
            </w:pPr>
            <w:r>
              <w:rPr>
                <w:b/>
                <w:bCs/>
                <w:sz w:val="16"/>
                <w:szCs w:val="16"/>
                <w:lang w:val="es-ES"/>
              </w:rPr>
              <w:t>Datos</w:t>
            </w:r>
          </w:p>
        </w:tc>
      </w:tr>
      <w:tr w:rsidR="00E0487F" w14:paraId="22737759" w14:textId="77777777">
        <w:tc>
          <w:tcPr>
            <w:tcW w:w="900" w:type="dxa"/>
            <w:vAlign w:val="center"/>
          </w:tcPr>
          <w:p w14:paraId="2DC7B1C3" w14:textId="77777777" w:rsidR="00E0487F" w:rsidRDefault="0075314F">
            <w:pPr>
              <w:keepNext/>
              <w:jc w:val="center"/>
            </w:pPr>
            <w:r>
              <w:rPr>
                <w:b/>
                <w:bCs/>
                <w:sz w:val="16"/>
                <w:szCs w:val="16"/>
                <w:lang w:val="es-ES"/>
              </w:rPr>
              <w:t>IA</w:t>
            </w:r>
          </w:p>
        </w:tc>
        <w:tc>
          <w:tcPr>
            <w:tcW w:w="3463" w:type="dxa"/>
            <w:vAlign w:val="center"/>
          </w:tcPr>
          <w:p w14:paraId="60FB442E" w14:textId="77777777" w:rsidR="00E0487F" w:rsidRDefault="0075314F">
            <w:pPr>
              <w:keepNext/>
            </w:pPr>
            <w:r>
              <w:rPr>
                <w:sz w:val="16"/>
                <w:szCs w:val="16"/>
                <w:lang w:val="es-ES"/>
              </w:rPr>
              <w:t>Intervalo entre arribos</w:t>
            </w:r>
          </w:p>
        </w:tc>
      </w:tr>
      <w:tr w:rsidR="00E0487F" w14:paraId="0D37AD56" w14:textId="77777777">
        <w:tc>
          <w:tcPr>
            <w:tcW w:w="900" w:type="dxa"/>
            <w:vAlign w:val="center"/>
          </w:tcPr>
          <w:p w14:paraId="42B6549E" w14:textId="77777777" w:rsidR="00E0487F" w:rsidRDefault="0075314F">
            <w:pPr>
              <w:keepNext/>
              <w:jc w:val="center"/>
            </w:pPr>
            <w:r>
              <w:rPr>
                <w:b/>
                <w:bCs/>
                <w:sz w:val="16"/>
                <w:szCs w:val="16"/>
                <w:lang w:val="es-ES"/>
              </w:rPr>
              <w:t>TA</w:t>
            </w:r>
          </w:p>
        </w:tc>
        <w:tc>
          <w:tcPr>
            <w:tcW w:w="3463" w:type="dxa"/>
            <w:vAlign w:val="center"/>
          </w:tcPr>
          <w:p w14:paraId="67D90F95" w14:textId="77777777" w:rsidR="00E0487F" w:rsidRDefault="0075314F">
            <w:pPr>
              <w:keepNext/>
            </w:pPr>
            <w:r>
              <w:rPr>
                <w:sz w:val="16"/>
                <w:szCs w:val="16"/>
                <w:lang w:val="es-ES"/>
              </w:rPr>
              <w:t>Tiempo de atención (descarga) de los barcos</w:t>
            </w:r>
          </w:p>
        </w:tc>
      </w:tr>
      <w:tr w:rsidR="00E0487F" w14:paraId="7A9CD1E6" w14:textId="77777777">
        <w:tc>
          <w:tcPr>
            <w:tcW w:w="900" w:type="dxa"/>
            <w:vAlign w:val="center"/>
          </w:tcPr>
          <w:p w14:paraId="2C01666E" w14:textId="77777777" w:rsidR="00E0487F" w:rsidRDefault="0075314F">
            <w:pPr>
              <w:keepNext/>
              <w:jc w:val="center"/>
            </w:pPr>
            <w:r>
              <w:rPr>
                <w:b/>
                <w:bCs/>
                <w:sz w:val="16"/>
                <w:szCs w:val="16"/>
                <w:lang w:val="es-ES"/>
              </w:rPr>
              <w:t>M</w:t>
            </w:r>
          </w:p>
        </w:tc>
        <w:tc>
          <w:tcPr>
            <w:tcW w:w="3463" w:type="dxa"/>
            <w:vAlign w:val="center"/>
          </w:tcPr>
          <w:p w14:paraId="4CC3478D" w14:textId="77777777" w:rsidR="00E0487F" w:rsidRDefault="0075314F">
            <w:pPr>
              <w:keepNext/>
            </w:pPr>
            <w:r>
              <w:rPr>
                <w:sz w:val="16"/>
                <w:szCs w:val="16"/>
                <w:lang w:val="es-ES"/>
              </w:rPr>
              <w:t>Calado de cada barco</w:t>
            </w:r>
          </w:p>
        </w:tc>
      </w:tr>
      <w:tr w:rsidR="00E0487F" w14:paraId="3E431A06" w14:textId="77777777">
        <w:tc>
          <w:tcPr>
            <w:tcW w:w="900" w:type="dxa"/>
            <w:vAlign w:val="center"/>
          </w:tcPr>
          <w:p w14:paraId="6D2D510C" w14:textId="77777777" w:rsidR="00E0487F" w:rsidRDefault="0075314F">
            <w:pPr>
              <w:keepNext/>
              <w:jc w:val="center"/>
            </w:pPr>
            <w:r>
              <w:rPr>
                <w:b/>
                <w:bCs/>
                <w:sz w:val="16"/>
                <w:szCs w:val="16"/>
                <w:lang w:val="es-ES"/>
              </w:rPr>
              <w:t>L</w:t>
            </w:r>
          </w:p>
        </w:tc>
        <w:tc>
          <w:tcPr>
            <w:tcW w:w="3463" w:type="dxa"/>
            <w:vAlign w:val="center"/>
          </w:tcPr>
          <w:p w14:paraId="7E8B3A28" w14:textId="77777777" w:rsidR="00E0487F" w:rsidRDefault="0075314F">
            <w:pPr>
              <w:keepNext/>
            </w:pPr>
            <w:r>
              <w:rPr>
                <w:sz w:val="16"/>
                <w:szCs w:val="16"/>
                <w:lang w:val="es-ES"/>
              </w:rPr>
              <w:t>Eslora (length) de cada barco</w:t>
            </w:r>
          </w:p>
        </w:tc>
      </w:tr>
      <w:tr w:rsidR="00E0487F" w14:paraId="4E39A6CC" w14:textId="77777777">
        <w:tc>
          <w:tcPr>
            <w:tcW w:w="4363" w:type="dxa"/>
            <w:gridSpan w:val="2"/>
            <w:shd w:val="clear" w:color="auto" w:fill="E5E5E5"/>
            <w:vAlign w:val="center"/>
          </w:tcPr>
          <w:p w14:paraId="2F4A3E02" w14:textId="77777777" w:rsidR="00E0487F" w:rsidRDefault="0075314F">
            <w:pPr>
              <w:keepNext/>
            </w:pPr>
            <w:r>
              <w:rPr>
                <w:b/>
                <w:bCs/>
                <w:sz w:val="16"/>
                <w:szCs w:val="16"/>
                <w:lang w:val="es-ES"/>
              </w:rPr>
              <w:t>Variables de estado</w:t>
            </w:r>
          </w:p>
        </w:tc>
      </w:tr>
      <w:tr w:rsidR="00E0487F" w14:paraId="75ADC2D1" w14:textId="77777777">
        <w:tc>
          <w:tcPr>
            <w:tcW w:w="900" w:type="dxa"/>
            <w:vAlign w:val="center"/>
          </w:tcPr>
          <w:p w14:paraId="14C0B24F" w14:textId="77777777" w:rsidR="00E0487F" w:rsidRDefault="0075314F">
            <w:pPr>
              <w:keepNext/>
              <w:jc w:val="center"/>
            </w:pPr>
            <w:r>
              <w:rPr>
                <w:b/>
                <w:bCs/>
                <w:sz w:val="16"/>
                <w:szCs w:val="16"/>
                <w:lang w:val="es-ES"/>
              </w:rPr>
              <w:t>NS(i)</w:t>
            </w:r>
          </w:p>
        </w:tc>
        <w:tc>
          <w:tcPr>
            <w:tcW w:w="3463" w:type="dxa"/>
            <w:vAlign w:val="center"/>
          </w:tcPr>
          <w:p w14:paraId="3F853E24" w14:textId="77777777" w:rsidR="00E0487F" w:rsidRDefault="0075314F">
            <w:pPr>
              <w:keepNext/>
            </w:pPr>
            <w:r>
              <w:rPr>
                <w:sz w:val="16"/>
                <w:szCs w:val="16"/>
                <w:lang w:val="es-ES"/>
              </w:rPr>
              <w:t>Cantidad de barcos en la fila de la grúa i</w:t>
            </w:r>
          </w:p>
        </w:tc>
      </w:tr>
      <w:tr w:rsidR="00E0487F" w14:paraId="78471398" w14:textId="77777777">
        <w:tc>
          <w:tcPr>
            <w:tcW w:w="4363" w:type="dxa"/>
            <w:gridSpan w:val="2"/>
            <w:shd w:val="clear" w:color="auto" w:fill="E5E5E5"/>
            <w:vAlign w:val="center"/>
          </w:tcPr>
          <w:p w14:paraId="2617C0AA" w14:textId="77777777" w:rsidR="00E0487F" w:rsidRDefault="0075314F">
            <w:pPr>
              <w:keepNext/>
            </w:pPr>
            <w:r>
              <w:rPr>
                <w:b/>
                <w:bCs/>
                <w:sz w:val="16"/>
                <w:szCs w:val="16"/>
                <w:lang w:val="es-ES"/>
              </w:rPr>
              <w:t>Resultados</w:t>
            </w:r>
          </w:p>
        </w:tc>
      </w:tr>
      <w:tr w:rsidR="00E0487F" w14:paraId="0A00E555" w14:textId="77777777">
        <w:tc>
          <w:tcPr>
            <w:tcW w:w="900" w:type="dxa"/>
            <w:vAlign w:val="center"/>
          </w:tcPr>
          <w:p w14:paraId="59C7A641" w14:textId="77777777" w:rsidR="00E0487F" w:rsidRDefault="0075314F">
            <w:pPr>
              <w:keepNext/>
              <w:jc w:val="center"/>
            </w:pPr>
            <w:r>
              <w:rPr>
                <w:b/>
                <w:bCs/>
                <w:sz w:val="16"/>
                <w:szCs w:val="16"/>
                <w:lang w:val="es-ES"/>
              </w:rPr>
              <w:t>PPS(i)</w:t>
            </w:r>
          </w:p>
        </w:tc>
        <w:tc>
          <w:tcPr>
            <w:tcW w:w="3463" w:type="dxa"/>
            <w:vAlign w:val="center"/>
          </w:tcPr>
          <w:p w14:paraId="5B41E527" w14:textId="77777777" w:rsidR="00E0487F" w:rsidRDefault="0075314F">
            <w:pPr>
              <w:keepNext/>
            </w:pPr>
            <w:r>
              <w:rPr>
                <w:sz w:val="16"/>
                <w:szCs w:val="16"/>
                <w:lang w:val="es-ES"/>
              </w:rPr>
              <w:t>Promedio de permanencia en el sistema por grúa</w:t>
            </w:r>
          </w:p>
        </w:tc>
      </w:tr>
      <w:tr w:rsidR="00E0487F" w14:paraId="526EF0ED" w14:textId="77777777">
        <w:tc>
          <w:tcPr>
            <w:tcW w:w="900" w:type="dxa"/>
            <w:vAlign w:val="center"/>
          </w:tcPr>
          <w:p w14:paraId="5F6AB163" w14:textId="77777777" w:rsidR="00E0487F" w:rsidRDefault="0075314F">
            <w:pPr>
              <w:keepNext/>
              <w:jc w:val="center"/>
            </w:pPr>
            <w:r>
              <w:rPr>
                <w:b/>
                <w:bCs/>
                <w:sz w:val="16"/>
                <w:szCs w:val="16"/>
                <w:lang w:val="es-ES"/>
              </w:rPr>
              <w:t>PE(i)</w:t>
            </w:r>
          </w:p>
        </w:tc>
        <w:tc>
          <w:tcPr>
            <w:tcW w:w="3463" w:type="dxa"/>
            <w:vAlign w:val="center"/>
          </w:tcPr>
          <w:p w14:paraId="1B24160F" w14:textId="77777777" w:rsidR="00E0487F" w:rsidRDefault="0075314F">
            <w:pPr>
              <w:keepNext/>
            </w:pPr>
            <w:r>
              <w:rPr>
                <w:sz w:val="16"/>
                <w:szCs w:val="16"/>
                <w:lang w:val="es-ES"/>
              </w:rPr>
              <w:t>Promedio de espera en cola por grúa</w:t>
            </w:r>
          </w:p>
        </w:tc>
      </w:tr>
      <w:tr w:rsidR="00E0487F" w14:paraId="4DE8183B" w14:textId="77777777">
        <w:tc>
          <w:tcPr>
            <w:tcW w:w="900" w:type="dxa"/>
            <w:vAlign w:val="center"/>
          </w:tcPr>
          <w:p w14:paraId="051D85C6" w14:textId="77777777" w:rsidR="00E0487F" w:rsidRDefault="0075314F">
            <w:pPr>
              <w:keepNext/>
              <w:jc w:val="center"/>
            </w:pPr>
            <w:r>
              <w:rPr>
                <w:b/>
                <w:bCs/>
                <w:sz w:val="16"/>
                <w:szCs w:val="16"/>
                <w:lang w:val="es-ES"/>
              </w:rPr>
              <w:t>PTO(i)</w:t>
            </w:r>
          </w:p>
        </w:tc>
        <w:tc>
          <w:tcPr>
            <w:tcW w:w="3463" w:type="dxa"/>
            <w:vAlign w:val="center"/>
          </w:tcPr>
          <w:p w14:paraId="58A1AFF4" w14:textId="77777777" w:rsidR="00E0487F" w:rsidRDefault="0075314F">
            <w:pPr>
              <w:keepNext/>
            </w:pPr>
            <w:r>
              <w:rPr>
                <w:sz w:val="16"/>
                <w:szCs w:val="16"/>
                <w:lang w:val="es-ES"/>
              </w:rPr>
              <w:t>Porcentaje de tiempo ocioso de cada grúa</w:t>
            </w:r>
          </w:p>
        </w:tc>
      </w:tr>
      <w:tr w:rsidR="00E0487F" w14:paraId="638A1F63" w14:textId="77777777">
        <w:tc>
          <w:tcPr>
            <w:tcW w:w="900" w:type="dxa"/>
            <w:vAlign w:val="center"/>
          </w:tcPr>
          <w:p w14:paraId="5BF65B2F" w14:textId="77777777" w:rsidR="00E0487F" w:rsidRDefault="0075314F">
            <w:pPr>
              <w:keepNext/>
              <w:jc w:val="center"/>
            </w:pPr>
            <w:r>
              <w:rPr>
                <w:b/>
                <w:bCs/>
                <w:sz w:val="16"/>
                <w:szCs w:val="16"/>
                <w:lang w:val="es-ES"/>
              </w:rPr>
              <w:t>PTT(i)</w:t>
            </w:r>
          </w:p>
        </w:tc>
        <w:tc>
          <w:tcPr>
            <w:tcW w:w="3463" w:type="dxa"/>
            <w:vAlign w:val="center"/>
          </w:tcPr>
          <w:p w14:paraId="15150C6B" w14:textId="77777777" w:rsidR="00E0487F" w:rsidRDefault="0075314F">
            <w:pPr>
              <w:keepNext/>
            </w:pPr>
            <w:r>
              <w:rPr>
                <w:sz w:val="16"/>
                <w:szCs w:val="16"/>
                <w:lang w:val="es-ES"/>
              </w:rPr>
              <w:t>Porcentaje de tiempo operativo de cada grúa</w:t>
            </w:r>
          </w:p>
        </w:tc>
      </w:tr>
      <w:tr w:rsidR="00E0487F" w14:paraId="1E45B067" w14:textId="77777777">
        <w:tc>
          <w:tcPr>
            <w:tcW w:w="900" w:type="dxa"/>
            <w:vAlign w:val="center"/>
          </w:tcPr>
          <w:p w14:paraId="44E313D9" w14:textId="77777777" w:rsidR="00E0487F" w:rsidRDefault="0075314F">
            <w:pPr>
              <w:keepNext/>
              <w:jc w:val="center"/>
            </w:pPr>
            <w:r>
              <w:rPr>
                <w:b/>
                <w:bCs/>
                <w:sz w:val="16"/>
                <w:szCs w:val="16"/>
                <w:lang w:val="es-ES"/>
              </w:rPr>
              <w:t>CTO</w:t>
            </w:r>
          </w:p>
        </w:tc>
        <w:tc>
          <w:tcPr>
            <w:tcW w:w="3463" w:type="dxa"/>
            <w:vAlign w:val="center"/>
          </w:tcPr>
          <w:p w14:paraId="567D4179" w14:textId="77777777" w:rsidR="00E0487F" w:rsidRDefault="0075314F">
            <w:pPr>
              <w:keepNext/>
            </w:pPr>
            <w:r>
              <w:rPr>
                <w:sz w:val="16"/>
                <w:szCs w:val="16"/>
                <w:lang w:val="es-ES"/>
              </w:rPr>
              <w:t>Costo total de oportunidad de la terminal</w:t>
            </w:r>
          </w:p>
        </w:tc>
      </w:tr>
      <w:tr w:rsidR="00E0487F" w14:paraId="5BF34774" w14:textId="77777777">
        <w:tc>
          <w:tcPr>
            <w:tcW w:w="900" w:type="dxa"/>
            <w:vAlign w:val="center"/>
          </w:tcPr>
          <w:p w14:paraId="728D130A" w14:textId="77777777" w:rsidR="00E0487F" w:rsidRDefault="0075314F">
            <w:pPr>
              <w:keepNext/>
              <w:jc w:val="center"/>
            </w:pPr>
            <w:r>
              <w:rPr>
                <w:b/>
                <w:bCs/>
                <w:sz w:val="16"/>
                <w:szCs w:val="16"/>
                <w:lang w:val="es-ES"/>
              </w:rPr>
              <w:t>CTG</w:t>
            </w:r>
          </w:p>
        </w:tc>
        <w:tc>
          <w:tcPr>
            <w:tcW w:w="3463" w:type="dxa"/>
            <w:vAlign w:val="center"/>
          </w:tcPr>
          <w:p w14:paraId="29206C9B" w14:textId="77777777" w:rsidR="00E0487F" w:rsidRDefault="0075314F">
            <w:pPr>
              <w:keepNext/>
            </w:pPr>
            <w:r>
              <w:rPr>
                <w:sz w:val="16"/>
                <w:szCs w:val="16"/>
                <w:lang w:val="es-ES"/>
              </w:rPr>
              <w:t>Costo total general (real) de la terminal</w:t>
            </w:r>
          </w:p>
        </w:tc>
      </w:tr>
    </w:tbl>
    <w:p w14:paraId="1F09227B" w14:textId="77777777" w:rsidR="00E0487F" w:rsidRDefault="0075314F">
      <w:pPr>
        <w:pStyle w:val="EstiloTextosinformatoTimesNewRomanJustificado"/>
        <w:jc w:val="center"/>
      </w:pPr>
      <w:r>
        <w:rPr>
          <w:i/>
          <w:iCs/>
          <w:lang w:val="es-ES"/>
        </w:rPr>
        <w:t>Tabla 2. Clasificación de variables del modelo.</w:t>
      </w:r>
    </w:p>
    <w:p w14:paraId="3C7C8D65" w14:textId="77777777" w:rsidR="00E0487F" w:rsidRDefault="00E0487F">
      <w:pPr>
        <w:pStyle w:val="EstiloTextosinformatoTimesNewRomanJustificado"/>
      </w:pPr>
    </w:p>
    <w:p w14:paraId="114924D3" w14:textId="77777777" w:rsidR="00E0487F" w:rsidRDefault="0075314F">
      <w:pPr>
        <w:pStyle w:val="EstiloTextosinformatoTimesNewRoman12ptJustificado"/>
      </w:pPr>
      <w:r>
        <w:rPr>
          <w:lang w:val="es-ES"/>
        </w:rPr>
        <w:t>Condiciones iniciales. Las condiciones iniciales se fijan de modo que el sistema comience a funcionar vacío y que en ese mismo instante llegue el primer barco: T = TPLL = 0, CTO = CTG = SPE = SPTO = SPTT = 0 y, para toda grúa i, NS(i) = PPS(i) = PE(i) = PTO(i) = ITO(i) = ITT(i) = 0, STA(i) = CLL(i) = STO(i) = STT(i) = SPS(i) = 0 y TPFD(i) = H.V. (Hora Virtual, un valor centinela mayor que cualquier tiempo posible de la corrida, para que una grúa recién inicializada nunca sea elegida como el próximo evento antes de recibir su primer barco). El reloj de la simulación avanza evento a evento: en cada paso la subrutina MenorTPFD determina el menor TPFD(i) y se compara con TPLL para despachar el próximo evento a Llegada o a Salida(i), hasta que T supera TF, momento en el cual se ejecuta CalcularResultados.</w:t>
      </w:r>
    </w:p>
    <w:p w14:paraId="3E1670EB" w14:textId="77777777" w:rsidR="00E0487F" w:rsidRDefault="0075314F">
      <w:pPr>
        <w:pStyle w:val="EstiloTextosinformatoTimesNewRoman12ptJustificado"/>
      </w:pPr>
      <w:r>
        <w:rPr>
          <w:lang w:val="es-ES"/>
        </w:rPr>
        <w:t>Rutina de vaciamiento. Al alcanzarse el tiempo final TF el sistema deja de generar nuevos arribos, pero la corrida no se interrumpe: la simulación continúa despachando únicamente eventos de Fin de Descarga hasta que todas las grúas quedan libres y las colas vacías. De este modo los barcos que ya habían arribado antes del corte completan su espera y su descarga, y sus tiempos se contabilizan de forma íntegra en los promedios de permanencia y de espera en cola. Sin esta rutina, los barcos que al momento del corte siguen esperando quedarían registrados con una espera truncada, lo que subestimaría la espera promedio y el costo asociado; el sesgo sería además mayor en las configuraciones con pocas grúas, que son justamente las de colas más largas.</w:t>
      </w:r>
    </w:p>
    <w:p w14:paraId="7DF6BF09" w14:textId="77777777" w:rsidR="00E0487F" w:rsidRDefault="0075314F">
      <w:pPr>
        <w:pStyle w:val="EstiloTextosinformatoTimesNewRoman12ptJustificado"/>
      </w:pPr>
      <w:r>
        <w:rPr>
          <w:lang w:val="es-ES"/>
        </w:rPr>
        <w:t xml:space="preserve">Generación de las variables aleatorias. Las tres f.d.p. se resuelven por el método de la transformada inversa. El intervalo entre arribos se obtiene como IA = −8,4104·ln(1 − R), con R ~ U(0,1), equivalente a −ln(1 − R)/λ con λ = 0,1189 /h. Para el calado y la eslora se generan dos normales estándar independientes Z1 y Z2 mediante Z = √2·erfinv(2R − 1) y luego se aplica la descomposición de Cholesky de la matriz de correlación [6], obteniendo M = 10,6848 + </w:t>
      </w:r>
      <w:r>
        <w:rPr>
          <w:lang w:val="es-ES"/>
        </w:rPr>
        <w:lastRenderedPageBreak/>
        <w:t>3,5241·Z1 y L = 236,4643 + 74,3449·(0,8108·Z1 + 0,5853·Z2). De este modo M y L conservan la correlación observada r = 0,8108, y el tiempo de atención se calcula con la regresión bivariada a partir de ambos valores.</w:t>
      </w:r>
    </w:p>
    <w:p w14:paraId="7E0BAA09" w14:textId="77777777" w:rsidR="00E0487F" w:rsidRDefault="0075314F">
      <w:pPr>
        <w:pStyle w:val="EstiloTextosinformatoTimesNewRoman12ptJustificado"/>
      </w:pPr>
      <w:r>
        <w:rPr>
          <w:lang w:val="es-ES"/>
        </w:rPr>
        <w:t>Cálculo de resultados. Al finalizar la corrida, la subrutina CalcularResultados obtiene para cada grúa j el porcentaje de tiempo ocioso PTO(j) = STO(j)·100/T, la permanencia promedio PPS(j) = SPS(j)/CLL(j) y la espera promedio en cola PE(j) = (SPS(j) − STA(j))/CLL(j). De manera análoga, PTT(j) = STT(j)·100/T da el porcentaje de tiempo operativo de cada grúa j, complementario de PTO(j) puesto que STT(j) = T − STO(j). Estas cuatro magnitudes (PPS, PE, PTO, PTT) son promedios o porcentajes por grúa, para reportar el comportamiento individual de cada una; el costo total, en cambio, no se calcula sobre esos promedios sino sobre acumulados de horas: SPE, SPTO y SPTT son, respectivamente, la suma sobre las N grúas de las horas totales de espera (SPS(j) − STA(j)), de las horas totales de ocio (STO(j)) y de las horas totales de actividad (STT(j)). El costo total de funcionamiento se calcula de forma agregada sobre la terminal y no por grúa, y se reporta en dos versiones. El costo de oportunidad y el costo general son dos enfoques independientes de valuación de la hora de grúa ociosa, no dos versiones de una misma medida. El costo de oportunidad la valúa a su tarifa plena de facturación (2.250 USD/h) [3]: es un proxy del ingreso que la terminal deja de percibir por no operar esa grúa, no un desembolso real, bajo el supuesto de que toda hora no facturada equivale a una pérdida económica directa; se suma al costo de espera de los barcos en cola (500 USD/h) [4]. El costo general (real) reemplaza ese proxy por el desembolso efectivo de operar la terminal, calculado como la suma de sus componentes: labor (≈112 USD/h, salario efectivo del operador ILWU en la costa oeste de EE.UU. más beneficios) [8][9], depreciación (≈148 USD/h, sobre un valor de compra de 25 a 40 millones de USD amortizado en 20 a 30 años de vida útil, devengado las 24 horas del día) [11][12] y mantenimiento (≈111 USD/h, estimado con un heurístico genérico de bienes de capital pesado, sin una fuente específica para grúas STS de este porte); estos tres componentes suman 371 USD por cada hora de grúa inactiva, porque corren esté la grúa parada o no. Sumando además la energía consumida al operar (≈19 USD/h, consumo eléctrico real medido en Georgia Ports) [10], el total asciende a 390 USD por cada hora de grúa operativa: 390 = 371 (labor + depreciación + mantenimiento) + 19 (energía). Ambos —371 y 390 USD/h— se suman también al costo de espera de los barcos en cola (500 USD/h) [4]. Al partir de bases de valuación distintas, sus resultados en dólares no son comparables entre sí: cada uno determina su propio n óptimo, y ambos se reportan por separado a lo largo del trabajo.</w:t>
      </w:r>
    </w:p>
    <w:p w14:paraId="20871F85" w14:textId="77777777" w:rsidR="00E0487F" w:rsidRDefault="00E0487F">
      <w:pPr>
        <w:pStyle w:val="EstiloTextosinformatoTimesNewRomanJustificado"/>
      </w:pPr>
    </w:p>
    <w:p w14:paraId="7AD0FBB8" w14:textId="77777777" w:rsidR="00E0487F" w:rsidRDefault="0075314F">
      <w:pPr>
        <w:pStyle w:val="EstiloTextosinformatoTimesNewRoman12ptJustificado"/>
      </w:pPr>
      <w:r>
        <w:rPr>
          <w:lang w:val="es-ES"/>
        </w:rPr>
        <w:t>Calibración con datos reales. Las f.d.p. del modelo se calibraron a partir de un dataset público de AIS (Automatic Identification System) correspondiente a 41 días de tráfico marítimo (1° de enero al 11 de febrero de 2025) en el área del Puerto de Los Ángeles [1]. Se georreferenciaron las 7 terminales de contenedores oficiales del puerto [2] y se aisló la terminal Yusen Terminals (YTI); dado que el puerto comparte la bahía de San Pedro con el vecino Puerto de Long Beach, fue necesario aplicar un corte de longitud geográfica (lon_max = −118,235°) para que registros de Long Beach no se asignaran a la terminal de Los Ángeles más cercana. Las estadías (permanencia atracado) se detectaron mediante una máquina de estados por buque que combina un criterio de proximidad (distancia haversine a la terminal menor a un radio de 3.000 m, ampliado desde 400 m por el desfase entre la geocodificación postal de la terminal y la posición real de atraque) y un criterio de velocidad (sog por debajo de un umbral, sostenido durante una cantidad mínima de registros consecutivos). Estadías del mismo buque separadas por menos de una hora se fusionan, y se descartan tanto las estadías de menos de una hora como los buques mal clasificados por un vessel_type erróneo (remolcadores y embarcaciones de apoyo, identificables por un calado inusualmente bajo y repetido). Con estos filtros se detectaron 118 estadías en YTI, de las cuales 112 quedaron confirmadas con salida registrada dentro de la ventana de datos; las 6 restantes quedaron censuradas.</w:t>
      </w:r>
    </w:p>
    <w:p w14:paraId="3E55A9D8" w14:textId="77777777" w:rsidR="00E0487F" w:rsidRDefault="0075314F">
      <w:pPr>
        <w:pStyle w:val="EstiloTextosinformatoTimesNewRoman12ptJustificado"/>
      </w:pPr>
      <w:r>
        <w:rPr>
          <w:lang w:val="es-ES"/>
        </w:rPr>
        <w:t>Ajuste de las f.d.p. El ajuste de las tres f.d.p. y de la regresión bivariada del tiempo de atención se realizó en un notebook de Google Colab, a partir de los archivos que genera preparar_datos_colab.py (estadias_detectadas.csv y ta_real_por_barco.csv), mediante estimación por máxima verosimilitud con scipy.stats. Se obtuvo una distribución Exponencial para el intervalo entre arribos (media 8,41 h, mínimo 0,05 h y máximo 33,98 h), y distribuciones Normales para el calado (μ = 10,6848 m, σ = 3,5241 m, en el intervalo de 3,30 a 20,40 m) y para la eslora (μ = 236,4643 m, σ = 74,3449 m, en el intervalo de 55,00 a 400,00 m). Las Figuras 1 a 3 muestran las tres f.d.p. adoptadas.</w:t>
      </w:r>
    </w:p>
    <w:p w14:paraId="7761A1CD" w14:textId="77777777" w:rsidR="00E0487F" w:rsidRDefault="00E0487F">
      <w:pPr>
        <w:pStyle w:val="EstiloTextosinformatoTimesNewRomanJustificado"/>
      </w:pPr>
    </w:p>
    <w:p w14:paraId="7789299C" w14:textId="77777777" w:rsidR="00E0487F" w:rsidRDefault="0075314F">
      <w:pPr>
        <w:jc w:val="center"/>
      </w:pPr>
      <w:r>
        <w:rPr>
          <w:noProof/>
        </w:rPr>
        <w:drawing>
          <wp:inline distT="0" distB="0" distL="0" distR="0" wp14:anchorId="3DC6F631" wp14:editId="14DF9962">
            <wp:extent cx="2651760" cy="1491615"/>
            <wp:effectExtent l="0" t="0" r="0" b="0"/>
            <wp:docPr id="1" name="fdp_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p_ia.png"/>
                    <pic:cNvPicPr/>
                  </pic:nvPicPr>
                  <pic:blipFill>
                    <a:blip r:embed="rId5"/>
                    <a:stretch>
                      <a:fillRect/>
                    </a:stretch>
                  </pic:blipFill>
                  <pic:spPr>
                    <a:xfrm>
                      <a:off x="0" y="0"/>
                      <a:ext cx="2651760" cy="1491615"/>
                    </a:xfrm>
                    <a:prstGeom prst="rect">
                      <a:avLst/>
                    </a:prstGeom>
                  </pic:spPr>
                </pic:pic>
              </a:graphicData>
            </a:graphic>
          </wp:inline>
        </w:drawing>
      </w:r>
    </w:p>
    <w:p w14:paraId="640E347D" w14:textId="77777777" w:rsidR="00E0487F" w:rsidRDefault="0075314F">
      <w:pPr>
        <w:pStyle w:val="EstiloTextosinformatoTimesNewRomanJustificado"/>
        <w:jc w:val="center"/>
      </w:pPr>
      <w:r>
        <w:rPr>
          <w:i/>
          <w:iCs/>
          <w:lang w:val="es-ES"/>
        </w:rPr>
        <w:t>Figura 1. f.d.p. del intervalo entre arribos: Exponencial con λ = 0,1189 /h (media ≈ 8,41 h).</w:t>
      </w:r>
    </w:p>
    <w:p w14:paraId="10009221" w14:textId="77777777" w:rsidR="00E0487F" w:rsidRDefault="00E0487F">
      <w:pPr>
        <w:pStyle w:val="EstiloTextosinformatoTimesNewRomanJustificado"/>
      </w:pPr>
    </w:p>
    <w:p w14:paraId="00F2B2FD" w14:textId="77777777" w:rsidR="00E0487F" w:rsidRDefault="0075314F">
      <w:pPr>
        <w:jc w:val="center"/>
      </w:pPr>
      <w:r>
        <w:rPr>
          <w:noProof/>
        </w:rPr>
        <w:drawing>
          <wp:inline distT="0" distB="0" distL="0" distR="0" wp14:anchorId="610C0770" wp14:editId="25862E6D">
            <wp:extent cx="2651760" cy="1856232"/>
            <wp:effectExtent l="0" t="0" r="0" b="0"/>
            <wp:docPr id="2" name="fdp_cal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p_calado.png"/>
                    <pic:cNvPicPr/>
                  </pic:nvPicPr>
                  <pic:blipFill>
                    <a:blip r:embed="rId6"/>
                    <a:stretch>
                      <a:fillRect/>
                    </a:stretch>
                  </pic:blipFill>
                  <pic:spPr>
                    <a:xfrm>
                      <a:off x="0" y="0"/>
                      <a:ext cx="2651760" cy="1856232"/>
                    </a:xfrm>
                    <a:prstGeom prst="rect">
                      <a:avLst/>
                    </a:prstGeom>
                  </pic:spPr>
                </pic:pic>
              </a:graphicData>
            </a:graphic>
          </wp:inline>
        </w:drawing>
      </w:r>
    </w:p>
    <w:p w14:paraId="79C953D2" w14:textId="77777777" w:rsidR="00E0487F" w:rsidRDefault="0075314F">
      <w:pPr>
        <w:pStyle w:val="EstiloTextosinformatoTimesNewRomanJustificado"/>
        <w:jc w:val="center"/>
      </w:pPr>
      <w:r>
        <w:rPr>
          <w:i/>
          <w:iCs/>
          <w:lang w:val="es-ES"/>
        </w:rPr>
        <w:t>Figura 2. f.d.p. del calado: Normal con μ = 10,6848 m y σ = 3,5241 m.</w:t>
      </w:r>
    </w:p>
    <w:p w14:paraId="3BA19D2C" w14:textId="77777777" w:rsidR="00E0487F" w:rsidRDefault="00E0487F">
      <w:pPr>
        <w:pStyle w:val="EstiloTextosinformatoTimesNewRomanJustificado"/>
      </w:pPr>
    </w:p>
    <w:p w14:paraId="421765FE" w14:textId="77777777" w:rsidR="00E0487F" w:rsidRDefault="0075314F">
      <w:pPr>
        <w:jc w:val="center"/>
      </w:pPr>
      <w:r>
        <w:rPr>
          <w:noProof/>
        </w:rPr>
        <w:drawing>
          <wp:inline distT="0" distB="0" distL="0" distR="0" wp14:anchorId="27AFE42A" wp14:editId="21D0ED8F">
            <wp:extent cx="2651760" cy="1856232"/>
            <wp:effectExtent l="0" t="0" r="0" b="0"/>
            <wp:docPr id="3" name="fdp_esl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p_eslora.png"/>
                    <pic:cNvPicPr/>
                  </pic:nvPicPr>
                  <pic:blipFill>
                    <a:blip r:embed="rId7"/>
                    <a:stretch>
                      <a:fillRect/>
                    </a:stretch>
                  </pic:blipFill>
                  <pic:spPr>
                    <a:xfrm>
                      <a:off x="0" y="0"/>
                      <a:ext cx="2651760" cy="1856232"/>
                    </a:xfrm>
                    <a:prstGeom prst="rect">
                      <a:avLst/>
                    </a:prstGeom>
                  </pic:spPr>
                </pic:pic>
              </a:graphicData>
            </a:graphic>
          </wp:inline>
        </w:drawing>
      </w:r>
    </w:p>
    <w:p w14:paraId="16B0A648" w14:textId="77777777" w:rsidR="00E0487F" w:rsidRDefault="0075314F">
      <w:pPr>
        <w:pStyle w:val="EstiloTextosinformatoTimesNewRomanJustificado"/>
        <w:jc w:val="center"/>
      </w:pPr>
      <w:r>
        <w:rPr>
          <w:i/>
          <w:iCs/>
          <w:lang w:val="es-ES"/>
        </w:rPr>
        <w:t>Figura 3. f.d.p. de la eslora (length): Normal con μ = 236,4643 m y σ = 74,3449 m.</w:t>
      </w:r>
    </w:p>
    <w:p w14:paraId="11E7C5F1" w14:textId="77777777" w:rsidR="00E0487F" w:rsidRDefault="00E0487F">
      <w:pPr>
        <w:pStyle w:val="EstiloTextosinformatoTimesNewRomanJustificado"/>
      </w:pPr>
    </w:p>
    <w:p w14:paraId="03A1615B" w14:textId="77777777" w:rsidR="00E0487F" w:rsidRDefault="0075314F">
      <w:pPr>
        <w:pStyle w:val="EstiloTextosinformatoTimesNewRoman12ptJustificado"/>
      </w:pPr>
      <w:r>
        <w:rPr>
          <w:lang w:val="es-ES"/>
        </w:rPr>
        <w:t>Obtención del modelo de tiempo de atención. Sobre esas mismas 112 estadías, cada una con su TA real observado, se ajustó, en el mismo notebook de Colab utilizado para el ajuste de las f.d.p., por mínimos cuadrados (numpy.linalg.lstsq) una regresión que toma como variables explicativas el calado y la eslora del buque en una especificación cuadrática completa: los términos lineales de ambas variables, sus cuadrados y el término de interacción entre las dos. El resultado es la expresión TA = máx(0; 116,6086 + 26,7078·M − 2,1308·L + 0,1136·M² + 0,0079·L² − 0,1227·M·L), con R² = 0,5769 y R² ajustado = 0,5527; se reporta también el R² ajustado porque penaliza la cantidad de parámetros del polinomio y evita dar por buena una mejora del ajuste que en realidad responda a sobreajuste. El truncamiento en cero impide que combinaciones extremas de calado y eslora produzcan tiempos de descarga negativos; adicionalmente, antes de evaluar la regresión, el calado y la eslora generados se acotan al rango observado en la muestra (3,30 a 20,40 m y 55,00 a 400,00 m, respectivamente), para no extrapolar el ajuste cuadrático fuera de la región donde fue calibrado. Se verificó además que el ajuste convergiera a medida que se incorporaban sucesivamente más días de datos al dataset.</w:t>
      </w:r>
    </w:p>
    <w:p w14:paraId="61209961" w14:textId="77777777" w:rsidR="00E0487F" w:rsidRDefault="0075314F">
      <w:pPr>
        <w:pStyle w:val="EstiloTextosinformatoTimesNewRoman12ptJustificado"/>
      </w:pPr>
      <w:r>
        <w:rPr>
          <w:lang w:val="es-ES"/>
        </w:rPr>
        <w:t>Ejecución de la simulación. Para cada valor de n entre 1 y 50 se ejecutaron 10.000 réplicas independientes con un horizonte de simulación TF = 8.760 horas (un año), comenzando el sistema vacío con la llegada del primer barco. Para cada réplica se registraron la permanencia y la espera en cola promedio, el porcentaje de tiempo ocioso de cada grúa y ambas versiones del costo total de funcionamiento de la terminal —costo de oportunidad y costo general (real)— definidas en la sección anterior, estimadas a partir de costos de infraestructura de grúas portuarias [3] y de tarifas de fletamento de buques graneleros/portacontenedores [4].</w:t>
      </w:r>
    </w:p>
    <w:p w14:paraId="3AA8F65B" w14:textId="77777777" w:rsidR="00E0487F" w:rsidRDefault="00E0487F">
      <w:pPr>
        <w:pStyle w:val="EstiloTextosinformatoTimesNewRomanJustificado"/>
      </w:pPr>
    </w:p>
    <w:p w14:paraId="7EFFCBE9" w14:textId="77777777" w:rsidR="00E0487F" w:rsidRDefault="0075314F">
      <w:pPr>
        <w:pStyle w:val="Textosinformato"/>
      </w:pPr>
      <w:r>
        <w:rPr>
          <w:rFonts w:ascii="Times New Roman" w:hAnsi="Times New Roman" w:cs="Times New Roman"/>
          <w:b/>
          <w:bCs/>
          <w:sz w:val="24"/>
          <w:szCs w:val="24"/>
          <w:lang w:val="es-ES"/>
        </w:rPr>
        <w:t>Resultados</w:t>
      </w:r>
    </w:p>
    <w:p w14:paraId="363E9518" w14:textId="77777777" w:rsidR="00E0487F" w:rsidRDefault="0075314F">
      <w:pPr>
        <w:pStyle w:val="EstiloTextosinformatoTimesNewRoman12ptJustificado"/>
      </w:pPr>
      <w:r>
        <w:rPr>
          <w:lang w:val="es-ES"/>
        </w:rPr>
        <w:t>La Tabla 3 resume los resultados de la serie completa (n = 1 a 50) para ambos criterios de costeo; la misma serie se muestra en la Figura 4 y, en escala logarítmica, en la Figura 5. Las dos curvas decrecen abruptamente para valores bajos de n —dominadas por el costo de espera de los barcos— y vuelven a crecer, de forma más suave, a medida que n aumenta más allá del óptimo respectivo, dominadas en ese tramo por el costo de la ociosidad de las grúas; la curva de costo general crece más despacio porque valúa esa ociosidad a un costo por hora mucho menor que el de oportunidad.</w:t>
      </w:r>
    </w:p>
    <w:p w14:paraId="19EA7F7B" w14:textId="77777777" w:rsidR="00E0487F" w:rsidRDefault="00E0487F">
      <w:pPr>
        <w:spacing w:line="200" w:lineRule="exact"/>
      </w:pPr>
    </w:p>
    <w:p w14:paraId="54294948" w14:textId="77777777" w:rsidR="00E0487F" w:rsidRDefault="00E0487F">
      <w:pPr>
        <w:sectPr w:rsidR="00E0487F">
          <w:type w:val="continuous"/>
          <w:pgSz w:w="11906" w:h="16838"/>
          <w:pgMar w:top="1418" w:right="1418" w:bottom="1418" w:left="1418" w:header="0" w:footer="0" w:gutter="0"/>
          <w:cols w:num="2" w:space="566"/>
          <w:formProt w:val="0"/>
          <w:docGrid w:linePitch="360"/>
        </w:sectPr>
      </w:pPr>
    </w:p>
    <w:tbl>
      <w:tblPr>
        <w:tblW w:w="8787"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8" w:type="dxa"/>
          <w:left w:w="57" w:type="dxa"/>
          <w:bottom w:w="28" w:type="dxa"/>
          <w:right w:w="57" w:type="dxa"/>
        </w:tblCellMar>
        <w:tblLook w:val="04A0" w:firstRow="1" w:lastRow="0" w:firstColumn="1" w:lastColumn="0" w:noHBand="0" w:noVBand="1"/>
      </w:tblPr>
      <w:tblGrid>
        <w:gridCol w:w="500"/>
        <w:gridCol w:w="1650"/>
        <w:gridCol w:w="1650"/>
        <w:gridCol w:w="900"/>
        <w:gridCol w:w="2000"/>
        <w:gridCol w:w="2087"/>
      </w:tblGrid>
      <w:tr w:rsidR="00E0487F" w14:paraId="46DAB77C" w14:textId="77777777">
        <w:trPr>
          <w:cantSplit/>
          <w:tblHeader/>
        </w:trPr>
        <w:tc>
          <w:tcPr>
            <w:tcW w:w="500" w:type="dxa"/>
            <w:shd w:val="clear" w:color="auto" w:fill="D9D9D9"/>
            <w:vAlign w:val="center"/>
          </w:tcPr>
          <w:p w14:paraId="4EED2074" w14:textId="77777777" w:rsidR="00E0487F" w:rsidRDefault="0075314F">
            <w:pPr>
              <w:keepNext/>
              <w:jc w:val="center"/>
            </w:pPr>
            <w:r>
              <w:rPr>
                <w:b/>
                <w:bCs/>
                <w:color w:val="000000"/>
                <w:sz w:val="20"/>
                <w:szCs w:val="20"/>
                <w:lang w:val="es-ES"/>
              </w:rPr>
              <w:t>n</w:t>
            </w:r>
          </w:p>
        </w:tc>
        <w:tc>
          <w:tcPr>
            <w:tcW w:w="1650" w:type="dxa"/>
            <w:shd w:val="clear" w:color="auto" w:fill="D9D9D9"/>
            <w:vAlign w:val="center"/>
          </w:tcPr>
          <w:p w14:paraId="7A02DF0C" w14:textId="77777777" w:rsidR="00E0487F" w:rsidRDefault="0075314F">
            <w:pPr>
              <w:keepNext/>
              <w:jc w:val="center"/>
            </w:pPr>
            <w:r>
              <w:rPr>
                <w:b/>
                <w:bCs/>
                <w:color w:val="000000"/>
                <w:sz w:val="20"/>
                <w:szCs w:val="20"/>
                <w:lang w:val="es-ES"/>
              </w:rPr>
              <w:t>Permanencia (hs)</w:t>
            </w:r>
          </w:p>
        </w:tc>
        <w:tc>
          <w:tcPr>
            <w:tcW w:w="1650" w:type="dxa"/>
            <w:shd w:val="clear" w:color="auto" w:fill="D9D9D9"/>
            <w:vAlign w:val="center"/>
          </w:tcPr>
          <w:p w14:paraId="5B33D88D" w14:textId="77777777" w:rsidR="00E0487F" w:rsidRDefault="0075314F">
            <w:pPr>
              <w:keepNext/>
              <w:jc w:val="center"/>
            </w:pPr>
            <w:r>
              <w:rPr>
                <w:b/>
                <w:bCs/>
                <w:color w:val="000000"/>
                <w:sz w:val="20"/>
                <w:szCs w:val="20"/>
                <w:lang w:val="es-ES"/>
              </w:rPr>
              <w:t>Espera cola (hs)</w:t>
            </w:r>
          </w:p>
        </w:tc>
        <w:tc>
          <w:tcPr>
            <w:tcW w:w="900" w:type="dxa"/>
            <w:shd w:val="clear" w:color="auto" w:fill="D9D9D9"/>
            <w:vAlign w:val="center"/>
          </w:tcPr>
          <w:p w14:paraId="6F07898A" w14:textId="77777777" w:rsidR="00E0487F" w:rsidRDefault="0075314F">
            <w:pPr>
              <w:keepNext/>
              <w:jc w:val="center"/>
            </w:pPr>
            <w:r>
              <w:rPr>
                <w:b/>
                <w:bCs/>
                <w:color w:val="000000"/>
                <w:sz w:val="20"/>
                <w:szCs w:val="20"/>
                <w:lang w:val="es-ES"/>
              </w:rPr>
              <w:t>Ocio grúa (%)</w:t>
            </w:r>
          </w:p>
        </w:tc>
        <w:tc>
          <w:tcPr>
            <w:tcW w:w="2000" w:type="dxa"/>
            <w:shd w:val="clear" w:color="auto" w:fill="D9D9D9"/>
            <w:vAlign w:val="center"/>
          </w:tcPr>
          <w:p w14:paraId="0F3457B1" w14:textId="77777777" w:rsidR="00E0487F" w:rsidRDefault="0075314F">
            <w:pPr>
              <w:keepNext/>
              <w:jc w:val="center"/>
            </w:pPr>
            <w:r>
              <w:rPr>
                <w:b/>
                <w:bCs/>
                <w:color w:val="000000"/>
                <w:sz w:val="20"/>
                <w:szCs w:val="20"/>
                <w:lang w:val="es-ES"/>
              </w:rPr>
              <w:t>Costo oportunidad (USD)</w:t>
            </w:r>
          </w:p>
        </w:tc>
        <w:tc>
          <w:tcPr>
            <w:tcW w:w="2087" w:type="dxa"/>
            <w:shd w:val="clear" w:color="auto" w:fill="D9D9D9"/>
            <w:vAlign w:val="center"/>
          </w:tcPr>
          <w:p w14:paraId="6614CBC8" w14:textId="77777777" w:rsidR="00E0487F" w:rsidRDefault="0075314F">
            <w:pPr>
              <w:keepNext/>
              <w:jc w:val="center"/>
            </w:pPr>
            <w:r>
              <w:rPr>
                <w:b/>
                <w:bCs/>
                <w:color w:val="000000"/>
                <w:sz w:val="20"/>
                <w:szCs w:val="20"/>
                <w:lang w:val="es-ES"/>
              </w:rPr>
              <w:t>Costo general (USD)</w:t>
            </w:r>
          </w:p>
        </w:tc>
      </w:tr>
      <w:tr w:rsidR="00E0487F" w14:paraId="5B4FC5D6" w14:textId="77777777">
        <w:trPr>
          <w:cantSplit/>
        </w:trPr>
        <w:tc>
          <w:tcPr>
            <w:tcW w:w="500" w:type="dxa"/>
            <w:vAlign w:val="center"/>
          </w:tcPr>
          <w:p w14:paraId="4FBDE53D" w14:textId="77777777" w:rsidR="00E0487F" w:rsidRDefault="0075314F">
            <w:pPr>
              <w:jc w:val="center"/>
            </w:pPr>
            <w:r>
              <w:rPr>
                <w:sz w:val="16"/>
                <w:szCs w:val="16"/>
                <w:lang w:val="es-ES"/>
              </w:rPr>
              <w:t>1</w:t>
            </w:r>
          </w:p>
        </w:tc>
        <w:tc>
          <w:tcPr>
            <w:tcW w:w="1650" w:type="dxa"/>
            <w:vAlign w:val="center"/>
          </w:tcPr>
          <w:p w14:paraId="43104328" w14:textId="77777777" w:rsidR="00E0487F" w:rsidRDefault="0075314F">
            <w:pPr>
              <w:jc w:val="center"/>
            </w:pPr>
            <w:r>
              <w:rPr>
                <w:sz w:val="16"/>
                <w:szCs w:val="16"/>
                <w:lang w:val="es-ES"/>
              </w:rPr>
              <w:t>27.563,94</w:t>
            </w:r>
          </w:p>
        </w:tc>
        <w:tc>
          <w:tcPr>
            <w:tcW w:w="1650" w:type="dxa"/>
            <w:vAlign w:val="center"/>
          </w:tcPr>
          <w:p w14:paraId="61ED21E2" w14:textId="77777777" w:rsidR="00E0487F" w:rsidRDefault="0075314F">
            <w:pPr>
              <w:jc w:val="center"/>
            </w:pPr>
            <w:r>
              <w:rPr>
                <w:sz w:val="16"/>
                <w:szCs w:val="16"/>
                <w:lang w:val="es-ES"/>
              </w:rPr>
              <w:t>27.502,84</w:t>
            </w:r>
          </w:p>
        </w:tc>
        <w:tc>
          <w:tcPr>
            <w:tcW w:w="900" w:type="dxa"/>
            <w:vAlign w:val="center"/>
          </w:tcPr>
          <w:p w14:paraId="6139B876" w14:textId="77777777" w:rsidR="00E0487F" w:rsidRDefault="0075314F">
            <w:pPr>
              <w:jc w:val="center"/>
            </w:pPr>
            <w:r>
              <w:rPr>
                <w:sz w:val="16"/>
                <w:szCs w:val="16"/>
                <w:lang w:val="es-ES"/>
              </w:rPr>
              <w:t>0,00</w:t>
            </w:r>
          </w:p>
        </w:tc>
        <w:tc>
          <w:tcPr>
            <w:tcW w:w="2000" w:type="dxa"/>
            <w:vAlign w:val="center"/>
          </w:tcPr>
          <w:p w14:paraId="7E666D24" w14:textId="77777777" w:rsidR="00E0487F" w:rsidRDefault="0075314F">
            <w:pPr>
              <w:jc w:val="center"/>
            </w:pPr>
            <w:r>
              <w:rPr>
                <w:sz w:val="16"/>
                <w:szCs w:val="16"/>
                <w:lang w:val="es-ES"/>
              </w:rPr>
              <w:t>14.378.233.655</w:t>
            </w:r>
          </w:p>
        </w:tc>
        <w:tc>
          <w:tcPr>
            <w:tcW w:w="2087" w:type="dxa"/>
            <w:vAlign w:val="center"/>
          </w:tcPr>
          <w:p w14:paraId="3A75FBF5" w14:textId="77777777" w:rsidR="00E0487F" w:rsidRDefault="0075314F">
            <w:pPr>
              <w:jc w:val="center"/>
            </w:pPr>
            <w:r>
              <w:rPr>
                <w:sz w:val="16"/>
                <w:szCs w:val="16"/>
                <w:lang w:val="es-ES"/>
              </w:rPr>
              <w:t>14.403.120.934</w:t>
            </w:r>
          </w:p>
        </w:tc>
      </w:tr>
      <w:tr w:rsidR="00E0487F" w14:paraId="6C9A5BB6" w14:textId="77777777">
        <w:trPr>
          <w:cantSplit/>
        </w:trPr>
        <w:tc>
          <w:tcPr>
            <w:tcW w:w="500" w:type="dxa"/>
            <w:vAlign w:val="center"/>
          </w:tcPr>
          <w:p w14:paraId="1E6588CC" w14:textId="77777777" w:rsidR="00E0487F" w:rsidRDefault="0075314F">
            <w:pPr>
              <w:jc w:val="center"/>
            </w:pPr>
            <w:r>
              <w:rPr>
                <w:sz w:val="16"/>
                <w:szCs w:val="16"/>
                <w:lang w:val="es-ES"/>
              </w:rPr>
              <w:t>2</w:t>
            </w:r>
          </w:p>
        </w:tc>
        <w:tc>
          <w:tcPr>
            <w:tcW w:w="1650" w:type="dxa"/>
            <w:vAlign w:val="center"/>
          </w:tcPr>
          <w:p w14:paraId="383DBCB9" w14:textId="77777777" w:rsidR="00E0487F" w:rsidRDefault="0075314F">
            <w:pPr>
              <w:jc w:val="center"/>
            </w:pPr>
            <w:r>
              <w:rPr>
                <w:sz w:val="16"/>
                <w:szCs w:val="16"/>
                <w:lang w:val="es-ES"/>
              </w:rPr>
              <w:t>11.595,55</w:t>
            </w:r>
          </w:p>
        </w:tc>
        <w:tc>
          <w:tcPr>
            <w:tcW w:w="1650" w:type="dxa"/>
            <w:vAlign w:val="center"/>
          </w:tcPr>
          <w:p w14:paraId="337DCB0B" w14:textId="77777777" w:rsidR="00E0487F" w:rsidRDefault="0075314F">
            <w:pPr>
              <w:jc w:val="center"/>
            </w:pPr>
            <w:r>
              <w:rPr>
                <w:sz w:val="16"/>
                <w:szCs w:val="16"/>
                <w:lang w:val="es-ES"/>
              </w:rPr>
              <w:t>11.534,45</w:t>
            </w:r>
          </w:p>
        </w:tc>
        <w:tc>
          <w:tcPr>
            <w:tcW w:w="900" w:type="dxa"/>
            <w:vAlign w:val="center"/>
          </w:tcPr>
          <w:p w14:paraId="7BE3238F" w14:textId="77777777" w:rsidR="00E0487F" w:rsidRDefault="0075314F">
            <w:pPr>
              <w:jc w:val="center"/>
            </w:pPr>
            <w:r>
              <w:rPr>
                <w:sz w:val="16"/>
                <w:szCs w:val="16"/>
                <w:lang w:val="es-ES"/>
              </w:rPr>
              <w:t>1,18</w:t>
            </w:r>
          </w:p>
        </w:tc>
        <w:tc>
          <w:tcPr>
            <w:tcW w:w="2000" w:type="dxa"/>
            <w:vAlign w:val="center"/>
          </w:tcPr>
          <w:p w14:paraId="53D8187D" w14:textId="77777777" w:rsidR="00E0487F" w:rsidRDefault="0075314F">
            <w:pPr>
              <w:jc w:val="center"/>
            </w:pPr>
            <w:r>
              <w:rPr>
                <w:sz w:val="16"/>
                <w:szCs w:val="16"/>
                <w:lang w:val="es-ES"/>
              </w:rPr>
              <w:t>6.029.774.124</w:t>
            </w:r>
          </w:p>
        </w:tc>
        <w:tc>
          <w:tcPr>
            <w:tcW w:w="2087" w:type="dxa"/>
            <w:vAlign w:val="center"/>
          </w:tcPr>
          <w:p w14:paraId="243050D9" w14:textId="77777777" w:rsidR="00E0487F" w:rsidRDefault="0075314F">
            <w:pPr>
              <w:jc w:val="center"/>
            </w:pPr>
            <w:r>
              <w:rPr>
                <w:sz w:val="16"/>
                <w:szCs w:val="16"/>
                <w:lang w:val="es-ES"/>
              </w:rPr>
              <w:t>6.053.206.829</w:t>
            </w:r>
          </w:p>
        </w:tc>
      </w:tr>
      <w:tr w:rsidR="00E0487F" w14:paraId="6D4B8A3E" w14:textId="77777777">
        <w:trPr>
          <w:cantSplit/>
        </w:trPr>
        <w:tc>
          <w:tcPr>
            <w:tcW w:w="500" w:type="dxa"/>
            <w:vAlign w:val="center"/>
          </w:tcPr>
          <w:p w14:paraId="78BD4EDF" w14:textId="77777777" w:rsidR="00E0487F" w:rsidRDefault="0075314F">
            <w:pPr>
              <w:jc w:val="center"/>
            </w:pPr>
            <w:r>
              <w:rPr>
                <w:sz w:val="16"/>
                <w:szCs w:val="16"/>
                <w:lang w:val="es-ES"/>
              </w:rPr>
              <w:t>3</w:t>
            </w:r>
          </w:p>
        </w:tc>
        <w:tc>
          <w:tcPr>
            <w:tcW w:w="1650" w:type="dxa"/>
            <w:vAlign w:val="center"/>
          </w:tcPr>
          <w:p w14:paraId="1187C7A9" w14:textId="77777777" w:rsidR="00E0487F" w:rsidRDefault="0075314F">
            <w:pPr>
              <w:jc w:val="center"/>
            </w:pPr>
            <w:r>
              <w:rPr>
                <w:sz w:val="16"/>
                <w:szCs w:val="16"/>
                <w:lang w:val="es-ES"/>
              </w:rPr>
              <w:t>6.289,41</w:t>
            </w:r>
          </w:p>
        </w:tc>
        <w:tc>
          <w:tcPr>
            <w:tcW w:w="1650" w:type="dxa"/>
            <w:vAlign w:val="center"/>
          </w:tcPr>
          <w:p w14:paraId="2103619C" w14:textId="77777777" w:rsidR="00E0487F" w:rsidRDefault="0075314F">
            <w:pPr>
              <w:jc w:val="center"/>
            </w:pPr>
            <w:r>
              <w:rPr>
                <w:sz w:val="16"/>
                <w:szCs w:val="16"/>
                <w:lang w:val="es-ES"/>
              </w:rPr>
              <w:t>6.228,29</w:t>
            </w:r>
          </w:p>
        </w:tc>
        <w:tc>
          <w:tcPr>
            <w:tcW w:w="900" w:type="dxa"/>
            <w:vAlign w:val="center"/>
          </w:tcPr>
          <w:p w14:paraId="19C44E87" w14:textId="77777777" w:rsidR="00E0487F" w:rsidRDefault="0075314F">
            <w:pPr>
              <w:jc w:val="center"/>
            </w:pPr>
            <w:r>
              <w:rPr>
                <w:sz w:val="16"/>
                <w:szCs w:val="16"/>
                <w:lang w:val="es-ES"/>
              </w:rPr>
              <w:t>1,99</w:t>
            </w:r>
          </w:p>
        </w:tc>
        <w:tc>
          <w:tcPr>
            <w:tcW w:w="2000" w:type="dxa"/>
            <w:vAlign w:val="center"/>
          </w:tcPr>
          <w:p w14:paraId="1B055501" w14:textId="77777777" w:rsidR="00E0487F" w:rsidRDefault="0075314F">
            <w:pPr>
              <w:jc w:val="center"/>
            </w:pPr>
            <w:r>
              <w:rPr>
                <w:sz w:val="16"/>
                <w:szCs w:val="16"/>
                <w:lang w:val="es-ES"/>
              </w:rPr>
              <w:t>3.257.678.651</w:t>
            </w:r>
          </w:p>
        </w:tc>
        <w:tc>
          <w:tcPr>
            <w:tcW w:w="2087" w:type="dxa"/>
            <w:vAlign w:val="center"/>
          </w:tcPr>
          <w:p w14:paraId="369AD78A" w14:textId="77777777" w:rsidR="00E0487F" w:rsidRDefault="0075314F">
            <w:pPr>
              <w:jc w:val="center"/>
            </w:pPr>
            <w:r>
              <w:rPr>
                <w:sz w:val="16"/>
                <w:szCs w:val="16"/>
                <w:lang w:val="es-ES"/>
              </w:rPr>
              <w:t>3.280.104.077</w:t>
            </w:r>
          </w:p>
        </w:tc>
      </w:tr>
      <w:tr w:rsidR="00E0487F" w14:paraId="43BA7A35" w14:textId="77777777">
        <w:trPr>
          <w:cantSplit/>
        </w:trPr>
        <w:tc>
          <w:tcPr>
            <w:tcW w:w="500" w:type="dxa"/>
            <w:vAlign w:val="center"/>
          </w:tcPr>
          <w:p w14:paraId="060366CF" w14:textId="77777777" w:rsidR="00E0487F" w:rsidRDefault="0075314F">
            <w:pPr>
              <w:jc w:val="center"/>
            </w:pPr>
            <w:r>
              <w:rPr>
                <w:sz w:val="16"/>
                <w:szCs w:val="16"/>
                <w:lang w:val="es-ES"/>
              </w:rPr>
              <w:t>4</w:t>
            </w:r>
          </w:p>
        </w:tc>
        <w:tc>
          <w:tcPr>
            <w:tcW w:w="1650" w:type="dxa"/>
            <w:vAlign w:val="center"/>
          </w:tcPr>
          <w:p w14:paraId="4B8BD775" w14:textId="77777777" w:rsidR="00E0487F" w:rsidRDefault="0075314F">
            <w:pPr>
              <w:jc w:val="center"/>
            </w:pPr>
            <w:r>
              <w:rPr>
                <w:sz w:val="16"/>
                <w:szCs w:val="16"/>
                <w:lang w:val="es-ES"/>
              </w:rPr>
              <w:t>3.639,26</w:t>
            </w:r>
          </w:p>
        </w:tc>
        <w:tc>
          <w:tcPr>
            <w:tcW w:w="1650" w:type="dxa"/>
            <w:vAlign w:val="center"/>
          </w:tcPr>
          <w:p w14:paraId="4ED58F8D" w14:textId="77777777" w:rsidR="00E0487F" w:rsidRDefault="0075314F">
            <w:pPr>
              <w:jc w:val="center"/>
            </w:pPr>
            <w:r>
              <w:rPr>
                <w:sz w:val="16"/>
                <w:szCs w:val="16"/>
                <w:lang w:val="es-ES"/>
              </w:rPr>
              <w:t>3.578,14</w:t>
            </w:r>
          </w:p>
        </w:tc>
        <w:tc>
          <w:tcPr>
            <w:tcW w:w="900" w:type="dxa"/>
            <w:vAlign w:val="center"/>
          </w:tcPr>
          <w:p w14:paraId="71F0EB36" w14:textId="77777777" w:rsidR="00E0487F" w:rsidRDefault="0075314F">
            <w:pPr>
              <w:jc w:val="center"/>
            </w:pPr>
            <w:r>
              <w:rPr>
                <w:sz w:val="16"/>
                <w:szCs w:val="16"/>
                <w:lang w:val="es-ES"/>
              </w:rPr>
              <w:t>2,49</w:t>
            </w:r>
          </w:p>
        </w:tc>
        <w:tc>
          <w:tcPr>
            <w:tcW w:w="2000" w:type="dxa"/>
            <w:vAlign w:val="center"/>
          </w:tcPr>
          <w:p w14:paraId="427C7266" w14:textId="77777777" w:rsidR="00E0487F" w:rsidRDefault="0075314F">
            <w:pPr>
              <w:jc w:val="center"/>
            </w:pPr>
            <w:r>
              <w:rPr>
                <w:sz w:val="16"/>
                <w:szCs w:val="16"/>
                <w:lang w:val="es-ES"/>
              </w:rPr>
              <w:t>1.874.711.227</w:t>
            </w:r>
          </w:p>
        </w:tc>
        <w:tc>
          <w:tcPr>
            <w:tcW w:w="2087" w:type="dxa"/>
            <w:vAlign w:val="center"/>
          </w:tcPr>
          <w:p w14:paraId="3B3D8F97" w14:textId="77777777" w:rsidR="00E0487F" w:rsidRDefault="0075314F">
            <w:pPr>
              <w:jc w:val="center"/>
            </w:pPr>
            <w:r>
              <w:rPr>
                <w:sz w:val="16"/>
                <w:szCs w:val="16"/>
                <w:lang w:val="es-ES"/>
              </w:rPr>
              <w:t>1.896.511.253</w:t>
            </w:r>
          </w:p>
        </w:tc>
      </w:tr>
      <w:tr w:rsidR="00E0487F" w14:paraId="4251C91D" w14:textId="77777777">
        <w:trPr>
          <w:cantSplit/>
        </w:trPr>
        <w:tc>
          <w:tcPr>
            <w:tcW w:w="500" w:type="dxa"/>
            <w:vAlign w:val="center"/>
          </w:tcPr>
          <w:p w14:paraId="63EF21BD" w14:textId="77777777" w:rsidR="00E0487F" w:rsidRDefault="0075314F">
            <w:pPr>
              <w:jc w:val="center"/>
            </w:pPr>
            <w:r>
              <w:rPr>
                <w:sz w:val="16"/>
                <w:szCs w:val="16"/>
                <w:lang w:val="es-ES"/>
              </w:rPr>
              <w:t>5</w:t>
            </w:r>
          </w:p>
        </w:tc>
        <w:tc>
          <w:tcPr>
            <w:tcW w:w="1650" w:type="dxa"/>
            <w:vAlign w:val="center"/>
          </w:tcPr>
          <w:p w14:paraId="67EE2B5F" w14:textId="77777777" w:rsidR="00E0487F" w:rsidRDefault="0075314F">
            <w:pPr>
              <w:jc w:val="center"/>
            </w:pPr>
            <w:r>
              <w:rPr>
                <w:sz w:val="16"/>
                <w:szCs w:val="16"/>
                <w:lang w:val="es-ES"/>
              </w:rPr>
              <w:t>2.050,54</w:t>
            </w:r>
          </w:p>
        </w:tc>
        <w:tc>
          <w:tcPr>
            <w:tcW w:w="1650" w:type="dxa"/>
            <w:vAlign w:val="center"/>
          </w:tcPr>
          <w:p w14:paraId="3702C1F1" w14:textId="77777777" w:rsidR="00E0487F" w:rsidRDefault="0075314F">
            <w:pPr>
              <w:jc w:val="center"/>
            </w:pPr>
            <w:r>
              <w:rPr>
                <w:sz w:val="16"/>
                <w:szCs w:val="16"/>
                <w:lang w:val="es-ES"/>
              </w:rPr>
              <w:t>1.989,43</w:t>
            </w:r>
          </w:p>
        </w:tc>
        <w:tc>
          <w:tcPr>
            <w:tcW w:w="900" w:type="dxa"/>
            <w:vAlign w:val="center"/>
          </w:tcPr>
          <w:p w14:paraId="7FD6F9A3" w14:textId="77777777" w:rsidR="00E0487F" w:rsidRDefault="0075314F">
            <w:pPr>
              <w:jc w:val="center"/>
            </w:pPr>
            <w:r>
              <w:rPr>
                <w:sz w:val="16"/>
                <w:szCs w:val="16"/>
                <w:lang w:val="es-ES"/>
              </w:rPr>
              <w:t>2,77</w:t>
            </w:r>
          </w:p>
        </w:tc>
        <w:tc>
          <w:tcPr>
            <w:tcW w:w="2000" w:type="dxa"/>
            <w:vAlign w:val="center"/>
          </w:tcPr>
          <w:p w14:paraId="7533E02B" w14:textId="77777777" w:rsidR="00E0487F" w:rsidRDefault="0075314F">
            <w:pPr>
              <w:jc w:val="center"/>
            </w:pPr>
            <w:r>
              <w:rPr>
                <w:sz w:val="16"/>
                <w:szCs w:val="16"/>
                <w:lang w:val="es-ES"/>
              </w:rPr>
              <w:t>1.045.161.720</w:t>
            </w:r>
          </w:p>
        </w:tc>
        <w:tc>
          <w:tcPr>
            <w:tcW w:w="2087" w:type="dxa"/>
            <w:vAlign w:val="center"/>
          </w:tcPr>
          <w:p w14:paraId="622BB87F" w14:textId="77777777" w:rsidR="00E0487F" w:rsidRDefault="0075314F">
            <w:pPr>
              <w:jc w:val="center"/>
            </w:pPr>
            <w:r>
              <w:rPr>
                <w:sz w:val="16"/>
                <w:szCs w:val="16"/>
                <w:lang w:val="es-ES"/>
              </w:rPr>
              <w:t>1.066.603.428</w:t>
            </w:r>
          </w:p>
        </w:tc>
      </w:tr>
      <w:tr w:rsidR="00E0487F" w14:paraId="44670761" w14:textId="77777777">
        <w:trPr>
          <w:cantSplit/>
        </w:trPr>
        <w:tc>
          <w:tcPr>
            <w:tcW w:w="500" w:type="dxa"/>
            <w:vAlign w:val="center"/>
          </w:tcPr>
          <w:p w14:paraId="569D235E" w14:textId="77777777" w:rsidR="00E0487F" w:rsidRDefault="0075314F">
            <w:pPr>
              <w:jc w:val="center"/>
            </w:pPr>
            <w:r>
              <w:rPr>
                <w:sz w:val="16"/>
                <w:szCs w:val="16"/>
                <w:lang w:val="es-ES"/>
              </w:rPr>
              <w:t>6</w:t>
            </w:r>
          </w:p>
        </w:tc>
        <w:tc>
          <w:tcPr>
            <w:tcW w:w="1650" w:type="dxa"/>
            <w:vAlign w:val="center"/>
          </w:tcPr>
          <w:p w14:paraId="6562B213" w14:textId="77777777" w:rsidR="00E0487F" w:rsidRDefault="0075314F">
            <w:pPr>
              <w:jc w:val="center"/>
            </w:pPr>
            <w:r>
              <w:rPr>
                <w:sz w:val="16"/>
                <w:szCs w:val="16"/>
                <w:lang w:val="es-ES"/>
              </w:rPr>
              <w:t>1.007,78</w:t>
            </w:r>
          </w:p>
        </w:tc>
        <w:tc>
          <w:tcPr>
            <w:tcW w:w="1650" w:type="dxa"/>
            <w:vAlign w:val="center"/>
          </w:tcPr>
          <w:p w14:paraId="16567672" w14:textId="77777777" w:rsidR="00E0487F" w:rsidRDefault="0075314F">
            <w:pPr>
              <w:jc w:val="center"/>
            </w:pPr>
            <w:r>
              <w:rPr>
                <w:sz w:val="16"/>
                <w:szCs w:val="16"/>
                <w:lang w:val="es-ES"/>
              </w:rPr>
              <w:t>946,69</w:t>
            </w:r>
          </w:p>
        </w:tc>
        <w:tc>
          <w:tcPr>
            <w:tcW w:w="900" w:type="dxa"/>
            <w:vAlign w:val="center"/>
          </w:tcPr>
          <w:p w14:paraId="0E0AAA57" w14:textId="77777777" w:rsidR="00E0487F" w:rsidRDefault="0075314F">
            <w:pPr>
              <w:jc w:val="center"/>
            </w:pPr>
            <w:r>
              <w:rPr>
                <w:sz w:val="16"/>
                <w:szCs w:val="16"/>
                <w:lang w:val="es-ES"/>
              </w:rPr>
              <w:t>2,79</w:t>
            </w:r>
          </w:p>
        </w:tc>
        <w:tc>
          <w:tcPr>
            <w:tcW w:w="2000" w:type="dxa"/>
            <w:vAlign w:val="center"/>
          </w:tcPr>
          <w:p w14:paraId="4A35848D" w14:textId="77777777" w:rsidR="00E0487F" w:rsidRDefault="0075314F">
            <w:pPr>
              <w:jc w:val="center"/>
            </w:pPr>
            <w:r>
              <w:rPr>
                <w:sz w:val="16"/>
                <w:szCs w:val="16"/>
                <w:lang w:val="es-ES"/>
              </w:rPr>
              <w:t>500.705.681</w:t>
            </w:r>
          </w:p>
        </w:tc>
        <w:tc>
          <w:tcPr>
            <w:tcW w:w="2087" w:type="dxa"/>
            <w:vAlign w:val="center"/>
          </w:tcPr>
          <w:p w14:paraId="022AF0DD" w14:textId="77777777" w:rsidR="00E0487F" w:rsidRDefault="0075314F">
            <w:pPr>
              <w:jc w:val="center"/>
            </w:pPr>
            <w:r>
              <w:rPr>
                <w:sz w:val="16"/>
                <w:szCs w:val="16"/>
                <w:lang w:val="es-ES"/>
              </w:rPr>
              <w:t>522.119.962</w:t>
            </w:r>
          </w:p>
        </w:tc>
      </w:tr>
      <w:tr w:rsidR="00E0487F" w14:paraId="2CA864EA" w14:textId="77777777">
        <w:trPr>
          <w:cantSplit/>
        </w:trPr>
        <w:tc>
          <w:tcPr>
            <w:tcW w:w="500" w:type="dxa"/>
            <w:vAlign w:val="center"/>
          </w:tcPr>
          <w:p w14:paraId="3F92FDD1" w14:textId="77777777" w:rsidR="00E0487F" w:rsidRDefault="0075314F">
            <w:pPr>
              <w:jc w:val="center"/>
            </w:pPr>
            <w:r>
              <w:rPr>
                <w:sz w:val="16"/>
                <w:szCs w:val="16"/>
                <w:lang w:val="es-ES"/>
              </w:rPr>
              <w:t>7</w:t>
            </w:r>
          </w:p>
        </w:tc>
        <w:tc>
          <w:tcPr>
            <w:tcW w:w="1650" w:type="dxa"/>
            <w:vAlign w:val="center"/>
          </w:tcPr>
          <w:p w14:paraId="052002C9" w14:textId="77777777" w:rsidR="00E0487F" w:rsidRDefault="0075314F">
            <w:pPr>
              <w:jc w:val="center"/>
            </w:pPr>
            <w:r>
              <w:rPr>
                <w:sz w:val="16"/>
                <w:szCs w:val="16"/>
                <w:lang w:val="es-ES"/>
              </w:rPr>
              <w:t>325,56</w:t>
            </w:r>
          </w:p>
        </w:tc>
        <w:tc>
          <w:tcPr>
            <w:tcW w:w="1650" w:type="dxa"/>
            <w:vAlign w:val="center"/>
          </w:tcPr>
          <w:p w14:paraId="381793EA" w14:textId="77777777" w:rsidR="00E0487F" w:rsidRDefault="0075314F">
            <w:pPr>
              <w:jc w:val="center"/>
            </w:pPr>
            <w:r>
              <w:rPr>
                <w:sz w:val="16"/>
                <w:szCs w:val="16"/>
                <w:lang w:val="es-ES"/>
              </w:rPr>
              <w:t>264,44</w:t>
            </w:r>
          </w:p>
        </w:tc>
        <w:tc>
          <w:tcPr>
            <w:tcW w:w="900" w:type="dxa"/>
            <w:vAlign w:val="center"/>
          </w:tcPr>
          <w:p w14:paraId="7B924901" w14:textId="77777777" w:rsidR="00E0487F" w:rsidRDefault="0075314F">
            <w:pPr>
              <w:jc w:val="center"/>
            </w:pPr>
            <w:r>
              <w:rPr>
                <w:sz w:val="16"/>
                <w:szCs w:val="16"/>
                <w:lang w:val="es-ES"/>
              </w:rPr>
              <w:t>3,24</w:t>
            </w:r>
          </w:p>
        </w:tc>
        <w:tc>
          <w:tcPr>
            <w:tcW w:w="2000" w:type="dxa"/>
            <w:vAlign w:val="center"/>
          </w:tcPr>
          <w:p w14:paraId="360792C4" w14:textId="77777777" w:rsidR="00E0487F" w:rsidRDefault="0075314F">
            <w:pPr>
              <w:jc w:val="center"/>
            </w:pPr>
            <w:r>
              <w:rPr>
                <w:sz w:val="16"/>
                <w:szCs w:val="16"/>
                <w:lang w:val="es-ES"/>
              </w:rPr>
              <w:t>144.336.477</w:t>
            </w:r>
          </w:p>
        </w:tc>
        <w:tc>
          <w:tcPr>
            <w:tcW w:w="2087" w:type="dxa"/>
            <w:vAlign w:val="center"/>
          </w:tcPr>
          <w:p w14:paraId="5B963627" w14:textId="77777777" w:rsidR="00E0487F" w:rsidRDefault="0075314F">
            <w:pPr>
              <w:jc w:val="center"/>
            </w:pPr>
            <w:r>
              <w:rPr>
                <w:sz w:val="16"/>
                <w:szCs w:val="16"/>
                <w:lang w:val="es-ES"/>
              </w:rPr>
              <w:t>165.196.049</w:t>
            </w:r>
          </w:p>
        </w:tc>
      </w:tr>
      <w:tr w:rsidR="00E0487F" w14:paraId="1584D11E" w14:textId="77777777">
        <w:trPr>
          <w:cantSplit/>
        </w:trPr>
        <w:tc>
          <w:tcPr>
            <w:tcW w:w="500" w:type="dxa"/>
            <w:shd w:val="clear" w:color="auto" w:fill="E5E5E5"/>
            <w:vAlign w:val="center"/>
          </w:tcPr>
          <w:p w14:paraId="53342A51" w14:textId="77777777" w:rsidR="00E0487F" w:rsidRDefault="0075314F">
            <w:pPr>
              <w:jc w:val="center"/>
            </w:pPr>
            <w:r>
              <w:rPr>
                <w:b/>
                <w:bCs/>
                <w:sz w:val="16"/>
                <w:szCs w:val="16"/>
                <w:lang w:val="es-ES"/>
              </w:rPr>
              <w:t>8</w:t>
            </w:r>
          </w:p>
        </w:tc>
        <w:tc>
          <w:tcPr>
            <w:tcW w:w="1650" w:type="dxa"/>
            <w:vAlign w:val="center"/>
          </w:tcPr>
          <w:p w14:paraId="13483FF1" w14:textId="77777777" w:rsidR="00E0487F" w:rsidRDefault="0075314F">
            <w:pPr>
              <w:jc w:val="center"/>
            </w:pPr>
            <w:r>
              <w:rPr>
                <w:sz w:val="16"/>
                <w:szCs w:val="16"/>
                <w:lang w:val="es-ES"/>
              </w:rPr>
              <w:t>106,86</w:t>
            </w:r>
          </w:p>
        </w:tc>
        <w:tc>
          <w:tcPr>
            <w:tcW w:w="1650" w:type="dxa"/>
            <w:vAlign w:val="center"/>
          </w:tcPr>
          <w:p w14:paraId="55C9C436" w14:textId="77777777" w:rsidR="00E0487F" w:rsidRDefault="0075314F">
            <w:pPr>
              <w:jc w:val="center"/>
            </w:pPr>
            <w:r>
              <w:rPr>
                <w:sz w:val="16"/>
                <w:szCs w:val="16"/>
                <w:lang w:val="es-ES"/>
              </w:rPr>
              <w:t>45,74</w:t>
            </w:r>
          </w:p>
        </w:tc>
        <w:tc>
          <w:tcPr>
            <w:tcW w:w="900" w:type="dxa"/>
            <w:vAlign w:val="center"/>
          </w:tcPr>
          <w:p w14:paraId="38792648" w14:textId="77777777" w:rsidR="00E0487F" w:rsidRDefault="0075314F">
            <w:pPr>
              <w:jc w:val="center"/>
            </w:pPr>
            <w:r>
              <w:rPr>
                <w:sz w:val="16"/>
                <w:szCs w:val="16"/>
                <w:lang w:val="es-ES"/>
              </w:rPr>
              <w:t>10,75</w:t>
            </w:r>
          </w:p>
        </w:tc>
        <w:tc>
          <w:tcPr>
            <w:tcW w:w="2000" w:type="dxa"/>
            <w:shd w:val="clear" w:color="auto" w:fill="E5E5E5"/>
            <w:vAlign w:val="center"/>
          </w:tcPr>
          <w:p w14:paraId="1ABE69C1" w14:textId="77777777" w:rsidR="00E0487F" w:rsidRDefault="0075314F">
            <w:pPr>
              <w:jc w:val="center"/>
            </w:pPr>
            <w:r>
              <w:rPr>
                <w:b/>
                <w:bCs/>
                <w:sz w:val="16"/>
                <w:szCs w:val="16"/>
                <w:lang w:val="es-ES"/>
              </w:rPr>
              <w:t>41.357.650</w:t>
            </w:r>
          </w:p>
        </w:tc>
        <w:tc>
          <w:tcPr>
            <w:tcW w:w="2087" w:type="dxa"/>
            <w:shd w:val="clear" w:color="auto" w:fill="E5E5E5"/>
            <w:vAlign w:val="center"/>
          </w:tcPr>
          <w:p w14:paraId="15EBE38A" w14:textId="77777777" w:rsidR="00E0487F" w:rsidRDefault="0075314F">
            <w:pPr>
              <w:jc w:val="center"/>
            </w:pPr>
            <w:r>
              <w:rPr>
                <w:b/>
                <w:bCs/>
                <w:sz w:val="16"/>
                <w:szCs w:val="16"/>
                <w:lang w:val="es-ES"/>
              </w:rPr>
              <w:t>51.800.572</w:t>
            </w:r>
          </w:p>
        </w:tc>
      </w:tr>
      <w:tr w:rsidR="00E0487F" w14:paraId="148E89E5" w14:textId="77777777">
        <w:trPr>
          <w:cantSplit/>
        </w:trPr>
        <w:tc>
          <w:tcPr>
            <w:tcW w:w="500" w:type="dxa"/>
            <w:vAlign w:val="center"/>
          </w:tcPr>
          <w:p w14:paraId="23573747" w14:textId="77777777" w:rsidR="00E0487F" w:rsidRDefault="0075314F">
            <w:pPr>
              <w:jc w:val="center"/>
            </w:pPr>
            <w:r>
              <w:rPr>
                <w:sz w:val="16"/>
                <w:szCs w:val="16"/>
                <w:lang w:val="es-ES"/>
              </w:rPr>
              <w:t>9</w:t>
            </w:r>
          </w:p>
        </w:tc>
        <w:tc>
          <w:tcPr>
            <w:tcW w:w="1650" w:type="dxa"/>
            <w:vAlign w:val="center"/>
          </w:tcPr>
          <w:p w14:paraId="63F06E4A" w14:textId="77777777" w:rsidR="00E0487F" w:rsidRDefault="0075314F">
            <w:pPr>
              <w:jc w:val="center"/>
            </w:pPr>
            <w:r>
              <w:rPr>
                <w:sz w:val="16"/>
                <w:szCs w:val="16"/>
                <w:lang w:val="es-ES"/>
              </w:rPr>
              <w:t>77,58</w:t>
            </w:r>
          </w:p>
        </w:tc>
        <w:tc>
          <w:tcPr>
            <w:tcW w:w="1650" w:type="dxa"/>
            <w:vAlign w:val="center"/>
          </w:tcPr>
          <w:p w14:paraId="19C4025F" w14:textId="77777777" w:rsidR="00E0487F" w:rsidRDefault="0075314F">
            <w:pPr>
              <w:jc w:val="center"/>
            </w:pPr>
            <w:r>
              <w:rPr>
                <w:sz w:val="16"/>
                <w:szCs w:val="16"/>
                <w:lang w:val="es-ES"/>
              </w:rPr>
              <w:t>16,47</w:t>
            </w:r>
          </w:p>
        </w:tc>
        <w:tc>
          <w:tcPr>
            <w:tcW w:w="900" w:type="dxa"/>
            <w:vAlign w:val="center"/>
          </w:tcPr>
          <w:p w14:paraId="0F9BC929" w14:textId="77777777" w:rsidR="00E0487F" w:rsidRDefault="0075314F">
            <w:pPr>
              <w:jc w:val="center"/>
            </w:pPr>
            <w:r>
              <w:rPr>
                <w:sz w:val="16"/>
                <w:szCs w:val="16"/>
                <w:lang w:val="es-ES"/>
              </w:rPr>
              <w:t>20,25</w:t>
            </w:r>
          </w:p>
        </w:tc>
        <w:tc>
          <w:tcPr>
            <w:tcW w:w="2000" w:type="dxa"/>
            <w:vAlign w:val="center"/>
          </w:tcPr>
          <w:p w14:paraId="6680EAC8" w14:textId="77777777" w:rsidR="00E0487F" w:rsidRDefault="0075314F">
            <w:pPr>
              <w:jc w:val="center"/>
            </w:pPr>
            <w:r>
              <w:rPr>
                <w:sz w:val="16"/>
                <w:szCs w:val="16"/>
                <w:lang w:val="es-ES"/>
              </w:rPr>
              <w:t>45.094.455</w:t>
            </w:r>
          </w:p>
        </w:tc>
        <w:tc>
          <w:tcPr>
            <w:tcW w:w="2087" w:type="dxa"/>
            <w:vAlign w:val="center"/>
          </w:tcPr>
          <w:p w14:paraId="7ABBE008" w14:textId="77777777" w:rsidR="00E0487F" w:rsidRDefault="0075314F">
            <w:pPr>
              <w:jc w:val="center"/>
            </w:pPr>
            <w:r>
              <w:rPr>
                <w:sz w:val="16"/>
                <w:szCs w:val="16"/>
                <w:lang w:val="es-ES"/>
              </w:rPr>
              <w:t>39.536.565</w:t>
            </w:r>
          </w:p>
        </w:tc>
      </w:tr>
      <w:tr w:rsidR="00E0487F" w14:paraId="027FCD2A" w14:textId="77777777">
        <w:trPr>
          <w:cantSplit/>
        </w:trPr>
        <w:tc>
          <w:tcPr>
            <w:tcW w:w="500" w:type="dxa"/>
            <w:shd w:val="clear" w:color="auto" w:fill="E5E5E5"/>
            <w:vAlign w:val="center"/>
          </w:tcPr>
          <w:p w14:paraId="3B4CDAC0" w14:textId="77777777" w:rsidR="00E0487F" w:rsidRDefault="0075314F">
            <w:pPr>
              <w:jc w:val="center"/>
            </w:pPr>
            <w:r>
              <w:rPr>
                <w:b/>
                <w:bCs/>
                <w:sz w:val="16"/>
                <w:szCs w:val="16"/>
                <w:lang w:val="es-ES"/>
              </w:rPr>
              <w:t>10</w:t>
            </w:r>
          </w:p>
        </w:tc>
        <w:tc>
          <w:tcPr>
            <w:tcW w:w="1650" w:type="dxa"/>
            <w:vAlign w:val="center"/>
          </w:tcPr>
          <w:p w14:paraId="0E70D94F" w14:textId="77777777" w:rsidR="00E0487F" w:rsidRDefault="0075314F">
            <w:pPr>
              <w:jc w:val="center"/>
            </w:pPr>
            <w:r>
              <w:rPr>
                <w:sz w:val="16"/>
                <w:szCs w:val="16"/>
                <w:lang w:val="es-ES"/>
              </w:rPr>
              <w:t>68,83</w:t>
            </w:r>
          </w:p>
        </w:tc>
        <w:tc>
          <w:tcPr>
            <w:tcW w:w="1650" w:type="dxa"/>
            <w:vAlign w:val="center"/>
          </w:tcPr>
          <w:p w14:paraId="1A4D7236" w14:textId="77777777" w:rsidR="00E0487F" w:rsidRDefault="0075314F">
            <w:pPr>
              <w:jc w:val="center"/>
            </w:pPr>
            <w:r>
              <w:rPr>
                <w:sz w:val="16"/>
                <w:szCs w:val="16"/>
                <w:lang w:val="es-ES"/>
              </w:rPr>
              <w:t>7,74</w:t>
            </w:r>
          </w:p>
        </w:tc>
        <w:tc>
          <w:tcPr>
            <w:tcW w:w="900" w:type="dxa"/>
            <w:vAlign w:val="center"/>
          </w:tcPr>
          <w:p w14:paraId="2823322C" w14:textId="77777777" w:rsidR="00E0487F" w:rsidRDefault="0075314F">
            <w:pPr>
              <w:jc w:val="center"/>
            </w:pPr>
            <w:r>
              <w:rPr>
                <w:sz w:val="16"/>
                <w:szCs w:val="16"/>
                <w:lang w:val="es-ES"/>
              </w:rPr>
              <w:t>28,18</w:t>
            </w:r>
          </w:p>
        </w:tc>
        <w:tc>
          <w:tcPr>
            <w:tcW w:w="2000" w:type="dxa"/>
            <w:shd w:val="clear" w:color="auto" w:fill="E5E5E5"/>
            <w:vAlign w:val="center"/>
          </w:tcPr>
          <w:p w14:paraId="6948906F" w14:textId="77777777" w:rsidR="00E0487F" w:rsidRDefault="0075314F">
            <w:pPr>
              <w:jc w:val="center"/>
            </w:pPr>
            <w:r>
              <w:rPr>
                <w:b/>
                <w:bCs/>
                <w:sz w:val="16"/>
                <w:szCs w:val="16"/>
                <w:lang w:val="es-ES"/>
              </w:rPr>
              <w:t>60.324.139</w:t>
            </w:r>
          </w:p>
        </w:tc>
        <w:tc>
          <w:tcPr>
            <w:tcW w:w="2087" w:type="dxa"/>
            <w:shd w:val="clear" w:color="auto" w:fill="E5E5E5"/>
            <w:vAlign w:val="center"/>
          </w:tcPr>
          <w:p w14:paraId="1FD9D2FC" w14:textId="77777777" w:rsidR="00E0487F" w:rsidRDefault="0075314F">
            <w:pPr>
              <w:jc w:val="center"/>
            </w:pPr>
            <w:r>
              <w:rPr>
                <w:b/>
                <w:bCs/>
                <w:sz w:val="16"/>
                <w:szCs w:val="16"/>
                <w:lang w:val="es-ES"/>
              </w:rPr>
              <w:t>38.194.881</w:t>
            </w:r>
          </w:p>
        </w:tc>
      </w:tr>
      <w:tr w:rsidR="00E0487F" w14:paraId="66CC7097" w14:textId="77777777">
        <w:trPr>
          <w:cantSplit/>
        </w:trPr>
        <w:tc>
          <w:tcPr>
            <w:tcW w:w="500" w:type="dxa"/>
            <w:vAlign w:val="center"/>
          </w:tcPr>
          <w:p w14:paraId="7BEE7FE6" w14:textId="77777777" w:rsidR="00E0487F" w:rsidRDefault="0075314F">
            <w:pPr>
              <w:jc w:val="center"/>
            </w:pPr>
            <w:r>
              <w:rPr>
                <w:sz w:val="16"/>
                <w:szCs w:val="16"/>
                <w:lang w:val="es-ES"/>
              </w:rPr>
              <w:t>11</w:t>
            </w:r>
          </w:p>
        </w:tc>
        <w:tc>
          <w:tcPr>
            <w:tcW w:w="1650" w:type="dxa"/>
            <w:vAlign w:val="center"/>
          </w:tcPr>
          <w:p w14:paraId="07AD8AE1" w14:textId="77777777" w:rsidR="00E0487F" w:rsidRDefault="0075314F">
            <w:pPr>
              <w:jc w:val="center"/>
            </w:pPr>
            <w:r>
              <w:rPr>
                <w:sz w:val="16"/>
                <w:szCs w:val="16"/>
                <w:lang w:val="es-ES"/>
              </w:rPr>
              <w:t>64,99</w:t>
            </w:r>
          </w:p>
        </w:tc>
        <w:tc>
          <w:tcPr>
            <w:tcW w:w="1650" w:type="dxa"/>
            <w:vAlign w:val="center"/>
          </w:tcPr>
          <w:p w14:paraId="27B58892" w14:textId="77777777" w:rsidR="00E0487F" w:rsidRDefault="0075314F">
            <w:pPr>
              <w:jc w:val="center"/>
            </w:pPr>
            <w:r>
              <w:rPr>
                <w:sz w:val="16"/>
                <w:szCs w:val="16"/>
                <w:lang w:val="es-ES"/>
              </w:rPr>
              <w:t>3,89</w:t>
            </w:r>
          </w:p>
        </w:tc>
        <w:tc>
          <w:tcPr>
            <w:tcW w:w="900" w:type="dxa"/>
            <w:vAlign w:val="center"/>
          </w:tcPr>
          <w:p w14:paraId="7A4510AB" w14:textId="77777777" w:rsidR="00E0487F" w:rsidRDefault="0075314F">
            <w:pPr>
              <w:jc w:val="center"/>
            </w:pPr>
            <w:r>
              <w:rPr>
                <w:sz w:val="16"/>
                <w:szCs w:val="16"/>
                <w:lang w:val="es-ES"/>
              </w:rPr>
              <w:t>34,61</w:t>
            </w:r>
          </w:p>
        </w:tc>
        <w:tc>
          <w:tcPr>
            <w:tcW w:w="2000" w:type="dxa"/>
            <w:vAlign w:val="center"/>
          </w:tcPr>
          <w:p w14:paraId="469D62D6" w14:textId="77777777" w:rsidR="00E0487F" w:rsidRDefault="0075314F">
            <w:pPr>
              <w:jc w:val="center"/>
            </w:pPr>
            <w:r>
              <w:rPr>
                <w:sz w:val="16"/>
                <w:szCs w:val="16"/>
                <w:lang w:val="es-ES"/>
              </w:rPr>
              <w:t>78.009.276</w:t>
            </w:r>
          </w:p>
        </w:tc>
        <w:tc>
          <w:tcPr>
            <w:tcW w:w="2087" w:type="dxa"/>
            <w:vAlign w:val="center"/>
          </w:tcPr>
          <w:p w14:paraId="1EE5892E" w14:textId="77777777" w:rsidR="00E0487F" w:rsidRDefault="0075314F">
            <w:pPr>
              <w:jc w:val="center"/>
            </w:pPr>
            <w:r>
              <w:rPr>
                <w:sz w:val="16"/>
                <w:szCs w:val="16"/>
                <w:lang w:val="es-ES"/>
              </w:rPr>
              <w:t>39.439.244</w:t>
            </w:r>
          </w:p>
        </w:tc>
      </w:tr>
      <w:tr w:rsidR="00E0487F" w14:paraId="159DE5A2" w14:textId="77777777">
        <w:trPr>
          <w:cantSplit/>
        </w:trPr>
        <w:tc>
          <w:tcPr>
            <w:tcW w:w="500" w:type="dxa"/>
            <w:vAlign w:val="center"/>
          </w:tcPr>
          <w:p w14:paraId="4C084A9D" w14:textId="77777777" w:rsidR="00E0487F" w:rsidRDefault="0075314F">
            <w:pPr>
              <w:jc w:val="center"/>
            </w:pPr>
            <w:r>
              <w:rPr>
                <w:sz w:val="16"/>
                <w:szCs w:val="16"/>
                <w:lang w:val="es-ES"/>
              </w:rPr>
              <w:t>12</w:t>
            </w:r>
          </w:p>
        </w:tc>
        <w:tc>
          <w:tcPr>
            <w:tcW w:w="1650" w:type="dxa"/>
            <w:vAlign w:val="center"/>
          </w:tcPr>
          <w:p w14:paraId="7523493D" w14:textId="77777777" w:rsidR="00E0487F" w:rsidRDefault="0075314F">
            <w:pPr>
              <w:jc w:val="center"/>
            </w:pPr>
            <w:r>
              <w:rPr>
                <w:sz w:val="16"/>
                <w:szCs w:val="16"/>
                <w:lang w:val="es-ES"/>
              </w:rPr>
              <w:t>63,08</w:t>
            </w:r>
          </w:p>
        </w:tc>
        <w:tc>
          <w:tcPr>
            <w:tcW w:w="1650" w:type="dxa"/>
            <w:vAlign w:val="center"/>
          </w:tcPr>
          <w:p w14:paraId="65BDB20D" w14:textId="77777777" w:rsidR="00E0487F" w:rsidRDefault="0075314F">
            <w:pPr>
              <w:jc w:val="center"/>
            </w:pPr>
            <w:r>
              <w:rPr>
                <w:sz w:val="16"/>
                <w:szCs w:val="16"/>
                <w:lang w:val="es-ES"/>
              </w:rPr>
              <w:t>1,96</w:t>
            </w:r>
          </w:p>
        </w:tc>
        <w:tc>
          <w:tcPr>
            <w:tcW w:w="900" w:type="dxa"/>
            <w:vAlign w:val="center"/>
          </w:tcPr>
          <w:p w14:paraId="39649788" w14:textId="77777777" w:rsidR="00E0487F" w:rsidRDefault="0075314F">
            <w:pPr>
              <w:jc w:val="center"/>
            </w:pPr>
            <w:r>
              <w:rPr>
                <w:sz w:val="16"/>
                <w:szCs w:val="16"/>
                <w:lang w:val="es-ES"/>
              </w:rPr>
              <w:t>40,01</w:t>
            </w:r>
          </w:p>
        </w:tc>
        <w:tc>
          <w:tcPr>
            <w:tcW w:w="2000" w:type="dxa"/>
            <w:vAlign w:val="center"/>
          </w:tcPr>
          <w:p w14:paraId="63160B14" w14:textId="77777777" w:rsidR="00E0487F" w:rsidRDefault="0075314F">
            <w:pPr>
              <w:jc w:val="center"/>
            </w:pPr>
            <w:r>
              <w:rPr>
                <w:sz w:val="16"/>
                <w:szCs w:val="16"/>
                <w:lang w:val="es-ES"/>
              </w:rPr>
              <w:t>96.765.606</w:t>
            </w:r>
          </w:p>
        </w:tc>
        <w:tc>
          <w:tcPr>
            <w:tcW w:w="2087" w:type="dxa"/>
            <w:vAlign w:val="center"/>
          </w:tcPr>
          <w:p w14:paraId="5FB3F3D4" w14:textId="77777777" w:rsidR="00E0487F" w:rsidRDefault="0075314F">
            <w:pPr>
              <w:jc w:val="center"/>
            </w:pPr>
            <w:r>
              <w:rPr>
                <w:sz w:val="16"/>
                <w:szCs w:val="16"/>
                <w:lang w:val="es-ES"/>
              </w:rPr>
              <w:t>41.697.740</w:t>
            </w:r>
          </w:p>
        </w:tc>
      </w:tr>
      <w:tr w:rsidR="00E0487F" w14:paraId="79239699" w14:textId="77777777">
        <w:trPr>
          <w:cantSplit/>
        </w:trPr>
        <w:tc>
          <w:tcPr>
            <w:tcW w:w="500" w:type="dxa"/>
            <w:vAlign w:val="center"/>
          </w:tcPr>
          <w:p w14:paraId="657F349E" w14:textId="77777777" w:rsidR="00E0487F" w:rsidRDefault="0075314F">
            <w:pPr>
              <w:jc w:val="center"/>
            </w:pPr>
            <w:r>
              <w:rPr>
                <w:sz w:val="16"/>
                <w:szCs w:val="16"/>
                <w:lang w:val="es-ES"/>
              </w:rPr>
              <w:t>13</w:t>
            </w:r>
          </w:p>
        </w:tc>
        <w:tc>
          <w:tcPr>
            <w:tcW w:w="1650" w:type="dxa"/>
            <w:vAlign w:val="center"/>
          </w:tcPr>
          <w:p w14:paraId="5C127726" w14:textId="77777777" w:rsidR="00E0487F" w:rsidRDefault="0075314F">
            <w:pPr>
              <w:jc w:val="center"/>
            </w:pPr>
            <w:r>
              <w:rPr>
                <w:sz w:val="16"/>
                <w:szCs w:val="16"/>
                <w:lang w:val="es-ES"/>
              </w:rPr>
              <w:t>62,04</w:t>
            </w:r>
          </w:p>
        </w:tc>
        <w:tc>
          <w:tcPr>
            <w:tcW w:w="1650" w:type="dxa"/>
            <w:vAlign w:val="center"/>
          </w:tcPr>
          <w:p w14:paraId="4B71E045" w14:textId="77777777" w:rsidR="00E0487F" w:rsidRDefault="0075314F">
            <w:pPr>
              <w:jc w:val="center"/>
            </w:pPr>
            <w:r>
              <w:rPr>
                <w:sz w:val="16"/>
                <w:szCs w:val="16"/>
                <w:lang w:val="es-ES"/>
              </w:rPr>
              <w:t>0,95</w:t>
            </w:r>
          </w:p>
        </w:tc>
        <w:tc>
          <w:tcPr>
            <w:tcW w:w="900" w:type="dxa"/>
            <w:vAlign w:val="center"/>
          </w:tcPr>
          <w:p w14:paraId="6AB58D62" w14:textId="77777777" w:rsidR="00E0487F" w:rsidRDefault="0075314F">
            <w:pPr>
              <w:jc w:val="center"/>
            </w:pPr>
            <w:r>
              <w:rPr>
                <w:sz w:val="16"/>
                <w:szCs w:val="16"/>
                <w:lang w:val="es-ES"/>
              </w:rPr>
              <w:t>44,67</w:t>
            </w:r>
          </w:p>
        </w:tc>
        <w:tc>
          <w:tcPr>
            <w:tcW w:w="2000" w:type="dxa"/>
            <w:vAlign w:val="center"/>
          </w:tcPr>
          <w:p w14:paraId="51FDCC08" w14:textId="77777777" w:rsidR="00E0487F" w:rsidRDefault="0075314F">
            <w:pPr>
              <w:jc w:val="center"/>
            </w:pPr>
            <w:r>
              <w:rPr>
                <w:sz w:val="16"/>
                <w:szCs w:val="16"/>
                <w:lang w:val="es-ES"/>
              </w:rPr>
              <w:t>116.299.307</w:t>
            </w:r>
          </w:p>
        </w:tc>
        <w:tc>
          <w:tcPr>
            <w:tcW w:w="2087" w:type="dxa"/>
            <w:vAlign w:val="center"/>
          </w:tcPr>
          <w:p w14:paraId="10892A2C" w14:textId="77777777" w:rsidR="00E0487F" w:rsidRDefault="0075314F">
            <w:pPr>
              <w:jc w:val="center"/>
            </w:pPr>
            <w:r>
              <w:rPr>
                <w:sz w:val="16"/>
                <w:szCs w:val="16"/>
                <w:lang w:val="es-ES"/>
              </w:rPr>
              <w:t>44.452.786</w:t>
            </w:r>
          </w:p>
        </w:tc>
      </w:tr>
      <w:tr w:rsidR="00E0487F" w14:paraId="28FA9AB5" w14:textId="77777777">
        <w:trPr>
          <w:cantSplit/>
        </w:trPr>
        <w:tc>
          <w:tcPr>
            <w:tcW w:w="500" w:type="dxa"/>
            <w:vAlign w:val="center"/>
          </w:tcPr>
          <w:p w14:paraId="655569C2" w14:textId="77777777" w:rsidR="00E0487F" w:rsidRDefault="0075314F">
            <w:pPr>
              <w:jc w:val="center"/>
            </w:pPr>
            <w:r>
              <w:rPr>
                <w:sz w:val="16"/>
                <w:szCs w:val="16"/>
                <w:lang w:val="es-ES"/>
              </w:rPr>
              <w:t>14</w:t>
            </w:r>
          </w:p>
        </w:tc>
        <w:tc>
          <w:tcPr>
            <w:tcW w:w="1650" w:type="dxa"/>
            <w:vAlign w:val="center"/>
          </w:tcPr>
          <w:p w14:paraId="18C73330" w14:textId="77777777" w:rsidR="00E0487F" w:rsidRDefault="0075314F">
            <w:pPr>
              <w:jc w:val="center"/>
            </w:pPr>
            <w:r>
              <w:rPr>
                <w:sz w:val="16"/>
                <w:szCs w:val="16"/>
                <w:lang w:val="es-ES"/>
              </w:rPr>
              <w:t>61,55</w:t>
            </w:r>
          </w:p>
        </w:tc>
        <w:tc>
          <w:tcPr>
            <w:tcW w:w="1650" w:type="dxa"/>
            <w:vAlign w:val="center"/>
          </w:tcPr>
          <w:p w14:paraId="2D0367A5" w14:textId="77777777" w:rsidR="00E0487F" w:rsidRDefault="0075314F">
            <w:pPr>
              <w:jc w:val="center"/>
            </w:pPr>
            <w:r>
              <w:rPr>
                <w:sz w:val="16"/>
                <w:szCs w:val="16"/>
                <w:lang w:val="es-ES"/>
              </w:rPr>
              <w:t>0,45</w:t>
            </w:r>
          </w:p>
        </w:tc>
        <w:tc>
          <w:tcPr>
            <w:tcW w:w="900" w:type="dxa"/>
            <w:vAlign w:val="center"/>
          </w:tcPr>
          <w:p w14:paraId="76ABE90C" w14:textId="77777777" w:rsidR="00E0487F" w:rsidRDefault="0075314F">
            <w:pPr>
              <w:jc w:val="center"/>
            </w:pPr>
            <w:r>
              <w:rPr>
                <w:sz w:val="16"/>
                <w:szCs w:val="16"/>
                <w:lang w:val="es-ES"/>
              </w:rPr>
              <w:t>48,61</w:t>
            </w:r>
          </w:p>
        </w:tc>
        <w:tc>
          <w:tcPr>
            <w:tcW w:w="2000" w:type="dxa"/>
            <w:vAlign w:val="center"/>
          </w:tcPr>
          <w:p w14:paraId="3C1875D5" w14:textId="77777777" w:rsidR="00E0487F" w:rsidRDefault="0075314F">
            <w:pPr>
              <w:jc w:val="center"/>
            </w:pPr>
            <w:r>
              <w:rPr>
                <w:sz w:val="16"/>
                <w:szCs w:val="16"/>
                <w:lang w:val="es-ES"/>
              </w:rPr>
              <w:t>135.896.814</w:t>
            </w:r>
          </w:p>
        </w:tc>
        <w:tc>
          <w:tcPr>
            <w:tcW w:w="2087" w:type="dxa"/>
            <w:vAlign w:val="center"/>
          </w:tcPr>
          <w:p w14:paraId="116D4B9E" w14:textId="77777777" w:rsidR="00E0487F" w:rsidRDefault="0075314F">
            <w:pPr>
              <w:jc w:val="center"/>
            </w:pPr>
            <w:r>
              <w:rPr>
                <w:sz w:val="16"/>
                <w:szCs w:val="16"/>
                <w:lang w:val="es-ES"/>
              </w:rPr>
              <w:t>47.465.681</w:t>
            </w:r>
          </w:p>
        </w:tc>
      </w:tr>
      <w:tr w:rsidR="00E0487F" w14:paraId="25E81F4B" w14:textId="77777777">
        <w:trPr>
          <w:cantSplit/>
        </w:trPr>
        <w:tc>
          <w:tcPr>
            <w:tcW w:w="500" w:type="dxa"/>
            <w:vAlign w:val="center"/>
          </w:tcPr>
          <w:p w14:paraId="310DCEF9" w14:textId="77777777" w:rsidR="00E0487F" w:rsidRDefault="0075314F">
            <w:pPr>
              <w:jc w:val="center"/>
            </w:pPr>
            <w:r>
              <w:rPr>
                <w:sz w:val="16"/>
                <w:szCs w:val="16"/>
                <w:lang w:val="es-ES"/>
              </w:rPr>
              <w:t>15</w:t>
            </w:r>
          </w:p>
        </w:tc>
        <w:tc>
          <w:tcPr>
            <w:tcW w:w="1650" w:type="dxa"/>
            <w:vAlign w:val="center"/>
          </w:tcPr>
          <w:p w14:paraId="79C9E94A" w14:textId="77777777" w:rsidR="00E0487F" w:rsidRDefault="0075314F">
            <w:pPr>
              <w:jc w:val="center"/>
            </w:pPr>
            <w:r>
              <w:rPr>
                <w:sz w:val="16"/>
                <w:szCs w:val="16"/>
                <w:lang w:val="es-ES"/>
              </w:rPr>
              <w:t>61,32</w:t>
            </w:r>
          </w:p>
        </w:tc>
        <w:tc>
          <w:tcPr>
            <w:tcW w:w="1650" w:type="dxa"/>
            <w:vAlign w:val="center"/>
          </w:tcPr>
          <w:p w14:paraId="5207BCFC" w14:textId="77777777" w:rsidR="00E0487F" w:rsidRDefault="0075314F">
            <w:pPr>
              <w:jc w:val="center"/>
            </w:pPr>
            <w:r>
              <w:rPr>
                <w:sz w:val="16"/>
                <w:szCs w:val="16"/>
                <w:lang w:val="es-ES"/>
              </w:rPr>
              <w:t>0,21</w:t>
            </w:r>
          </w:p>
        </w:tc>
        <w:tc>
          <w:tcPr>
            <w:tcW w:w="900" w:type="dxa"/>
            <w:vAlign w:val="center"/>
          </w:tcPr>
          <w:p w14:paraId="0DE9E831" w14:textId="77777777" w:rsidR="00E0487F" w:rsidRDefault="0075314F">
            <w:pPr>
              <w:jc w:val="center"/>
            </w:pPr>
            <w:r>
              <w:rPr>
                <w:sz w:val="16"/>
                <w:szCs w:val="16"/>
                <w:lang w:val="es-ES"/>
              </w:rPr>
              <w:t>52,03</w:t>
            </w:r>
          </w:p>
        </w:tc>
        <w:tc>
          <w:tcPr>
            <w:tcW w:w="2000" w:type="dxa"/>
            <w:vAlign w:val="center"/>
          </w:tcPr>
          <w:p w14:paraId="617D4EB4" w14:textId="77777777" w:rsidR="00E0487F" w:rsidRDefault="0075314F">
            <w:pPr>
              <w:jc w:val="center"/>
            </w:pPr>
            <w:r>
              <w:rPr>
                <w:sz w:val="16"/>
                <w:szCs w:val="16"/>
                <w:lang w:val="es-ES"/>
              </w:rPr>
              <w:t>155.709.793</w:t>
            </w:r>
          </w:p>
        </w:tc>
        <w:tc>
          <w:tcPr>
            <w:tcW w:w="2087" w:type="dxa"/>
            <w:vAlign w:val="center"/>
          </w:tcPr>
          <w:p w14:paraId="1F41445B" w14:textId="77777777" w:rsidR="00E0487F" w:rsidRDefault="0075314F">
            <w:pPr>
              <w:jc w:val="center"/>
            </w:pPr>
            <w:r>
              <w:rPr>
                <w:sz w:val="16"/>
                <w:szCs w:val="16"/>
                <w:lang w:val="es-ES"/>
              </w:rPr>
              <w:t>50.627.348</w:t>
            </w:r>
          </w:p>
        </w:tc>
      </w:tr>
      <w:tr w:rsidR="00E0487F" w14:paraId="7EAF6D57" w14:textId="77777777">
        <w:trPr>
          <w:cantSplit/>
        </w:trPr>
        <w:tc>
          <w:tcPr>
            <w:tcW w:w="500" w:type="dxa"/>
            <w:vAlign w:val="center"/>
          </w:tcPr>
          <w:p w14:paraId="5505379E" w14:textId="77777777" w:rsidR="00E0487F" w:rsidRDefault="0075314F">
            <w:pPr>
              <w:jc w:val="center"/>
            </w:pPr>
            <w:r>
              <w:rPr>
                <w:sz w:val="16"/>
                <w:szCs w:val="16"/>
                <w:lang w:val="es-ES"/>
              </w:rPr>
              <w:t>16</w:t>
            </w:r>
          </w:p>
        </w:tc>
        <w:tc>
          <w:tcPr>
            <w:tcW w:w="1650" w:type="dxa"/>
            <w:vAlign w:val="center"/>
          </w:tcPr>
          <w:p w14:paraId="44338B27" w14:textId="77777777" w:rsidR="00E0487F" w:rsidRDefault="0075314F">
            <w:pPr>
              <w:jc w:val="center"/>
            </w:pPr>
            <w:r>
              <w:rPr>
                <w:sz w:val="16"/>
                <w:szCs w:val="16"/>
                <w:lang w:val="es-ES"/>
              </w:rPr>
              <w:t>61,18</w:t>
            </w:r>
          </w:p>
        </w:tc>
        <w:tc>
          <w:tcPr>
            <w:tcW w:w="1650" w:type="dxa"/>
            <w:vAlign w:val="center"/>
          </w:tcPr>
          <w:p w14:paraId="086E4072" w14:textId="77777777" w:rsidR="00E0487F" w:rsidRDefault="0075314F">
            <w:pPr>
              <w:jc w:val="center"/>
            </w:pPr>
            <w:r>
              <w:rPr>
                <w:sz w:val="16"/>
                <w:szCs w:val="16"/>
                <w:lang w:val="es-ES"/>
              </w:rPr>
              <w:t>0,09</w:t>
            </w:r>
          </w:p>
        </w:tc>
        <w:tc>
          <w:tcPr>
            <w:tcW w:w="900" w:type="dxa"/>
            <w:vAlign w:val="center"/>
          </w:tcPr>
          <w:p w14:paraId="08AB10C3" w14:textId="77777777" w:rsidR="00E0487F" w:rsidRDefault="0075314F">
            <w:pPr>
              <w:jc w:val="center"/>
            </w:pPr>
            <w:r>
              <w:rPr>
                <w:sz w:val="16"/>
                <w:szCs w:val="16"/>
                <w:lang w:val="es-ES"/>
              </w:rPr>
              <w:t>55,02</w:t>
            </w:r>
          </w:p>
        </w:tc>
        <w:tc>
          <w:tcPr>
            <w:tcW w:w="2000" w:type="dxa"/>
            <w:vAlign w:val="center"/>
          </w:tcPr>
          <w:p w14:paraId="25AEB6EC" w14:textId="77777777" w:rsidR="00E0487F" w:rsidRDefault="0075314F">
            <w:pPr>
              <w:jc w:val="center"/>
            </w:pPr>
            <w:r>
              <w:rPr>
                <w:sz w:val="16"/>
                <w:szCs w:val="16"/>
                <w:lang w:val="es-ES"/>
              </w:rPr>
              <w:t>175.507.826</w:t>
            </w:r>
          </w:p>
        </w:tc>
        <w:tc>
          <w:tcPr>
            <w:tcW w:w="2087" w:type="dxa"/>
            <w:vAlign w:val="center"/>
          </w:tcPr>
          <w:p w14:paraId="3AAC4A69" w14:textId="77777777" w:rsidR="00E0487F" w:rsidRDefault="0075314F">
            <w:pPr>
              <w:jc w:val="center"/>
            </w:pPr>
            <w:r>
              <w:rPr>
                <w:sz w:val="16"/>
                <w:szCs w:val="16"/>
                <w:lang w:val="es-ES"/>
              </w:rPr>
              <w:t>53.844.839</w:t>
            </w:r>
          </w:p>
        </w:tc>
      </w:tr>
      <w:tr w:rsidR="00E0487F" w14:paraId="1BA9DE00" w14:textId="77777777">
        <w:trPr>
          <w:cantSplit/>
        </w:trPr>
        <w:tc>
          <w:tcPr>
            <w:tcW w:w="500" w:type="dxa"/>
            <w:vAlign w:val="center"/>
          </w:tcPr>
          <w:p w14:paraId="2B02A296" w14:textId="77777777" w:rsidR="00E0487F" w:rsidRDefault="0075314F">
            <w:pPr>
              <w:jc w:val="center"/>
            </w:pPr>
            <w:r>
              <w:rPr>
                <w:sz w:val="16"/>
                <w:szCs w:val="16"/>
                <w:lang w:val="es-ES"/>
              </w:rPr>
              <w:t>17</w:t>
            </w:r>
          </w:p>
        </w:tc>
        <w:tc>
          <w:tcPr>
            <w:tcW w:w="1650" w:type="dxa"/>
            <w:vAlign w:val="center"/>
          </w:tcPr>
          <w:p w14:paraId="1F241143" w14:textId="77777777" w:rsidR="00E0487F" w:rsidRDefault="0075314F">
            <w:pPr>
              <w:jc w:val="center"/>
            </w:pPr>
            <w:r>
              <w:rPr>
                <w:sz w:val="16"/>
                <w:szCs w:val="16"/>
                <w:lang w:val="es-ES"/>
              </w:rPr>
              <w:t>61,14</w:t>
            </w:r>
          </w:p>
        </w:tc>
        <w:tc>
          <w:tcPr>
            <w:tcW w:w="1650" w:type="dxa"/>
            <w:vAlign w:val="center"/>
          </w:tcPr>
          <w:p w14:paraId="45B6F6BB" w14:textId="77777777" w:rsidR="00E0487F" w:rsidRDefault="0075314F">
            <w:pPr>
              <w:jc w:val="center"/>
            </w:pPr>
            <w:r>
              <w:rPr>
                <w:sz w:val="16"/>
                <w:szCs w:val="16"/>
                <w:lang w:val="es-ES"/>
              </w:rPr>
              <w:t>0,04</w:t>
            </w:r>
          </w:p>
        </w:tc>
        <w:tc>
          <w:tcPr>
            <w:tcW w:w="900" w:type="dxa"/>
            <w:vAlign w:val="center"/>
          </w:tcPr>
          <w:p w14:paraId="1724310A" w14:textId="77777777" w:rsidR="00E0487F" w:rsidRDefault="0075314F">
            <w:pPr>
              <w:jc w:val="center"/>
            </w:pPr>
            <w:r>
              <w:rPr>
                <w:sz w:val="16"/>
                <w:szCs w:val="16"/>
                <w:lang w:val="es-ES"/>
              </w:rPr>
              <w:t>57,68</w:t>
            </w:r>
          </w:p>
        </w:tc>
        <w:tc>
          <w:tcPr>
            <w:tcW w:w="2000" w:type="dxa"/>
            <w:vAlign w:val="center"/>
          </w:tcPr>
          <w:p w14:paraId="6279FC96" w14:textId="77777777" w:rsidR="00E0487F" w:rsidRDefault="0075314F">
            <w:pPr>
              <w:jc w:val="center"/>
            </w:pPr>
            <w:r>
              <w:rPr>
                <w:sz w:val="16"/>
                <w:szCs w:val="16"/>
                <w:lang w:val="es-ES"/>
              </w:rPr>
              <w:t>195.465.746</w:t>
            </w:r>
          </w:p>
        </w:tc>
        <w:tc>
          <w:tcPr>
            <w:tcW w:w="2087" w:type="dxa"/>
            <w:vAlign w:val="center"/>
          </w:tcPr>
          <w:p w14:paraId="7CDBE9EB" w14:textId="77777777" w:rsidR="00E0487F" w:rsidRDefault="0075314F">
            <w:pPr>
              <w:jc w:val="center"/>
            </w:pPr>
            <w:r>
              <w:rPr>
                <w:sz w:val="16"/>
                <w:szCs w:val="16"/>
                <w:lang w:val="es-ES"/>
              </w:rPr>
              <w:t>57.106.916</w:t>
            </w:r>
          </w:p>
        </w:tc>
      </w:tr>
      <w:tr w:rsidR="00E0487F" w14:paraId="66C3F84F" w14:textId="77777777">
        <w:trPr>
          <w:cantSplit/>
        </w:trPr>
        <w:tc>
          <w:tcPr>
            <w:tcW w:w="500" w:type="dxa"/>
            <w:vAlign w:val="center"/>
          </w:tcPr>
          <w:p w14:paraId="5EB662C4" w14:textId="77777777" w:rsidR="00E0487F" w:rsidRDefault="0075314F">
            <w:pPr>
              <w:jc w:val="center"/>
            </w:pPr>
            <w:r>
              <w:rPr>
                <w:sz w:val="16"/>
                <w:szCs w:val="16"/>
                <w:lang w:val="es-ES"/>
              </w:rPr>
              <w:t>18</w:t>
            </w:r>
          </w:p>
        </w:tc>
        <w:tc>
          <w:tcPr>
            <w:tcW w:w="1650" w:type="dxa"/>
            <w:vAlign w:val="center"/>
          </w:tcPr>
          <w:p w14:paraId="15F7DEF5" w14:textId="77777777" w:rsidR="00E0487F" w:rsidRDefault="0075314F">
            <w:pPr>
              <w:jc w:val="center"/>
            </w:pPr>
            <w:r>
              <w:rPr>
                <w:sz w:val="16"/>
                <w:szCs w:val="16"/>
                <w:lang w:val="es-ES"/>
              </w:rPr>
              <w:t>61,11</w:t>
            </w:r>
          </w:p>
        </w:tc>
        <w:tc>
          <w:tcPr>
            <w:tcW w:w="1650" w:type="dxa"/>
            <w:vAlign w:val="center"/>
          </w:tcPr>
          <w:p w14:paraId="61312A1A" w14:textId="77777777" w:rsidR="00E0487F" w:rsidRDefault="0075314F">
            <w:pPr>
              <w:jc w:val="center"/>
            </w:pPr>
            <w:r>
              <w:rPr>
                <w:sz w:val="16"/>
                <w:szCs w:val="16"/>
                <w:lang w:val="es-ES"/>
              </w:rPr>
              <w:t>0,02</w:t>
            </w:r>
          </w:p>
        </w:tc>
        <w:tc>
          <w:tcPr>
            <w:tcW w:w="900" w:type="dxa"/>
            <w:vAlign w:val="center"/>
          </w:tcPr>
          <w:p w14:paraId="36292420" w14:textId="77777777" w:rsidR="00E0487F" w:rsidRDefault="0075314F">
            <w:pPr>
              <w:jc w:val="center"/>
            </w:pPr>
            <w:r>
              <w:rPr>
                <w:sz w:val="16"/>
                <w:szCs w:val="16"/>
                <w:lang w:val="es-ES"/>
              </w:rPr>
              <w:t>60,01</w:t>
            </w:r>
          </w:p>
        </w:tc>
        <w:tc>
          <w:tcPr>
            <w:tcW w:w="2000" w:type="dxa"/>
            <w:vAlign w:val="center"/>
          </w:tcPr>
          <w:p w14:paraId="635BC30E" w14:textId="77777777" w:rsidR="00E0487F" w:rsidRDefault="0075314F">
            <w:pPr>
              <w:jc w:val="center"/>
            </w:pPr>
            <w:r>
              <w:rPr>
                <w:sz w:val="16"/>
                <w:szCs w:val="16"/>
                <w:lang w:val="es-ES"/>
              </w:rPr>
              <w:t>215.332.370</w:t>
            </w:r>
          </w:p>
        </w:tc>
        <w:tc>
          <w:tcPr>
            <w:tcW w:w="2087" w:type="dxa"/>
            <w:vAlign w:val="center"/>
          </w:tcPr>
          <w:p w14:paraId="5256CB59" w14:textId="77777777" w:rsidR="00E0487F" w:rsidRDefault="0075314F">
            <w:pPr>
              <w:jc w:val="center"/>
            </w:pPr>
            <w:r>
              <w:rPr>
                <w:sz w:val="16"/>
                <w:szCs w:val="16"/>
                <w:lang w:val="es-ES"/>
              </w:rPr>
              <w:t>60.382.415</w:t>
            </w:r>
          </w:p>
        </w:tc>
      </w:tr>
      <w:tr w:rsidR="00E0487F" w14:paraId="2649C8A3" w14:textId="77777777">
        <w:trPr>
          <w:cantSplit/>
        </w:trPr>
        <w:tc>
          <w:tcPr>
            <w:tcW w:w="500" w:type="dxa"/>
            <w:vAlign w:val="center"/>
          </w:tcPr>
          <w:p w14:paraId="0719ECE2" w14:textId="77777777" w:rsidR="00E0487F" w:rsidRDefault="0075314F">
            <w:pPr>
              <w:jc w:val="center"/>
            </w:pPr>
            <w:r>
              <w:rPr>
                <w:sz w:val="16"/>
                <w:szCs w:val="16"/>
                <w:lang w:val="es-ES"/>
              </w:rPr>
              <w:t>19</w:t>
            </w:r>
          </w:p>
        </w:tc>
        <w:tc>
          <w:tcPr>
            <w:tcW w:w="1650" w:type="dxa"/>
            <w:vAlign w:val="center"/>
          </w:tcPr>
          <w:p w14:paraId="08A14916" w14:textId="77777777" w:rsidR="00E0487F" w:rsidRDefault="0075314F">
            <w:pPr>
              <w:jc w:val="center"/>
            </w:pPr>
            <w:r>
              <w:rPr>
                <w:sz w:val="16"/>
                <w:szCs w:val="16"/>
                <w:lang w:val="es-ES"/>
              </w:rPr>
              <w:t>61,12</w:t>
            </w:r>
          </w:p>
        </w:tc>
        <w:tc>
          <w:tcPr>
            <w:tcW w:w="1650" w:type="dxa"/>
            <w:vAlign w:val="center"/>
          </w:tcPr>
          <w:p w14:paraId="2E7D8033" w14:textId="77777777" w:rsidR="00E0487F" w:rsidRDefault="0075314F">
            <w:pPr>
              <w:jc w:val="center"/>
            </w:pPr>
            <w:r>
              <w:rPr>
                <w:sz w:val="16"/>
                <w:szCs w:val="16"/>
                <w:lang w:val="es-ES"/>
              </w:rPr>
              <w:t>0,01</w:t>
            </w:r>
          </w:p>
        </w:tc>
        <w:tc>
          <w:tcPr>
            <w:tcW w:w="900" w:type="dxa"/>
            <w:vAlign w:val="center"/>
          </w:tcPr>
          <w:p w14:paraId="1FABE8A4" w14:textId="77777777" w:rsidR="00E0487F" w:rsidRDefault="0075314F">
            <w:pPr>
              <w:jc w:val="center"/>
            </w:pPr>
            <w:r>
              <w:rPr>
                <w:sz w:val="16"/>
                <w:szCs w:val="16"/>
                <w:lang w:val="es-ES"/>
              </w:rPr>
              <w:t>62,11</w:t>
            </w:r>
          </w:p>
        </w:tc>
        <w:tc>
          <w:tcPr>
            <w:tcW w:w="2000" w:type="dxa"/>
            <w:vAlign w:val="center"/>
          </w:tcPr>
          <w:p w14:paraId="21089354" w14:textId="77777777" w:rsidR="00E0487F" w:rsidRDefault="0075314F">
            <w:pPr>
              <w:jc w:val="center"/>
            </w:pPr>
            <w:r>
              <w:rPr>
                <w:sz w:val="16"/>
                <w:szCs w:val="16"/>
                <w:lang w:val="es-ES"/>
              </w:rPr>
              <w:t>235.230.473</w:t>
            </w:r>
          </w:p>
        </w:tc>
        <w:tc>
          <w:tcPr>
            <w:tcW w:w="2087" w:type="dxa"/>
            <w:vAlign w:val="center"/>
          </w:tcPr>
          <w:p w14:paraId="6108B662" w14:textId="77777777" w:rsidR="00E0487F" w:rsidRDefault="0075314F">
            <w:pPr>
              <w:jc w:val="center"/>
            </w:pPr>
            <w:r>
              <w:rPr>
                <w:sz w:val="16"/>
                <w:szCs w:val="16"/>
                <w:lang w:val="es-ES"/>
              </w:rPr>
              <w:t>63.664.820</w:t>
            </w:r>
          </w:p>
        </w:tc>
      </w:tr>
      <w:tr w:rsidR="00E0487F" w14:paraId="6E47059C" w14:textId="77777777">
        <w:trPr>
          <w:cantSplit/>
        </w:trPr>
        <w:tc>
          <w:tcPr>
            <w:tcW w:w="500" w:type="dxa"/>
            <w:vAlign w:val="center"/>
          </w:tcPr>
          <w:p w14:paraId="77A2D26E" w14:textId="77777777" w:rsidR="00E0487F" w:rsidRDefault="0075314F">
            <w:pPr>
              <w:jc w:val="center"/>
            </w:pPr>
            <w:r>
              <w:rPr>
                <w:sz w:val="16"/>
                <w:szCs w:val="16"/>
                <w:lang w:val="es-ES"/>
              </w:rPr>
              <w:t>20</w:t>
            </w:r>
          </w:p>
        </w:tc>
        <w:tc>
          <w:tcPr>
            <w:tcW w:w="1650" w:type="dxa"/>
            <w:vAlign w:val="center"/>
          </w:tcPr>
          <w:p w14:paraId="3C6FAF29" w14:textId="77777777" w:rsidR="00E0487F" w:rsidRDefault="0075314F">
            <w:pPr>
              <w:jc w:val="center"/>
            </w:pPr>
            <w:r>
              <w:rPr>
                <w:sz w:val="16"/>
                <w:szCs w:val="16"/>
                <w:lang w:val="es-ES"/>
              </w:rPr>
              <w:t>61,10</w:t>
            </w:r>
          </w:p>
        </w:tc>
        <w:tc>
          <w:tcPr>
            <w:tcW w:w="1650" w:type="dxa"/>
            <w:vAlign w:val="center"/>
          </w:tcPr>
          <w:p w14:paraId="239F92A2" w14:textId="77777777" w:rsidR="00E0487F" w:rsidRDefault="0075314F">
            <w:pPr>
              <w:jc w:val="center"/>
            </w:pPr>
            <w:r>
              <w:rPr>
                <w:sz w:val="16"/>
                <w:szCs w:val="16"/>
                <w:lang w:val="es-ES"/>
              </w:rPr>
              <w:t>0,00</w:t>
            </w:r>
          </w:p>
        </w:tc>
        <w:tc>
          <w:tcPr>
            <w:tcW w:w="900" w:type="dxa"/>
            <w:vAlign w:val="center"/>
          </w:tcPr>
          <w:p w14:paraId="3BC9296B" w14:textId="77777777" w:rsidR="00E0487F" w:rsidRDefault="0075314F">
            <w:pPr>
              <w:jc w:val="center"/>
            </w:pPr>
            <w:r>
              <w:rPr>
                <w:sz w:val="16"/>
                <w:szCs w:val="16"/>
                <w:lang w:val="es-ES"/>
              </w:rPr>
              <w:t>64,02</w:t>
            </w:r>
          </w:p>
        </w:tc>
        <w:tc>
          <w:tcPr>
            <w:tcW w:w="2000" w:type="dxa"/>
            <w:vAlign w:val="center"/>
          </w:tcPr>
          <w:p w14:paraId="2F46BC2C" w14:textId="77777777" w:rsidR="00E0487F" w:rsidRDefault="0075314F">
            <w:pPr>
              <w:jc w:val="center"/>
            </w:pPr>
            <w:r>
              <w:rPr>
                <w:sz w:val="16"/>
                <w:szCs w:val="16"/>
                <w:lang w:val="es-ES"/>
              </w:rPr>
              <w:t>255.244.525</w:t>
            </w:r>
          </w:p>
        </w:tc>
        <w:tc>
          <w:tcPr>
            <w:tcW w:w="2087" w:type="dxa"/>
            <w:vAlign w:val="center"/>
          </w:tcPr>
          <w:p w14:paraId="47ADB6B4" w14:textId="77777777" w:rsidR="00E0487F" w:rsidRDefault="0075314F">
            <w:pPr>
              <w:jc w:val="center"/>
            </w:pPr>
            <w:r>
              <w:rPr>
                <w:sz w:val="16"/>
                <w:szCs w:val="16"/>
                <w:lang w:val="es-ES"/>
              </w:rPr>
              <w:t>66.954.852</w:t>
            </w:r>
          </w:p>
        </w:tc>
      </w:tr>
      <w:tr w:rsidR="00E0487F" w14:paraId="2F99E597" w14:textId="77777777">
        <w:trPr>
          <w:cantSplit/>
        </w:trPr>
        <w:tc>
          <w:tcPr>
            <w:tcW w:w="500" w:type="dxa"/>
            <w:vAlign w:val="center"/>
          </w:tcPr>
          <w:p w14:paraId="35AF12EE" w14:textId="77777777" w:rsidR="00E0487F" w:rsidRDefault="0075314F">
            <w:pPr>
              <w:jc w:val="center"/>
            </w:pPr>
            <w:r>
              <w:rPr>
                <w:sz w:val="16"/>
                <w:szCs w:val="16"/>
                <w:lang w:val="es-ES"/>
              </w:rPr>
              <w:t>21</w:t>
            </w:r>
          </w:p>
        </w:tc>
        <w:tc>
          <w:tcPr>
            <w:tcW w:w="1650" w:type="dxa"/>
            <w:vAlign w:val="center"/>
          </w:tcPr>
          <w:p w14:paraId="1876059C" w14:textId="77777777" w:rsidR="00E0487F" w:rsidRDefault="0075314F">
            <w:pPr>
              <w:jc w:val="center"/>
            </w:pPr>
            <w:r>
              <w:rPr>
                <w:sz w:val="16"/>
                <w:szCs w:val="16"/>
                <w:lang w:val="es-ES"/>
              </w:rPr>
              <w:t>61,12</w:t>
            </w:r>
          </w:p>
        </w:tc>
        <w:tc>
          <w:tcPr>
            <w:tcW w:w="1650" w:type="dxa"/>
            <w:vAlign w:val="center"/>
          </w:tcPr>
          <w:p w14:paraId="02C200A6" w14:textId="77777777" w:rsidR="00E0487F" w:rsidRDefault="0075314F">
            <w:pPr>
              <w:jc w:val="center"/>
            </w:pPr>
            <w:r>
              <w:rPr>
                <w:sz w:val="16"/>
                <w:szCs w:val="16"/>
                <w:lang w:val="es-ES"/>
              </w:rPr>
              <w:t>0,00</w:t>
            </w:r>
          </w:p>
        </w:tc>
        <w:tc>
          <w:tcPr>
            <w:tcW w:w="900" w:type="dxa"/>
            <w:vAlign w:val="center"/>
          </w:tcPr>
          <w:p w14:paraId="679FA503" w14:textId="77777777" w:rsidR="00E0487F" w:rsidRDefault="0075314F">
            <w:pPr>
              <w:jc w:val="center"/>
            </w:pPr>
            <w:r>
              <w:rPr>
                <w:sz w:val="16"/>
                <w:szCs w:val="16"/>
                <w:lang w:val="es-ES"/>
              </w:rPr>
              <w:t>65,72</w:t>
            </w:r>
          </w:p>
        </w:tc>
        <w:tc>
          <w:tcPr>
            <w:tcW w:w="2000" w:type="dxa"/>
            <w:vAlign w:val="center"/>
          </w:tcPr>
          <w:p w14:paraId="728A5395" w14:textId="77777777" w:rsidR="00E0487F" w:rsidRDefault="0075314F">
            <w:pPr>
              <w:jc w:val="center"/>
            </w:pPr>
            <w:r>
              <w:rPr>
                <w:sz w:val="16"/>
                <w:szCs w:val="16"/>
                <w:lang w:val="es-ES"/>
              </w:rPr>
              <w:t>275.117.253</w:t>
            </w:r>
          </w:p>
        </w:tc>
        <w:tc>
          <w:tcPr>
            <w:tcW w:w="2087" w:type="dxa"/>
            <w:vAlign w:val="center"/>
          </w:tcPr>
          <w:p w14:paraId="3FB576C3" w14:textId="77777777" w:rsidR="00E0487F" w:rsidRDefault="0075314F">
            <w:pPr>
              <w:jc w:val="center"/>
            </w:pPr>
            <w:r>
              <w:rPr>
                <w:sz w:val="16"/>
                <w:szCs w:val="16"/>
                <w:lang w:val="es-ES"/>
              </w:rPr>
              <w:t>70.236.745</w:t>
            </w:r>
          </w:p>
        </w:tc>
      </w:tr>
      <w:tr w:rsidR="00E0487F" w14:paraId="12C6A510" w14:textId="77777777">
        <w:trPr>
          <w:cantSplit/>
        </w:trPr>
        <w:tc>
          <w:tcPr>
            <w:tcW w:w="500" w:type="dxa"/>
            <w:vAlign w:val="center"/>
          </w:tcPr>
          <w:p w14:paraId="3E09A806" w14:textId="77777777" w:rsidR="00E0487F" w:rsidRDefault="0075314F">
            <w:pPr>
              <w:jc w:val="center"/>
            </w:pPr>
            <w:r>
              <w:rPr>
                <w:sz w:val="16"/>
                <w:szCs w:val="16"/>
                <w:lang w:val="es-ES"/>
              </w:rPr>
              <w:t>22</w:t>
            </w:r>
          </w:p>
        </w:tc>
        <w:tc>
          <w:tcPr>
            <w:tcW w:w="1650" w:type="dxa"/>
            <w:vAlign w:val="center"/>
          </w:tcPr>
          <w:p w14:paraId="137FC3AD" w14:textId="77777777" w:rsidR="00E0487F" w:rsidRDefault="0075314F">
            <w:pPr>
              <w:jc w:val="center"/>
            </w:pPr>
            <w:r>
              <w:rPr>
                <w:sz w:val="16"/>
                <w:szCs w:val="16"/>
                <w:lang w:val="es-ES"/>
              </w:rPr>
              <w:t>61,11</w:t>
            </w:r>
          </w:p>
        </w:tc>
        <w:tc>
          <w:tcPr>
            <w:tcW w:w="1650" w:type="dxa"/>
            <w:vAlign w:val="center"/>
          </w:tcPr>
          <w:p w14:paraId="278280FE" w14:textId="77777777" w:rsidR="00E0487F" w:rsidRDefault="0075314F">
            <w:pPr>
              <w:jc w:val="center"/>
            </w:pPr>
            <w:r>
              <w:rPr>
                <w:sz w:val="16"/>
                <w:szCs w:val="16"/>
                <w:lang w:val="es-ES"/>
              </w:rPr>
              <w:t>0,00</w:t>
            </w:r>
          </w:p>
        </w:tc>
        <w:tc>
          <w:tcPr>
            <w:tcW w:w="900" w:type="dxa"/>
            <w:vAlign w:val="center"/>
          </w:tcPr>
          <w:p w14:paraId="549B4C24" w14:textId="77777777" w:rsidR="00E0487F" w:rsidRDefault="0075314F">
            <w:pPr>
              <w:jc w:val="center"/>
            </w:pPr>
            <w:r>
              <w:rPr>
                <w:sz w:val="16"/>
                <w:szCs w:val="16"/>
                <w:lang w:val="es-ES"/>
              </w:rPr>
              <w:t>67,30</w:t>
            </w:r>
          </w:p>
        </w:tc>
        <w:tc>
          <w:tcPr>
            <w:tcW w:w="2000" w:type="dxa"/>
            <w:vAlign w:val="center"/>
          </w:tcPr>
          <w:p w14:paraId="64C4DFEF" w14:textId="77777777" w:rsidR="00E0487F" w:rsidRDefault="0075314F">
            <w:pPr>
              <w:jc w:val="center"/>
            </w:pPr>
            <w:r>
              <w:rPr>
                <w:sz w:val="16"/>
                <w:szCs w:val="16"/>
                <w:lang w:val="es-ES"/>
              </w:rPr>
              <w:t>295.120.015</w:t>
            </w:r>
          </w:p>
        </w:tc>
        <w:tc>
          <w:tcPr>
            <w:tcW w:w="2087" w:type="dxa"/>
            <w:vAlign w:val="center"/>
          </w:tcPr>
          <w:p w14:paraId="6FCFD260" w14:textId="77777777" w:rsidR="00E0487F" w:rsidRDefault="0075314F">
            <w:pPr>
              <w:jc w:val="center"/>
            </w:pPr>
            <w:r>
              <w:rPr>
                <w:sz w:val="16"/>
                <w:szCs w:val="16"/>
                <w:lang w:val="es-ES"/>
              </w:rPr>
              <w:t>73.520.282</w:t>
            </w:r>
          </w:p>
        </w:tc>
      </w:tr>
      <w:tr w:rsidR="00E0487F" w14:paraId="12184547" w14:textId="77777777">
        <w:trPr>
          <w:cantSplit/>
        </w:trPr>
        <w:tc>
          <w:tcPr>
            <w:tcW w:w="500" w:type="dxa"/>
            <w:vAlign w:val="center"/>
          </w:tcPr>
          <w:p w14:paraId="69B717C6" w14:textId="77777777" w:rsidR="00E0487F" w:rsidRDefault="0075314F">
            <w:pPr>
              <w:jc w:val="center"/>
            </w:pPr>
            <w:r>
              <w:rPr>
                <w:sz w:val="16"/>
                <w:szCs w:val="16"/>
                <w:lang w:val="es-ES"/>
              </w:rPr>
              <w:t>23</w:t>
            </w:r>
          </w:p>
        </w:tc>
        <w:tc>
          <w:tcPr>
            <w:tcW w:w="1650" w:type="dxa"/>
            <w:vAlign w:val="center"/>
          </w:tcPr>
          <w:p w14:paraId="3017F347" w14:textId="77777777" w:rsidR="00E0487F" w:rsidRDefault="0075314F">
            <w:pPr>
              <w:jc w:val="center"/>
            </w:pPr>
            <w:r>
              <w:rPr>
                <w:sz w:val="16"/>
                <w:szCs w:val="16"/>
                <w:lang w:val="es-ES"/>
              </w:rPr>
              <w:t>61,11</w:t>
            </w:r>
          </w:p>
        </w:tc>
        <w:tc>
          <w:tcPr>
            <w:tcW w:w="1650" w:type="dxa"/>
            <w:vAlign w:val="center"/>
          </w:tcPr>
          <w:p w14:paraId="21DCB74C" w14:textId="77777777" w:rsidR="00E0487F" w:rsidRDefault="0075314F">
            <w:pPr>
              <w:jc w:val="center"/>
            </w:pPr>
            <w:r>
              <w:rPr>
                <w:sz w:val="16"/>
                <w:szCs w:val="16"/>
                <w:lang w:val="es-ES"/>
              </w:rPr>
              <w:t>0,00</w:t>
            </w:r>
          </w:p>
        </w:tc>
        <w:tc>
          <w:tcPr>
            <w:tcW w:w="900" w:type="dxa"/>
            <w:vAlign w:val="center"/>
          </w:tcPr>
          <w:p w14:paraId="2B70A38C" w14:textId="77777777" w:rsidR="00E0487F" w:rsidRDefault="0075314F">
            <w:pPr>
              <w:jc w:val="center"/>
            </w:pPr>
            <w:r>
              <w:rPr>
                <w:sz w:val="16"/>
                <w:szCs w:val="16"/>
                <w:lang w:val="es-ES"/>
              </w:rPr>
              <w:t>68,71</w:t>
            </w:r>
          </w:p>
        </w:tc>
        <w:tc>
          <w:tcPr>
            <w:tcW w:w="2000" w:type="dxa"/>
            <w:vAlign w:val="center"/>
          </w:tcPr>
          <w:p w14:paraId="1B3EE989" w14:textId="77777777" w:rsidR="00E0487F" w:rsidRDefault="0075314F">
            <w:pPr>
              <w:jc w:val="center"/>
            </w:pPr>
            <w:r>
              <w:rPr>
                <w:sz w:val="16"/>
                <w:szCs w:val="16"/>
                <w:lang w:val="es-ES"/>
              </w:rPr>
              <w:t>315.018.840</w:t>
            </w:r>
          </w:p>
        </w:tc>
        <w:tc>
          <w:tcPr>
            <w:tcW w:w="2087" w:type="dxa"/>
            <w:vAlign w:val="center"/>
          </w:tcPr>
          <w:p w14:paraId="5791DEAC" w14:textId="77777777" w:rsidR="00E0487F" w:rsidRDefault="0075314F">
            <w:pPr>
              <w:jc w:val="center"/>
            </w:pPr>
            <w:r>
              <w:rPr>
                <w:sz w:val="16"/>
                <w:szCs w:val="16"/>
                <w:lang w:val="es-ES"/>
              </w:rPr>
              <w:t>76.808.825</w:t>
            </w:r>
          </w:p>
        </w:tc>
      </w:tr>
      <w:tr w:rsidR="00E0487F" w14:paraId="2D461A4B" w14:textId="77777777">
        <w:trPr>
          <w:cantSplit/>
        </w:trPr>
        <w:tc>
          <w:tcPr>
            <w:tcW w:w="500" w:type="dxa"/>
            <w:vAlign w:val="center"/>
          </w:tcPr>
          <w:p w14:paraId="482671A2" w14:textId="77777777" w:rsidR="00E0487F" w:rsidRDefault="0075314F">
            <w:pPr>
              <w:jc w:val="center"/>
            </w:pPr>
            <w:r>
              <w:rPr>
                <w:sz w:val="16"/>
                <w:szCs w:val="16"/>
                <w:lang w:val="es-ES"/>
              </w:rPr>
              <w:t>24</w:t>
            </w:r>
          </w:p>
        </w:tc>
        <w:tc>
          <w:tcPr>
            <w:tcW w:w="1650" w:type="dxa"/>
            <w:vAlign w:val="center"/>
          </w:tcPr>
          <w:p w14:paraId="05E24094" w14:textId="77777777" w:rsidR="00E0487F" w:rsidRDefault="0075314F">
            <w:pPr>
              <w:jc w:val="center"/>
            </w:pPr>
            <w:r>
              <w:rPr>
                <w:sz w:val="16"/>
                <w:szCs w:val="16"/>
                <w:lang w:val="es-ES"/>
              </w:rPr>
              <w:t>61,12</w:t>
            </w:r>
          </w:p>
        </w:tc>
        <w:tc>
          <w:tcPr>
            <w:tcW w:w="1650" w:type="dxa"/>
            <w:vAlign w:val="center"/>
          </w:tcPr>
          <w:p w14:paraId="53D41062" w14:textId="77777777" w:rsidR="00E0487F" w:rsidRDefault="0075314F">
            <w:pPr>
              <w:jc w:val="center"/>
            </w:pPr>
            <w:r>
              <w:rPr>
                <w:sz w:val="16"/>
                <w:szCs w:val="16"/>
                <w:lang w:val="es-ES"/>
              </w:rPr>
              <w:t>0,00</w:t>
            </w:r>
          </w:p>
        </w:tc>
        <w:tc>
          <w:tcPr>
            <w:tcW w:w="900" w:type="dxa"/>
            <w:vAlign w:val="center"/>
          </w:tcPr>
          <w:p w14:paraId="0985564C" w14:textId="77777777" w:rsidR="00E0487F" w:rsidRDefault="0075314F">
            <w:pPr>
              <w:jc w:val="center"/>
            </w:pPr>
            <w:r>
              <w:rPr>
                <w:sz w:val="16"/>
                <w:szCs w:val="16"/>
                <w:lang w:val="es-ES"/>
              </w:rPr>
              <w:t>70,01</w:t>
            </w:r>
          </w:p>
        </w:tc>
        <w:tc>
          <w:tcPr>
            <w:tcW w:w="2000" w:type="dxa"/>
            <w:vAlign w:val="center"/>
          </w:tcPr>
          <w:p w14:paraId="5B4C5B27" w14:textId="77777777" w:rsidR="00E0487F" w:rsidRDefault="0075314F">
            <w:pPr>
              <w:jc w:val="center"/>
            </w:pPr>
            <w:r>
              <w:rPr>
                <w:sz w:val="16"/>
                <w:szCs w:val="16"/>
                <w:lang w:val="es-ES"/>
              </w:rPr>
              <w:t>334.941.336</w:t>
            </w:r>
          </w:p>
        </w:tc>
        <w:tc>
          <w:tcPr>
            <w:tcW w:w="2087" w:type="dxa"/>
            <w:vAlign w:val="center"/>
          </w:tcPr>
          <w:p w14:paraId="1B51D431" w14:textId="77777777" w:rsidR="00E0487F" w:rsidRDefault="0075314F">
            <w:pPr>
              <w:jc w:val="center"/>
            </w:pPr>
            <w:r>
              <w:rPr>
                <w:sz w:val="16"/>
                <w:szCs w:val="16"/>
                <w:lang w:val="es-ES"/>
              </w:rPr>
              <w:t>80.094.513</w:t>
            </w:r>
          </w:p>
        </w:tc>
      </w:tr>
      <w:tr w:rsidR="00E0487F" w14:paraId="4BE6A2ED" w14:textId="77777777">
        <w:trPr>
          <w:cantSplit/>
        </w:trPr>
        <w:tc>
          <w:tcPr>
            <w:tcW w:w="500" w:type="dxa"/>
            <w:vAlign w:val="center"/>
          </w:tcPr>
          <w:p w14:paraId="756B7573" w14:textId="77777777" w:rsidR="00E0487F" w:rsidRDefault="0075314F">
            <w:pPr>
              <w:jc w:val="center"/>
            </w:pPr>
            <w:r>
              <w:rPr>
                <w:sz w:val="16"/>
                <w:szCs w:val="16"/>
                <w:lang w:val="es-ES"/>
              </w:rPr>
              <w:t>25</w:t>
            </w:r>
          </w:p>
        </w:tc>
        <w:tc>
          <w:tcPr>
            <w:tcW w:w="1650" w:type="dxa"/>
            <w:vAlign w:val="center"/>
          </w:tcPr>
          <w:p w14:paraId="3685C48C" w14:textId="77777777" w:rsidR="00E0487F" w:rsidRDefault="0075314F">
            <w:pPr>
              <w:jc w:val="center"/>
            </w:pPr>
            <w:r>
              <w:rPr>
                <w:sz w:val="16"/>
                <w:szCs w:val="16"/>
                <w:lang w:val="es-ES"/>
              </w:rPr>
              <w:t>61,10</w:t>
            </w:r>
          </w:p>
        </w:tc>
        <w:tc>
          <w:tcPr>
            <w:tcW w:w="1650" w:type="dxa"/>
            <w:vAlign w:val="center"/>
          </w:tcPr>
          <w:p w14:paraId="44D20DCB" w14:textId="77777777" w:rsidR="00E0487F" w:rsidRDefault="0075314F">
            <w:pPr>
              <w:jc w:val="center"/>
            </w:pPr>
            <w:r>
              <w:rPr>
                <w:sz w:val="16"/>
                <w:szCs w:val="16"/>
                <w:lang w:val="es-ES"/>
              </w:rPr>
              <w:t>0,00</w:t>
            </w:r>
          </w:p>
        </w:tc>
        <w:tc>
          <w:tcPr>
            <w:tcW w:w="900" w:type="dxa"/>
            <w:vAlign w:val="center"/>
          </w:tcPr>
          <w:p w14:paraId="496803E8" w14:textId="77777777" w:rsidR="00E0487F" w:rsidRDefault="0075314F">
            <w:pPr>
              <w:jc w:val="center"/>
            </w:pPr>
            <w:r>
              <w:rPr>
                <w:sz w:val="16"/>
                <w:szCs w:val="16"/>
                <w:lang w:val="es-ES"/>
              </w:rPr>
              <w:t>71,22</w:t>
            </w:r>
          </w:p>
        </w:tc>
        <w:tc>
          <w:tcPr>
            <w:tcW w:w="2000" w:type="dxa"/>
            <w:vAlign w:val="center"/>
          </w:tcPr>
          <w:p w14:paraId="366AA8FC" w14:textId="77777777" w:rsidR="00E0487F" w:rsidRDefault="0075314F">
            <w:pPr>
              <w:jc w:val="center"/>
            </w:pPr>
            <w:r>
              <w:rPr>
                <w:sz w:val="16"/>
                <w:szCs w:val="16"/>
                <w:lang w:val="es-ES"/>
              </w:rPr>
              <w:t>354.958.491</w:t>
            </w:r>
          </w:p>
        </w:tc>
        <w:tc>
          <w:tcPr>
            <w:tcW w:w="2087" w:type="dxa"/>
            <w:vAlign w:val="center"/>
          </w:tcPr>
          <w:p w14:paraId="34E18CE3" w14:textId="77777777" w:rsidR="00E0487F" w:rsidRDefault="0075314F">
            <w:pPr>
              <w:jc w:val="center"/>
            </w:pPr>
            <w:r>
              <w:rPr>
                <w:sz w:val="16"/>
                <w:szCs w:val="16"/>
                <w:lang w:val="es-ES"/>
              </w:rPr>
              <w:t>83.385.003</w:t>
            </w:r>
          </w:p>
        </w:tc>
      </w:tr>
      <w:tr w:rsidR="00E0487F" w14:paraId="7140C7CB" w14:textId="77777777">
        <w:trPr>
          <w:cantSplit/>
        </w:trPr>
        <w:tc>
          <w:tcPr>
            <w:tcW w:w="500" w:type="dxa"/>
            <w:vAlign w:val="center"/>
          </w:tcPr>
          <w:p w14:paraId="6A053C5B" w14:textId="77777777" w:rsidR="00E0487F" w:rsidRDefault="0075314F">
            <w:pPr>
              <w:jc w:val="center"/>
            </w:pPr>
            <w:r>
              <w:rPr>
                <w:sz w:val="16"/>
                <w:szCs w:val="16"/>
                <w:lang w:val="es-ES"/>
              </w:rPr>
              <w:t>26</w:t>
            </w:r>
          </w:p>
        </w:tc>
        <w:tc>
          <w:tcPr>
            <w:tcW w:w="1650" w:type="dxa"/>
            <w:vAlign w:val="center"/>
          </w:tcPr>
          <w:p w14:paraId="65E95C3A" w14:textId="77777777" w:rsidR="00E0487F" w:rsidRDefault="0075314F">
            <w:pPr>
              <w:jc w:val="center"/>
            </w:pPr>
            <w:r>
              <w:rPr>
                <w:sz w:val="16"/>
                <w:szCs w:val="16"/>
                <w:lang w:val="es-ES"/>
              </w:rPr>
              <w:t>61,11</w:t>
            </w:r>
          </w:p>
        </w:tc>
        <w:tc>
          <w:tcPr>
            <w:tcW w:w="1650" w:type="dxa"/>
            <w:vAlign w:val="center"/>
          </w:tcPr>
          <w:p w14:paraId="44840FDC" w14:textId="77777777" w:rsidR="00E0487F" w:rsidRDefault="0075314F">
            <w:pPr>
              <w:jc w:val="center"/>
            </w:pPr>
            <w:r>
              <w:rPr>
                <w:sz w:val="16"/>
                <w:szCs w:val="16"/>
                <w:lang w:val="es-ES"/>
              </w:rPr>
              <w:t>0,00</w:t>
            </w:r>
          </w:p>
        </w:tc>
        <w:tc>
          <w:tcPr>
            <w:tcW w:w="900" w:type="dxa"/>
            <w:vAlign w:val="center"/>
          </w:tcPr>
          <w:p w14:paraId="19614F41" w14:textId="77777777" w:rsidR="00E0487F" w:rsidRDefault="0075314F">
            <w:pPr>
              <w:jc w:val="center"/>
            </w:pPr>
            <w:r>
              <w:rPr>
                <w:sz w:val="16"/>
                <w:szCs w:val="16"/>
                <w:lang w:val="es-ES"/>
              </w:rPr>
              <w:t>72,33</w:t>
            </w:r>
          </w:p>
        </w:tc>
        <w:tc>
          <w:tcPr>
            <w:tcW w:w="2000" w:type="dxa"/>
            <w:vAlign w:val="center"/>
          </w:tcPr>
          <w:p w14:paraId="452A2C68" w14:textId="77777777" w:rsidR="00E0487F" w:rsidRDefault="0075314F">
            <w:pPr>
              <w:jc w:val="center"/>
            </w:pPr>
            <w:r>
              <w:rPr>
                <w:sz w:val="16"/>
                <w:szCs w:val="16"/>
                <w:lang w:val="es-ES"/>
              </w:rPr>
              <w:t>374.890.248</w:t>
            </w:r>
          </w:p>
        </w:tc>
        <w:tc>
          <w:tcPr>
            <w:tcW w:w="2087" w:type="dxa"/>
            <w:vAlign w:val="center"/>
          </w:tcPr>
          <w:p w14:paraId="7DF669AB" w14:textId="77777777" w:rsidR="00E0487F" w:rsidRDefault="0075314F">
            <w:pPr>
              <w:jc w:val="center"/>
            </w:pPr>
            <w:r>
              <w:rPr>
                <w:sz w:val="16"/>
                <w:szCs w:val="16"/>
                <w:lang w:val="es-ES"/>
              </w:rPr>
              <w:t>86.673.863</w:t>
            </w:r>
          </w:p>
        </w:tc>
      </w:tr>
      <w:tr w:rsidR="00E0487F" w14:paraId="0B108796" w14:textId="77777777">
        <w:trPr>
          <w:cantSplit/>
        </w:trPr>
        <w:tc>
          <w:tcPr>
            <w:tcW w:w="500" w:type="dxa"/>
            <w:vAlign w:val="center"/>
          </w:tcPr>
          <w:p w14:paraId="5D3DAE8E" w14:textId="77777777" w:rsidR="00E0487F" w:rsidRDefault="0075314F">
            <w:pPr>
              <w:jc w:val="center"/>
            </w:pPr>
            <w:r>
              <w:rPr>
                <w:sz w:val="16"/>
                <w:szCs w:val="16"/>
                <w:lang w:val="es-ES"/>
              </w:rPr>
              <w:t>27</w:t>
            </w:r>
          </w:p>
        </w:tc>
        <w:tc>
          <w:tcPr>
            <w:tcW w:w="1650" w:type="dxa"/>
            <w:vAlign w:val="center"/>
          </w:tcPr>
          <w:p w14:paraId="225E6883" w14:textId="77777777" w:rsidR="00E0487F" w:rsidRDefault="0075314F">
            <w:pPr>
              <w:jc w:val="center"/>
            </w:pPr>
            <w:r>
              <w:rPr>
                <w:sz w:val="16"/>
                <w:szCs w:val="16"/>
                <w:lang w:val="es-ES"/>
              </w:rPr>
              <w:t>61,12</w:t>
            </w:r>
          </w:p>
        </w:tc>
        <w:tc>
          <w:tcPr>
            <w:tcW w:w="1650" w:type="dxa"/>
            <w:vAlign w:val="center"/>
          </w:tcPr>
          <w:p w14:paraId="1ADC24C9" w14:textId="77777777" w:rsidR="00E0487F" w:rsidRDefault="0075314F">
            <w:pPr>
              <w:jc w:val="center"/>
            </w:pPr>
            <w:r>
              <w:rPr>
                <w:sz w:val="16"/>
                <w:szCs w:val="16"/>
                <w:lang w:val="es-ES"/>
              </w:rPr>
              <w:t>0,00</w:t>
            </w:r>
          </w:p>
        </w:tc>
        <w:tc>
          <w:tcPr>
            <w:tcW w:w="900" w:type="dxa"/>
            <w:vAlign w:val="center"/>
          </w:tcPr>
          <w:p w14:paraId="0A7BF988" w14:textId="77777777" w:rsidR="00E0487F" w:rsidRDefault="0075314F">
            <w:pPr>
              <w:jc w:val="center"/>
            </w:pPr>
            <w:r>
              <w:rPr>
                <w:sz w:val="16"/>
                <w:szCs w:val="16"/>
                <w:lang w:val="es-ES"/>
              </w:rPr>
              <w:t>73,32</w:t>
            </w:r>
          </w:p>
        </w:tc>
        <w:tc>
          <w:tcPr>
            <w:tcW w:w="2000" w:type="dxa"/>
            <w:vAlign w:val="center"/>
          </w:tcPr>
          <w:p w14:paraId="512086F6" w14:textId="77777777" w:rsidR="00E0487F" w:rsidRDefault="0075314F">
            <w:pPr>
              <w:jc w:val="center"/>
            </w:pPr>
            <w:r>
              <w:rPr>
                <w:sz w:val="16"/>
                <w:szCs w:val="16"/>
                <w:lang w:val="es-ES"/>
              </w:rPr>
              <w:t>394.631.217</w:t>
            </w:r>
          </w:p>
        </w:tc>
        <w:tc>
          <w:tcPr>
            <w:tcW w:w="2087" w:type="dxa"/>
            <w:vAlign w:val="center"/>
          </w:tcPr>
          <w:p w14:paraId="67E659D1" w14:textId="77777777" w:rsidR="00E0487F" w:rsidRDefault="0075314F">
            <w:pPr>
              <w:jc w:val="center"/>
            </w:pPr>
            <w:r>
              <w:rPr>
                <w:sz w:val="16"/>
                <w:szCs w:val="16"/>
                <w:lang w:val="es-ES"/>
              </w:rPr>
              <w:t>89.956.595</w:t>
            </w:r>
          </w:p>
        </w:tc>
      </w:tr>
      <w:tr w:rsidR="00E0487F" w14:paraId="2B269C46" w14:textId="77777777">
        <w:trPr>
          <w:cantSplit/>
        </w:trPr>
        <w:tc>
          <w:tcPr>
            <w:tcW w:w="500" w:type="dxa"/>
            <w:vAlign w:val="center"/>
          </w:tcPr>
          <w:p w14:paraId="142E451C" w14:textId="77777777" w:rsidR="00E0487F" w:rsidRDefault="0075314F">
            <w:pPr>
              <w:jc w:val="center"/>
            </w:pPr>
            <w:r>
              <w:rPr>
                <w:sz w:val="16"/>
                <w:szCs w:val="16"/>
                <w:lang w:val="es-ES"/>
              </w:rPr>
              <w:t>28</w:t>
            </w:r>
          </w:p>
        </w:tc>
        <w:tc>
          <w:tcPr>
            <w:tcW w:w="1650" w:type="dxa"/>
            <w:vAlign w:val="center"/>
          </w:tcPr>
          <w:p w14:paraId="4E1DFED0" w14:textId="77777777" w:rsidR="00E0487F" w:rsidRDefault="0075314F">
            <w:pPr>
              <w:jc w:val="center"/>
            </w:pPr>
            <w:r>
              <w:rPr>
                <w:sz w:val="16"/>
                <w:szCs w:val="16"/>
                <w:lang w:val="es-ES"/>
              </w:rPr>
              <w:t>61,10</w:t>
            </w:r>
          </w:p>
        </w:tc>
        <w:tc>
          <w:tcPr>
            <w:tcW w:w="1650" w:type="dxa"/>
            <w:vAlign w:val="center"/>
          </w:tcPr>
          <w:p w14:paraId="6FC561E1" w14:textId="77777777" w:rsidR="00E0487F" w:rsidRDefault="0075314F">
            <w:pPr>
              <w:jc w:val="center"/>
            </w:pPr>
            <w:r>
              <w:rPr>
                <w:sz w:val="16"/>
                <w:szCs w:val="16"/>
                <w:lang w:val="es-ES"/>
              </w:rPr>
              <w:t>0,00</w:t>
            </w:r>
          </w:p>
        </w:tc>
        <w:tc>
          <w:tcPr>
            <w:tcW w:w="900" w:type="dxa"/>
            <w:vAlign w:val="center"/>
          </w:tcPr>
          <w:p w14:paraId="0248D94C" w14:textId="77777777" w:rsidR="00E0487F" w:rsidRDefault="0075314F">
            <w:pPr>
              <w:jc w:val="center"/>
            </w:pPr>
            <w:r>
              <w:rPr>
                <w:sz w:val="16"/>
                <w:szCs w:val="16"/>
                <w:lang w:val="es-ES"/>
              </w:rPr>
              <w:t>74,29</w:t>
            </w:r>
          </w:p>
        </w:tc>
        <w:tc>
          <w:tcPr>
            <w:tcW w:w="2000" w:type="dxa"/>
            <w:vAlign w:val="center"/>
          </w:tcPr>
          <w:p w14:paraId="3FC4E318" w14:textId="77777777" w:rsidR="00E0487F" w:rsidRDefault="0075314F">
            <w:pPr>
              <w:jc w:val="center"/>
            </w:pPr>
            <w:r>
              <w:rPr>
                <w:sz w:val="16"/>
                <w:szCs w:val="16"/>
                <w:lang w:val="es-ES"/>
              </w:rPr>
              <w:t>414.672.623</w:t>
            </w:r>
          </w:p>
        </w:tc>
        <w:tc>
          <w:tcPr>
            <w:tcW w:w="2087" w:type="dxa"/>
            <w:vAlign w:val="center"/>
          </w:tcPr>
          <w:p w14:paraId="7F48E92F" w14:textId="77777777" w:rsidR="00E0487F" w:rsidRDefault="0075314F">
            <w:pPr>
              <w:jc w:val="center"/>
            </w:pPr>
            <w:r>
              <w:rPr>
                <w:sz w:val="16"/>
                <w:szCs w:val="16"/>
                <w:lang w:val="es-ES"/>
              </w:rPr>
              <w:t>93.245.013</w:t>
            </w:r>
          </w:p>
        </w:tc>
      </w:tr>
      <w:tr w:rsidR="00E0487F" w14:paraId="022D6004" w14:textId="77777777">
        <w:trPr>
          <w:cantSplit/>
        </w:trPr>
        <w:tc>
          <w:tcPr>
            <w:tcW w:w="500" w:type="dxa"/>
            <w:vAlign w:val="center"/>
          </w:tcPr>
          <w:p w14:paraId="0345E800" w14:textId="77777777" w:rsidR="00E0487F" w:rsidRDefault="0075314F">
            <w:pPr>
              <w:jc w:val="center"/>
            </w:pPr>
            <w:r>
              <w:rPr>
                <w:sz w:val="16"/>
                <w:szCs w:val="16"/>
                <w:lang w:val="es-ES"/>
              </w:rPr>
              <w:t>29</w:t>
            </w:r>
          </w:p>
        </w:tc>
        <w:tc>
          <w:tcPr>
            <w:tcW w:w="1650" w:type="dxa"/>
            <w:vAlign w:val="center"/>
          </w:tcPr>
          <w:p w14:paraId="2BE1EED0" w14:textId="77777777" w:rsidR="00E0487F" w:rsidRDefault="0075314F">
            <w:pPr>
              <w:jc w:val="center"/>
            </w:pPr>
            <w:r>
              <w:rPr>
                <w:sz w:val="16"/>
                <w:szCs w:val="16"/>
                <w:lang w:val="es-ES"/>
              </w:rPr>
              <w:t>61,10</w:t>
            </w:r>
          </w:p>
        </w:tc>
        <w:tc>
          <w:tcPr>
            <w:tcW w:w="1650" w:type="dxa"/>
            <w:vAlign w:val="center"/>
          </w:tcPr>
          <w:p w14:paraId="15937EDA" w14:textId="77777777" w:rsidR="00E0487F" w:rsidRDefault="0075314F">
            <w:pPr>
              <w:jc w:val="center"/>
            </w:pPr>
            <w:r>
              <w:rPr>
                <w:sz w:val="16"/>
                <w:szCs w:val="16"/>
                <w:lang w:val="es-ES"/>
              </w:rPr>
              <w:t>0,00</w:t>
            </w:r>
          </w:p>
        </w:tc>
        <w:tc>
          <w:tcPr>
            <w:tcW w:w="900" w:type="dxa"/>
            <w:vAlign w:val="center"/>
          </w:tcPr>
          <w:p w14:paraId="56764125" w14:textId="77777777" w:rsidR="00E0487F" w:rsidRDefault="0075314F">
            <w:pPr>
              <w:jc w:val="center"/>
            </w:pPr>
            <w:r>
              <w:rPr>
                <w:sz w:val="16"/>
                <w:szCs w:val="16"/>
                <w:lang w:val="es-ES"/>
              </w:rPr>
              <w:t>75,18</w:t>
            </w:r>
          </w:p>
        </w:tc>
        <w:tc>
          <w:tcPr>
            <w:tcW w:w="2000" w:type="dxa"/>
            <w:vAlign w:val="center"/>
          </w:tcPr>
          <w:p w14:paraId="11ADFB04" w14:textId="77777777" w:rsidR="00E0487F" w:rsidRDefault="0075314F">
            <w:pPr>
              <w:jc w:val="center"/>
            </w:pPr>
            <w:r>
              <w:rPr>
                <w:sz w:val="16"/>
                <w:szCs w:val="16"/>
                <w:lang w:val="es-ES"/>
              </w:rPr>
              <w:t>434.617.043</w:t>
            </w:r>
          </w:p>
        </w:tc>
        <w:tc>
          <w:tcPr>
            <w:tcW w:w="2087" w:type="dxa"/>
            <w:vAlign w:val="center"/>
          </w:tcPr>
          <w:p w14:paraId="5A83825F" w14:textId="77777777" w:rsidR="00E0487F" w:rsidRDefault="0075314F">
            <w:pPr>
              <w:jc w:val="center"/>
            </w:pPr>
            <w:r>
              <w:rPr>
                <w:sz w:val="16"/>
                <w:szCs w:val="16"/>
                <w:lang w:val="es-ES"/>
              </w:rPr>
              <w:t>96.538.543</w:t>
            </w:r>
          </w:p>
        </w:tc>
      </w:tr>
      <w:tr w:rsidR="00E0487F" w14:paraId="4368680A" w14:textId="77777777">
        <w:trPr>
          <w:cantSplit/>
        </w:trPr>
        <w:tc>
          <w:tcPr>
            <w:tcW w:w="500" w:type="dxa"/>
            <w:vAlign w:val="center"/>
          </w:tcPr>
          <w:p w14:paraId="21C92357" w14:textId="77777777" w:rsidR="00E0487F" w:rsidRDefault="0075314F">
            <w:pPr>
              <w:jc w:val="center"/>
            </w:pPr>
            <w:r>
              <w:rPr>
                <w:sz w:val="16"/>
                <w:szCs w:val="16"/>
                <w:lang w:val="es-ES"/>
              </w:rPr>
              <w:t>30</w:t>
            </w:r>
          </w:p>
        </w:tc>
        <w:tc>
          <w:tcPr>
            <w:tcW w:w="1650" w:type="dxa"/>
            <w:vAlign w:val="center"/>
          </w:tcPr>
          <w:p w14:paraId="3C5D88B0" w14:textId="77777777" w:rsidR="00E0487F" w:rsidRDefault="0075314F">
            <w:pPr>
              <w:jc w:val="center"/>
            </w:pPr>
            <w:r>
              <w:rPr>
                <w:sz w:val="16"/>
                <w:szCs w:val="16"/>
                <w:lang w:val="es-ES"/>
              </w:rPr>
              <w:t>61,09</w:t>
            </w:r>
          </w:p>
        </w:tc>
        <w:tc>
          <w:tcPr>
            <w:tcW w:w="1650" w:type="dxa"/>
            <w:vAlign w:val="center"/>
          </w:tcPr>
          <w:p w14:paraId="6B51AEBD" w14:textId="77777777" w:rsidR="00E0487F" w:rsidRDefault="0075314F">
            <w:pPr>
              <w:jc w:val="center"/>
            </w:pPr>
            <w:r>
              <w:rPr>
                <w:sz w:val="16"/>
                <w:szCs w:val="16"/>
                <w:lang w:val="es-ES"/>
              </w:rPr>
              <w:t>0,00</w:t>
            </w:r>
          </w:p>
        </w:tc>
        <w:tc>
          <w:tcPr>
            <w:tcW w:w="900" w:type="dxa"/>
            <w:vAlign w:val="center"/>
          </w:tcPr>
          <w:p w14:paraId="37A96A98" w14:textId="77777777" w:rsidR="00E0487F" w:rsidRDefault="0075314F">
            <w:pPr>
              <w:jc w:val="center"/>
            </w:pPr>
            <w:r>
              <w:rPr>
                <w:sz w:val="16"/>
                <w:szCs w:val="16"/>
                <w:lang w:val="es-ES"/>
              </w:rPr>
              <w:t>76,01</w:t>
            </w:r>
          </w:p>
        </w:tc>
        <w:tc>
          <w:tcPr>
            <w:tcW w:w="2000" w:type="dxa"/>
            <w:vAlign w:val="center"/>
          </w:tcPr>
          <w:p w14:paraId="796B0C47" w14:textId="77777777" w:rsidR="00E0487F" w:rsidRDefault="0075314F">
            <w:pPr>
              <w:jc w:val="center"/>
            </w:pPr>
            <w:r>
              <w:rPr>
                <w:sz w:val="16"/>
                <w:szCs w:val="16"/>
                <w:lang w:val="es-ES"/>
              </w:rPr>
              <w:t>454.553.631</w:t>
            </w:r>
          </w:p>
        </w:tc>
        <w:tc>
          <w:tcPr>
            <w:tcW w:w="2087" w:type="dxa"/>
            <w:vAlign w:val="center"/>
          </w:tcPr>
          <w:p w14:paraId="1AC2EF70" w14:textId="77777777" w:rsidR="00E0487F" w:rsidRDefault="0075314F">
            <w:pPr>
              <w:jc w:val="center"/>
            </w:pPr>
            <w:r>
              <w:rPr>
                <w:sz w:val="16"/>
                <w:szCs w:val="16"/>
                <w:lang w:val="es-ES"/>
              </w:rPr>
              <w:t>99.819.074</w:t>
            </w:r>
          </w:p>
        </w:tc>
      </w:tr>
      <w:tr w:rsidR="00E0487F" w14:paraId="3940E452" w14:textId="77777777">
        <w:trPr>
          <w:cantSplit/>
        </w:trPr>
        <w:tc>
          <w:tcPr>
            <w:tcW w:w="500" w:type="dxa"/>
            <w:vAlign w:val="center"/>
          </w:tcPr>
          <w:p w14:paraId="176C24FF" w14:textId="77777777" w:rsidR="00E0487F" w:rsidRDefault="0075314F">
            <w:pPr>
              <w:jc w:val="center"/>
            </w:pPr>
            <w:r>
              <w:rPr>
                <w:sz w:val="16"/>
                <w:szCs w:val="16"/>
                <w:lang w:val="es-ES"/>
              </w:rPr>
              <w:t>31</w:t>
            </w:r>
          </w:p>
        </w:tc>
        <w:tc>
          <w:tcPr>
            <w:tcW w:w="1650" w:type="dxa"/>
            <w:vAlign w:val="center"/>
          </w:tcPr>
          <w:p w14:paraId="2AD40A8D" w14:textId="77777777" w:rsidR="00E0487F" w:rsidRDefault="0075314F">
            <w:pPr>
              <w:jc w:val="center"/>
            </w:pPr>
            <w:r>
              <w:rPr>
                <w:sz w:val="16"/>
                <w:szCs w:val="16"/>
                <w:lang w:val="es-ES"/>
              </w:rPr>
              <w:t>61,09</w:t>
            </w:r>
          </w:p>
        </w:tc>
        <w:tc>
          <w:tcPr>
            <w:tcW w:w="1650" w:type="dxa"/>
            <w:vAlign w:val="center"/>
          </w:tcPr>
          <w:p w14:paraId="23A59ABE" w14:textId="77777777" w:rsidR="00E0487F" w:rsidRDefault="0075314F">
            <w:pPr>
              <w:jc w:val="center"/>
            </w:pPr>
            <w:r>
              <w:rPr>
                <w:sz w:val="16"/>
                <w:szCs w:val="16"/>
                <w:lang w:val="es-ES"/>
              </w:rPr>
              <w:t>0,00</w:t>
            </w:r>
          </w:p>
        </w:tc>
        <w:tc>
          <w:tcPr>
            <w:tcW w:w="900" w:type="dxa"/>
            <w:vAlign w:val="center"/>
          </w:tcPr>
          <w:p w14:paraId="232E247F" w14:textId="77777777" w:rsidR="00E0487F" w:rsidRDefault="0075314F">
            <w:pPr>
              <w:jc w:val="center"/>
            </w:pPr>
            <w:r>
              <w:rPr>
                <w:sz w:val="16"/>
                <w:szCs w:val="16"/>
                <w:lang w:val="es-ES"/>
              </w:rPr>
              <w:t>76,78</w:t>
            </w:r>
          </w:p>
        </w:tc>
        <w:tc>
          <w:tcPr>
            <w:tcW w:w="2000" w:type="dxa"/>
            <w:vAlign w:val="center"/>
          </w:tcPr>
          <w:p w14:paraId="3C3ADBD4" w14:textId="77777777" w:rsidR="00E0487F" w:rsidRDefault="0075314F">
            <w:pPr>
              <w:jc w:val="center"/>
            </w:pPr>
            <w:r>
              <w:rPr>
                <w:sz w:val="16"/>
                <w:szCs w:val="16"/>
                <w:lang w:val="es-ES"/>
              </w:rPr>
              <w:t>474.504.607</w:t>
            </w:r>
          </w:p>
        </w:tc>
        <w:tc>
          <w:tcPr>
            <w:tcW w:w="2087" w:type="dxa"/>
            <w:vAlign w:val="center"/>
          </w:tcPr>
          <w:p w14:paraId="391016A1" w14:textId="77777777" w:rsidR="00E0487F" w:rsidRDefault="0075314F">
            <w:pPr>
              <w:jc w:val="center"/>
            </w:pPr>
            <w:r>
              <w:rPr>
                <w:sz w:val="16"/>
                <w:szCs w:val="16"/>
                <w:lang w:val="es-ES"/>
              </w:rPr>
              <w:t>103.112.633</w:t>
            </w:r>
          </w:p>
        </w:tc>
      </w:tr>
      <w:tr w:rsidR="00E0487F" w14:paraId="6D8D1DD3" w14:textId="77777777">
        <w:trPr>
          <w:cantSplit/>
        </w:trPr>
        <w:tc>
          <w:tcPr>
            <w:tcW w:w="500" w:type="dxa"/>
            <w:vAlign w:val="center"/>
          </w:tcPr>
          <w:p w14:paraId="098402B9" w14:textId="77777777" w:rsidR="00E0487F" w:rsidRDefault="0075314F">
            <w:pPr>
              <w:jc w:val="center"/>
            </w:pPr>
            <w:r>
              <w:rPr>
                <w:sz w:val="16"/>
                <w:szCs w:val="16"/>
                <w:lang w:val="es-ES"/>
              </w:rPr>
              <w:t>32</w:t>
            </w:r>
          </w:p>
        </w:tc>
        <w:tc>
          <w:tcPr>
            <w:tcW w:w="1650" w:type="dxa"/>
            <w:vAlign w:val="center"/>
          </w:tcPr>
          <w:p w14:paraId="28691A06" w14:textId="77777777" w:rsidR="00E0487F" w:rsidRDefault="0075314F">
            <w:pPr>
              <w:jc w:val="center"/>
            </w:pPr>
            <w:r>
              <w:rPr>
                <w:sz w:val="16"/>
                <w:szCs w:val="16"/>
                <w:lang w:val="es-ES"/>
              </w:rPr>
              <w:t>61,11</w:t>
            </w:r>
          </w:p>
        </w:tc>
        <w:tc>
          <w:tcPr>
            <w:tcW w:w="1650" w:type="dxa"/>
            <w:vAlign w:val="center"/>
          </w:tcPr>
          <w:p w14:paraId="63180F1A" w14:textId="77777777" w:rsidR="00E0487F" w:rsidRDefault="0075314F">
            <w:pPr>
              <w:jc w:val="center"/>
            </w:pPr>
            <w:r>
              <w:rPr>
                <w:sz w:val="16"/>
                <w:szCs w:val="16"/>
                <w:lang w:val="es-ES"/>
              </w:rPr>
              <w:t>0,00</w:t>
            </w:r>
          </w:p>
        </w:tc>
        <w:tc>
          <w:tcPr>
            <w:tcW w:w="900" w:type="dxa"/>
            <w:vAlign w:val="center"/>
          </w:tcPr>
          <w:p w14:paraId="2D0837C1" w14:textId="77777777" w:rsidR="00E0487F" w:rsidRDefault="0075314F">
            <w:pPr>
              <w:jc w:val="center"/>
            </w:pPr>
            <w:r>
              <w:rPr>
                <w:sz w:val="16"/>
                <w:szCs w:val="16"/>
                <w:lang w:val="es-ES"/>
              </w:rPr>
              <w:t>77,50</w:t>
            </w:r>
          </w:p>
        </w:tc>
        <w:tc>
          <w:tcPr>
            <w:tcW w:w="2000" w:type="dxa"/>
            <w:vAlign w:val="center"/>
          </w:tcPr>
          <w:p w14:paraId="2F4FC2C0" w14:textId="77777777" w:rsidR="00E0487F" w:rsidRDefault="0075314F">
            <w:pPr>
              <w:jc w:val="center"/>
            </w:pPr>
            <w:r>
              <w:rPr>
                <w:sz w:val="16"/>
                <w:szCs w:val="16"/>
                <w:lang w:val="es-ES"/>
              </w:rPr>
              <w:t>494.396.172</w:t>
            </w:r>
          </w:p>
        </w:tc>
        <w:tc>
          <w:tcPr>
            <w:tcW w:w="2087" w:type="dxa"/>
            <w:vAlign w:val="center"/>
          </w:tcPr>
          <w:p w14:paraId="21EF1F36" w14:textId="77777777" w:rsidR="00E0487F" w:rsidRDefault="0075314F">
            <w:pPr>
              <w:jc w:val="center"/>
            </w:pPr>
            <w:r>
              <w:rPr>
                <w:sz w:val="16"/>
                <w:szCs w:val="16"/>
                <w:lang w:val="es-ES"/>
              </w:rPr>
              <w:t>106.393.861</w:t>
            </w:r>
          </w:p>
        </w:tc>
      </w:tr>
      <w:tr w:rsidR="00E0487F" w14:paraId="5B5037B5" w14:textId="77777777">
        <w:trPr>
          <w:cantSplit/>
        </w:trPr>
        <w:tc>
          <w:tcPr>
            <w:tcW w:w="500" w:type="dxa"/>
            <w:vAlign w:val="center"/>
          </w:tcPr>
          <w:p w14:paraId="59BE253B" w14:textId="77777777" w:rsidR="00E0487F" w:rsidRDefault="0075314F">
            <w:pPr>
              <w:jc w:val="center"/>
            </w:pPr>
            <w:r>
              <w:rPr>
                <w:sz w:val="16"/>
                <w:szCs w:val="16"/>
                <w:lang w:val="es-ES"/>
              </w:rPr>
              <w:t>33</w:t>
            </w:r>
          </w:p>
        </w:tc>
        <w:tc>
          <w:tcPr>
            <w:tcW w:w="1650" w:type="dxa"/>
            <w:vAlign w:val="center"/>
          </w:tcPr>
          <w:p w14:paraId="6EA732C1" w14:textId="77777777" w:rsidR="00E0487F" w:rsidRDefault="0075314F">
            <w:pPr>
              <w:jc w:val="center"/>
            </w:pPr>
            <w:r>
              <w:rPr>
                <w:sz w:val="16"/>
                <w:szCs w:val="16"/>
                <w:lang w:val="es-ES"/>
              </w:rPr>
              <w:t>61,10</w:t>
            </w:r>
          </w:p>
        </w:tc>
        <w:tc>
          <w:tcPr>
            <w:tcW w:w="1650" w:type="dxa"/>
            <w:vAlign w:val="center"/>
          </w:tcPr>
          <w:p w14:paraId="1F530CA7" w14:textId="77777777" w:rsidR="00E0487F" w:rsidRDefault="0075314F">
            <w:pPr>
              <w:jc w:val="center"/>
            </w:pPr>
            <w:r>
              <w:rPr>
                <w:sz w:val="16"/>
                <w:szCs w:val="16"/>
                <w:lang w:val="es-ES"/>
              </w:rPr>
              <w:t>0,00</w:t>
            </w:r>
          </w:p>
        </w:tc>
        <w:tc>
          <w:tcPr>
            <w:tcW w:w="900" w:type="dxa"/>
            <w:vAlign w:val="center"/>
          </w:tcPr>
          <w:p w14:paraId="501923EE" w14:textId="77777777" w:rsidR="00E0487F" w:rsidRDefault="0075314F">
            <w:pPr>
              <w:jc w:val="center"/>
            </w:pPr>
            <w:r>
              <w:rPr>
                <w:sz w:val="16"/>
                <w:szCs w:val="16"/>
                <w:lang w:val="es-ES"/>
              </w:rPr>
              <w:t>78,19</w:t>
            </w:r>
          </w:p>
        </w:tc>
        <w:tc>
          <w:tcPr>
            <w:tcW w:w="2000" w:type="dxa"/>
            <w:vAlign w:val="center"/>
          </w:tcPr>
          <w:p w14:paraId="6F844351" w14:textId="77777777" w:rsidR="00E0487F" w:rsidRDefault="0075314F">
            <w:pPr>
              <w:jc w:val="center"/>
            </w:pPr>
            <w:r>
              <w:rPr>
                <w:sz w:val="16"/>
                <w:szCs w:val="16"/>
                <w:lang w:val="es-ES"/>
              </w:rPr>
              <w:t>514.356.696</w:t>
            </w:r>
          </w:p>
        </w:tc>
        <w:tc>
          <w:tcPr>
            <w:tcW w:w="2087" w:type="dxa"/>
            <w:vAlign w:val="center"/>
          </w:tcPr>
          <w:p w14:paraId="40175CCF" w14:textId="77777777" w:rsidR="00E0487F" w:rsidRDefault="0075314F">
            <w:pPr>
              <w:jc w:val="center"/>
            </w:pPr>
            <w:r>
              <w:rPr>
                <w:sz w:val="16"/>
                <w:szCs w:val="16"/>
                <w:lang w:val="es-ES"/>
              </w:rPr>
              <w:t>109.682.051</w:t>
            </w:r>
          </w:p>
        </w:tc>
      </w:tr>
      <w:tr w:rsidR="00E0487F" w14:paraId="17E22525" w14:textId="77777777">
        <w:trPr>
          <w:cantSplit/>
        </w:trPr>
        <w:tc>
          <w:tcPr>
            <w:tcW w:w="500" w:type="dxa"/>
            <w:vAlign w:val="center"/>
          </w:tcPr>
          <w:p w14:paraId="2F75F1AC" w14:textId="77777777" w:rsidR="00E0487F" w:rsidRDefault="0075314F">
            <w:pPr>
              <w:jc w:val="center"/>
            </w:pPr>
            <w:r>
              <w:rPr>
                <w:sz w:val="16"/>
                <w:szCs w:val="16"/>
                <w:lang w:val="es-ES"/>
              </w:rPr>
              <w:t>34</w:t>
            </w:r>
          </w:p>
        </w:tc>
        <w:tc>
          <w:tcPr>
            <w:tcW w:w="1650" w:type="dxa"/>
            <w:vAlign w:val="center"/>
          </w:tcPr>
          <w:p w14:paraId="5AC521EF" w14:textId="77777777" w:rsidR="00E0487F" w:rsidRDefault="0075314F">
            <w:pPr>
              <w:jc w:val="center"/>
            </w:pPr>
            <w:r>
              <w:rPr>
                <w:sz w:val="16"/>
                <w:szCs w:val="16"/>
                <w:lang w:val="es-ES"/>
              </w:rPr>
              <w:t>61,08</w:t>
            </w:r>
          </w:p>
        </w:tc>
        <w:tc>
          <w:tcPr>
            <w:tcW w:w="1650" w:type="dxa"/>
            <w:vAlign w:val="center"/>
          </w:tcPr>
          <w:p w14:paraId="57B3AE7B" w14:textId="77777777" w:rsidR="00E0487F" w:rsidRDefault="0075314F">
            <w:pPr>
              <w:jc w:val="center"/>
            </w:pPr>
            <w:r>
              <w:rPr>
                <w:sz w:val="16"/>
                <w:szCs w:val="16"/>
                <w:lang w:val="es-ES"/>
              </w:rPr>
              <w:t>0,00</w:t>
            </w:r>
          </w:p>
        </w:tc>
        <w:tc>
          <w:tcPr>
            <w:tcW w:w="900" w:type="dxa"/>
            <w:vAlign w:val="center"/>
          </w:tcPr>
          <w:p w14:paraId="23398AAA" w14:textId="77777777" w:rsidR="00E0487F" w:rsidRDefault="0075314F">
            <w:pPr>
              <w:jc w:val="center"/>
            </w:pPr>
            <w:r>
              <w:rPr>
                <w:sz w:val="16"/>
                <w:szCs w:val="16"/>
                <w:lang w:val="es-ES"/>
              </w:rPr>
              <w:t>78,87</w:t>
            </w:r>
          </w:p>
        </w:tc>
        <w:tc>
          <w:tcPr>
            <w:tcW w:w="2000" w:type="dxa"/>
            <w:vAlign w:val="center"/>
          </w:tcPr>
          <w:p w14:paraId="71895766" w14:textId="77777777" w:rsidR="00E0487F" w:rsidRDefault="0075314F">
            <w:pPr>
              <w:jc w:val="center"/>
            </w:pPr>
            <w:r>
              <w:rPr>
                <w:sz w:val="16"/>
                <w:szCs w:val="16"/>
                <w:lang w:val="es-ES"/>
              </w:rPr>
              <w:t>534.542.906</w:t>
            </w:r>
          </w:p>
        </w:tc>
        <w:tc>
          <w:tcPr>
            <w:tcW w:w="2087" w:type="dxa"/>
            <w:vAlign w:val="center"/>
          </w:tcPr>
          <w:p w14:paraId="3CEAD45F" w14:textId="77777777" w:rsidR="00E0487F" w:rsidRDefault="0075314F">
            <w:pPr>
              <w:jc w:val="center"/>
            </w:pPr>
            <w:r>
              <w:rPr>
                <w:sz w:val="16"/>
                <w:szCs w:val="16"/>
                <w:lang w:val="es-ES"/>
              </w:rPr>
              <w:t>112.967.665</w:t>
            </w:r>
          </w:p>
        </w:tc>
      </w:tr>
      <w:tr w:rsidR="00E0487F" w14:paraId="656F61B7" w14:textId="77777777">
        <w:trPr>
          <w:cantSplit/>
        </w:trPr>
        <w:tc>
          <w:tcPr>
            <w:tcW w:w="500" w:type="dxa"/>
            <w:vAlign w:val="center"/>
          </w:tcPr>
          <w:p w14:paraId="59B7ADBE" w14:textId="77777777" w:rsidR="00E0487F" w:rsidRDefault="0075314F">
            <w:pPr>
              <w:jc w:val="center"/>
            </w:pPr>
            <w:r>
              <w:rPr>
                <w:sz w:val="16"/>
                <w:szCs w:val="16"/>
                <w:lang w:val="es-ES"/>
              </w:rPr>
              <w:t>35</w:t>
            </w:r>
          </w:p>
        </w:tc>
        <w:tc>
          <w:tcPr>
            <w:tcW w:w="1650" w:type="dxa"/>
            <w:vAlign w:val="center"/>
          </w:tcPr>
          <w:p w14:paraId="76913FCA" w14:textId="77777777" w:rsidR="00E0487F" w:rsidRDefault="0075314F">
            <w:pPr>
              <w:jc w:val="center"/>
            </w:pPr>
            <w:r>
              <w:rPr>
                <w:sz w:val="16"/>
                <w:szCs w:val="16"/>
                <w:lang w:val="es-ES"/>
              </w:rPr>
              <w:t>61,12</w:t>
            </w:r>
          </w:p>
        </w:tc>
        <w:tc>
          <w:tcPr>
            <w:tcW w:w="1650" w:type="dxa"/>
            <w:vAlign w:val="center"/>
          </w:tcPr>
          <w:p w14:paraId="3D492C8F" w14:textId="77777777" w:rsidR="00E0487F" w:rsidRDefault="0075314F">
            <w:pPr>
              <w:jc w:val="center"/>
            </w:pPr>
            <w:r>
              <w:rPr>
                <w:sz w:val="16"/>
                <w:szCs w:val="16"/>
                <w:lang w:val="es-ES"/>
              </w:rPr>
              <w:t>0,00</w:t>
            </w:r>
          </w:p>
        </w:tc>
        <w:tc>
          <w:tcPr>
            <w:tcW w:w="900" w:type="dxa"/>
            <w:vAlign w:val="center"/>
          </w:tcPr>
          <w:p w14:paraId="3B3F2D4F" w14:textId="77777777" w:rsidR="00E0487F" w:rsidRDefault="0075314F">
            <w:pPr>
              <w:jc w:val="center"/>
            </w:pPr>
            <w:r>
              <w:rPr>
                <w:sz w:val="16"/>
                <w:szCs w:val="16"/>
                <w:lang w:val="es-ES"/>
              </w:rPr>
              <w:t>79,43</w:t>
            </w:r>
          </w:p>
        </w:tc>
        <w:tc>
          <w:tcPr>
            <w:tcW w:w="2000" w:type="dxa"/>
            <w:vAlign w:val="center"/>
          </w:tcPr>
          <w:p w14:paraId="01BA14DB" w14:textId="77777777" w:rsidR="00E0487F" w:rsidRDefault="0075314F">
            <w:pPr>
              <w:jc w:val="center"/>
            </w:pPr>
            <w:r>
              <w:rPr>
                <w:sz w:val="16"/>
                <w:szCs w:val="16"/>
                <w:lang w:val="es-ES"/>
              </w:rPr>
              <w:t>554.227.935</w:t>
            </w:r>
          </w:p>
        </w:tc>
        <w:tc>
          <w:tcPr>
            <w:tcW w:w="2087" w:type="dxa"/>
            <w:vAlign w:val="center"/>
          </w:tcPr>
          <w:p w14:paraId="5ABED146" w14:textId="77777777" w:rsidR="00E0487F" w:rsidRDefault="0075314F">
            <w:pPr>
              <w:jc w:val="center"/>
            </w:pPr>
            <w:r>
              <w:rPr>
                <w:sz w:val="16"/>
                <w:szCs w:val="16"/>
                <w:lang w:val="es-ES"/>
              </w:rPr>
              <w:t>116.257.657</w:t>
            </w:r>
          </w:p>
        </w:tc>
      </w:tr>
      <w:tr w:rsidR="00E0487F" w14:paraId="0D38AF95" w14:textId="77777777">
        <w:trPr>
          <w:cantSplit/>
        </w:trPr>
        <w:tc>
          <w:tcPr>
            <w:tcW w:w="500" w:type="dxa"/>
            <w:vAlign w:val="center"/>
          </w:tcPr>
          <w:p w14:paraId="7D04A0EA" w14:textId="77777777" w:rsidR="00E0487F" w:rsidRDefault="0075314F">
            <w:pPr>
              <w:jc w:val="center"/>
            </w:pPr>
            <w:r>
              <w:rPr>
                <w:sz w:val="16"/>
                <w:szCs w:val="16"/>
                <w:lang w:val="es-ES"/>
              </w:rPr>
              <w:t>36</w:t>
            </w:r>
          </w:p>
        </w:tc>
        <w:tc>
          <w:tcPr>
            <w:tcW w:w="1650" w:type="dxa"/>
            <w:vAlign w:val="center"/>
          </w:tcPr>
          <w:p w14:paraId="359E1F61" w14:textId="77777777" w:rsidR="00E0487F" w:rsidRDefault="0075314F">
            <w:pPr>
              <w:jc w:val="center"/>
            </w:pPr>
            <w:r>
              <w:rPr>
                <w:sz w:val="16"/>
                <w:szCs w:val="16"/>
                <w:lang w:val="es-ES"/>
              </w:rPr>
              <w:t>61,09</w:t>
            </w:r>
          </w:p>
        </w:tc>
        <w:tc>
          <w:tcPr>
            <w:tcW w:w="1650" w:type="dxa"/>
            <w:vAlign w:val="center"/>
          </w:tcPr>
          <w:p w14:paraId="0E269526" w14:textId="77777777" w:rsidR="00E0487F" w:rsidRDefault="0075314F">
            <w:pPr>
              <w:jc w:val="center"/>
            </w:pPr>
            <w:r>
              <w:rPr>
                <w:sz w:val="16"/>
                <w:szCs w:val="16"/>
                <w:lang w:val="es-ES"/>
              </w:rPr>
              <w:t>0,00</w:t>
            </w:r>
          </w:p>
        </w:tc>
        <w:tc>
          <w:tcPr>
            <w:tcW w:w="900" w:type="dxa"/>
            <w:vAlign w:val="center"/>
          </w:tcPr>
          <w:p w14:paraId="79347C29" w14:textId="77777777" w:rsidR="00E0487F" w:rsidRDefault="0075314F">
            <w:pPr>
              <w:jc w:val="center"/>
            </w:pPr>
            <w:r>
              <w:rPr>
                <w:sz w:val="16"/>
                <w:szCs w:val="16"/>
                <w:lang w:val="es-ES"/>
              </w:rPr>
              <w:t>80,01</w:t>
            </w:r>
          </w:p>
        </w:tc>
        <w:tc>
          <w:tcPr>
            <w:tcW w:w="2000" w:type="dxa"/>
            <w:vAlign w:val="center"/>
          </w:tcPr>
          <w:p w14:paraId="6D8C3B49" w14:textId="77777777" w:rsidR="00E0487F" w:rsidRDefault="0075314F">
            <w:pPr>
              <w:jc w:val="center"/>
            </w:pPr>
            <w:r>
              <w:rPr>
                <w:sz w:val="16"/>
                <w:szCs w:val="16"/>
                <w:lang w:val="es-ES"/>
              </w:rPr>
              <w:t>574.181.724</w:t>
            </w:r>
          </w:p>
        </w:tc>
        <w:tc>
          <w:tcPr>
            <w:tcW w:w="2087" w:type="dxa"/>
            <w:vAlign w:val="center"/>
          </w:tcPr>
          <w:p w14:paraId="37CB4C3E" w14:textId="77777777" w:rsidR="00E0487F" w:rsidRDefault="0075314F">
            <w:pPr>
              <w:jc w:val="center"/>
            </w:pPr>
            <w:r>
              <w:rPr>
                <w:sz w:val="16"/>
                <w:szCs w:val="16"/>
                <w:lang w:val="es-ES"/>
              </w:rPr>
              <w:t>119.535.546</w:t>
            </w:r>
          </w:p>
        </w:tc>
      </w:tr>
      <w:tr w:rsidR="00E0487F" w14:paraId="4703C326" w14:textId="77777777">
        <w:trPr>
          <w:cantSplit/>
        </w:trPr>
        <w:tc>
          <w:tcPr>
            <w:tcW w:w="500" w:type="dxa"/>
            <w:vAlign w:val="center"/>
          </w:tcPr>
          <w:p w14:paraId="52B49E6D" w14:textId="77777777" w:rsidR="00E0487F" w:rsidRDefault="0075314F">
            <w:pPr>
              <w:jc w:val="center"/>
            </w:pPr>
            <w:r>
              <w:rPr>
                <w:sz w:val="16"/>
                <w:szCs w:val="16"/>
                <w:lang w:val="es-ES"/>
              </w:rPr>
              <w:t>37</w:t>
            </w:r>
          </w:p>
        </w:tc>
        <w:tc>
          <w:tcPr>
            <w:tcW w:w="1650" w:type="dxa"/>
            <w:vAlign w:val="center"/>
          </w:tcPr>
          <w:p w14:paraId="762E9762" w14:textId="77777777" w:rsidR="00E0487F" w:rsidRDefault="0075314F">
            <w:pPr>
              <w:jc w:val="center"/>
            </w:pPr>
            <w:r>
              <w:rPr>
                <w:sz w:val="16"/>
                <w:szCs w:val="16"/>
                <w:lang w:val="es-ES"/>
              </w:rPr>
              <w:t>61,12</w:t>
            </w:r>
          </w:p>
        </w:tc>
        <w:tc>
          <w:tcPr>
            <w:tcW w:w="1650" w:type="dxa"/>
            <w:vAlign w:val="center"/>
          </w:tcPr>
          <w:p w14:paraId="747277FE" w14:textId="77777777" w:rsidR="00E0487F" w:rsidRDefault="0075314F">
            <w:pPr>
              <w:jc w:val="center"/>
            </w:pPr>
            <w:r>
              <w:rPr>
                <w:sz w:val="16"/>
                <w:szCs w:val="16"/>
                <w:lang w:val="es-ES"/>
              </w:rPr>
              <w:t>0,00</w:t>
            </w:r>
          </w:p>
        </w:tc>
        <w:tc>
          <w:tcPr>
            <w:tcW w:w="900" w:type="dxa"/>
            <w:vAlign w:val="center"/>
          </w:tcPr>
          <w:p w14:paraId="667252F7" w14:textId="77777777" w:rsidR="00E0487F" w:rsidRDefault="0075314F">
            <w:pPr>
              <w:jc w:val="center"/>
            </w:pPr>
            <w:r>
              <w:rPr>
                <w:sz w:val="16"/>
                <w:szCs w:val="16"/>
                <w:lang w:val="es-ES"/>
              </w:rPr>
              <w:t>80,54</w:t>
            </w:r>
          </w:p>
        </w:tc>
        <w:tc>
          <w:tcPr>
            <w:tcW w:w="2000" w:type="dxa"/>
            <w:vAlign w:val="center"/>
          </w:tcPr>
          <w:p w14:paraId="4AE5CC22" w14:textId="77777777" w:rsidR="00E0487F" w:rsidRDefault="0075314F">
            <w:pPr>
              <w:jc w:val="center"/>
            </w:pPr>
            <w:r>
              <w:rPr>
                <w:sz w:val="16"/>
                <w:szCs w:val="16"/>
                <w:lang w:val="es-ES"/>
              </w:rPr>
              <w:t>594.054.325</w:t>
            </w:r>
          </w:p>
        </w:tc>
        <w:tc>
          <w:tcPr>
            <w:tcW w:w="2087" w:type="dxa"/>
            <w:vAlign w:val="center"/>
          </w:tcPr>
          <w:p w14:paraId="6CD51E99" w14:textId="77777777" w:rsidR="00E0487F" w:rsidRDefault="0075314F">
            <w:pPr>
              <w:jc w:val="center"/>
            </w:pPr>
            <w:r>
              <w:rPr>
                <w:sz w:val="16"/>
                <w:szCs w:val="16"/>
                <w:lang w:val="es-ES"/>
              </w:rPr>
              <w:t>122.827.954</w:t>
            </w:r>
          </w:p>
        </w:tc>
      </w:tr>
      <w:tr w:rsidR="00E0487F" w14:paraId="54985F1E" w14:textId="77777777">
        <w:trPr>
          <w:cantSplit/>
        </w:trPr>
        <w:tc>
          <w:tcPr>
            <w:tcW w:w="500" w:type="dxa"/>
            <w:vAlign w:val="center"/>
          </w:tcPr>
          <w:p w14:paraId="76627479" w14:textId="77777777" w:rsidR="00E0487F" w:rsidRDefault="0075314F">
            <w:pPr>
              <w:jc w:val="center"/>
            </w:pPr>
            <w:r>
              <w:rPr>
                <w:sz w:val="16"/>
                <w:szCs w:val="16"/>
                <w:lang w:val="es-ES"/>
              </w:rPr>
              <w:t>38</w:t>
            </w:r>
          </w:p>
        </w:tc>
        <w:tc>
          <w:tcPr>
            <w:tcW w:w="1650" w:type="dxa"/>
            <w:vAlign w:val="center"/>
          </w:tcPr>
          <w:p w14:paraId="3A1B46D6" w14:textId="77777777" w:rsidR="00E0487F" w:rsidRDefault="0075314F">
            <w:pPr>
              <w:jc w:val="center"/>
            </w:pPr>
            <w:r>
              <w:rPr>
                <w:sz w:val="16"/>
                <w:szCs w:val="16"/>
                <w:lang w:val="es-ES"/>
              </w:rPr>
              <w:t>61,11</w:t>
            </w:r>
          </w:p>
        </w:tc>
        <w:tc>
          <w:tcPr>
            <w:tcW w:w="1650" w:type="dxa"/>
            <w:vAlign w:val="center"/>
          </w:tcPr>
          <w:p w14:paraId="43794367" w14:textId="77777777" w:rsidR="00E0487F" w:rsidRDefault="0075314F">
            <w:pPr>
              <w:jc w:val="center"/>
            </w:pPr>
            <w:r>
              <w:rPr>
                <w:sz w:val="16"/>
                <w:szCs w:val="16"/>
                <w:lang w:val="es-ES"/>
              </w:rPr>
              <w:t>0,00</w:t>
            </w:r>
          </w:p>
        </w:tc>
        <w:tc>
          <w:tcPr>
            <w:tcW w:w="900" w:type="dxa"/>
            <w:vAlign w:val="center"/>
          </w:tcPr>
          <w:p w14:paraId="1E1BA115" w14:textId="77777777" w:rsidR="00E0487F" w:rsidRDefault="0075314F">
            <w:pPr>
              <w:jc w:val="center"/>
            </w:pPr>
            <w:r>
              <w:rPr>
                <w:sz w:val="16"/>
                <w:szCs w:val="16"/>
                <w:lang w:val="es-ES"/>
              </w:rPr>
              <w:t>81,06</w:t>
            </w:r>
          </w:p>
        </w:tc>
        <w:tc>
          <w:tcPr>
            <w:tcW w:w="2000" w:type="dxa"/>
            <w:vAlign w:val="center"/>
          </w:tcPr>
          <w:p w14:paraId="24FF743A" w14:textId="77777777" w:rsidR="00E0487F" w:rsidRDefault="0075314F">
            <w:pPr>
              <w:jc w:val="center"/>
            </w:pPr>
            <w:r>
              <w:rPr>
                <w:sz w:val="16"/>
                <w:szCs w:val="16"/>
                <w:lang w:val="es-ES"/>
              </w:rPr>
              <w:t>614.080.936</w:t>
            </w:r>
          </w:p>
        </w:tc>
        <w:tc>
          <w:tcPr>
            <w:tcW w:w="2087" w:type="dxa"/>
            <w:vAlign w:val="center"/>
          </w:tcPr>
          <w:p w14:paraId="771AA77D" w14:textId="77777777" w:rsidR="00E0487F" w:rsidRDefault="0075314F">
            <w:pPr>
              <w:jc w:val="center"/>
            </w:pPr>
            <w:r>
              <w:rPr>
                <w:sz w:val="16"/>
                <w:szCs w:val="16"/>
                <w:lang w:val="es-ES"/>
              </w:rPr>
              <w:t>126.120.023</w:t>
            </w:r>
          </w:p>
        </w:tc>
      </w:tr>
      <w:tr w:rsidR="00E0487F" w14:paraId="7BD1EDDD" w14:textId="77777777">
        <w:trPr>
          <w:cantSplit/>
        </w:trPr>
        <w:tc>
          <w:tcPr>
            <w:tcW w:w="500" w:type="dxa"/>
            <w:vAlign w:val="center"/>
          </w:tcPr>
          <w:p w14:paraId="7485F3B6" w14:textId="77777777" w:rsidR="00E0487F" w:rsidRDefault="0075314F">
            <w:pPr>
              <w:jc w:val="center"/>
            </w:pPr>
            <w:r>
              <w:rPr>
                <w:sz w:val="16"/>
                <w:szCs w:val="16"/>
                <w:lang w:val="es-ES"/>
              </w:rPr>
              <w:t>39</w:t>
            </w:r>
          </w:p>
        </w:tc>
        <w:tc>
          <w:tcPr>
            <w:tcW w:w="1650" w:type="dxa"/>
            <w:vAlign w:val="center"/>
          </w:tcPr>
          <w:p w14:paraId="51E389F2" w14:textId="77777777" w:rsidR="00E0487F" w:rsidRDefault="0075314F">
            <w:pPr>
              <w:jc w:val="center"/>
            </w:pPr>
            <w:r>
              <w:rPr>
                <w:sz w:val="16"/>
                <w:szCs w:val="16"/>
                <w:lang w:val="es-ES"/>
              </w:rPr>
              <w:t>61,10</w:t>
            </w:r>
          </w:p>
        </w:tc>
        <w:tc>
          <w:tcPr>
            <w:tcW w:w="1650" w:type="dxa"/>
            <w:vAlign w:val="center"/>
          </w:tcPr>
          <w:p w14:paraId="212FFA6F" w14:textId="77777777" w:rsidR="00E0487F" w:rsidRDefault="0075314F">
            <w:pPr>
              <w:jc w:val="center"/>
            </w:pPr>
            <w:r>
              <w:rPr>
                <w:sz w:val="16"/>
                <w:szCs w:val="16"/>
                <w:lang w:val="es-ES"/>
              </w:rPr>
              <w:t>0,00</w:t>
            </w:r>
          </w:p>
        </w:tc>
        <w:tc>
          <w:tcPr>
            <w:tcW w:w="900" w:type="dxa"/>
            <w:vAlign w:val="center"/>
          </w:tcPr>
          <w:p w14:paraId="48A72EEB" w14:textId="77777777" w:rsidR="00E0487F" w:rsidRDefault="0075314F">
            <w:pPr>
              <w:jc w:val="center"/>
            </w:pPr>
            <w:r>
              <w:rPr>
                <w:sz w:val="16"/>
                <w:szCs w:val="16"/>
                <w:lang w:val="es-ES"/>
              </w:rPr>
              <w:t>81,55</w:t>
            </w:r>
          </w:p>
        </w:tc>
        <w:tc>
          <w:tcPr>
            <w:tcW w:w="2000" w:type="dxa"/>
            <w:vAlign w:val="center"/>
          </w:tcPr>
          <w:p w14:paraId="50BFC8DC" w14:textId="77777777" w:rsidR="00E0487F" w:rsidRDefault="0075314F">
            <w:pPr>
              <w:jc w:val="center"/>
            </w:pPr>
            <w:r>
              <w:rPr>
                <w:sz w:val="16"/>
                <w:szCs w:val="16"/>
                <w:lang w:val="es-ES"/>
              </w:rPr>
              <w:t>633.992.364</w:t>
            </w:r>
          </w:p>
        </w:tc>
        <w:tc>
          <w:tcPr>
            <w:tcW w:w="2087" w:type="dxa"/>
            <w:vAlign w:val="center"/>
          </w:tcPr>
          <w:p w14:paraId="68897171" w14:textId="77777777" w:rsidR="00E0487F" w:rsidRDefault="0075314F">
            <w:pPr>
              <w:jc w:val="center"/>
            </w:pPr>
            <w:r>
              <w:rPr>
                <w:sz w:val="16"/>
                <w:szCs w:val="16"/>
                <w:lang w:val="es-ES"/>
              </w:rPr>
              <w:t>129.402.658</w:t>
            </w:r>
          </w:p>
        </w:tc>
      </w:tr>
      <w:tr w:rsidR="00E0487F" w14:paraId="1D8CC251" w14:textId="77777777">
        <w:trPr>
          <w:cantSplit/>
        </w:trPr>
        <w:tc>
          <w:tcPr>
            <w:tcW w:w="500" w:type="dxa"/>
            <w:vAlign w:val="center"/>
          </w:tcPr>
          <w:p w14:paraId="3F9F341E" w14:textId="77777777" w:rsidR="00E0487F" w:rsidRDefault="0075314F">
            <w:pPr>
              <w:jc w:val="center"/>
            </w:pPr>
            <w:r>
              <w:rPr>
                <w:sz w:val="16"/>
                <w:szCs w:val="16"/>
                <w:lang w:val="es-ES"/>
              </w:rPr>
              <w:t>40</w:t>
            </w:r>
          </w:p>
        </w:tc>
        <w:tc>
          <w:tcPr>
            <w:tcW w:w="1650" w:type="dxa"/>
            <w:vAlign w:val="center"/>
          </w:tcPr>
          <w:p w14:paraId="599F2E0D" w14:textId="77777777" w:rsidR="00E0487F" w:rsidRDefault="0075314F">
            <w:pPr>
              <w:jc w:val="center"/>
            </w:pPr>
            <w:r>
              <w:rPr>
                <w:sz w:val="16"/>
                <w:szCs w:val="16"/>
                <w:lang w:val="es-ES"/>
              </w:rPr>
              <w:t>61,12</w:t>
            </w:r>
          </w:p>
        </w:tc>
        <w:tc>
          <w:tcPr>
            <w:tcW w:w="1650" w:type="dxa"/>
            <w:vAlign w:val="center"/>
          </w:tcPr>
          <w:p w14:paraId="4AB689AE" w14:textId="77777777" w:rsidR="00E0487F" w:rsidRDefault="0075314F">
            <w:pPr>
              <w:jc w:val="center"/>
            </w:pPr>
            <w:r>
              <w:rPr>
                <w:sz w:val="16"/>
                <w:szCs w:val="16"/>
                <w:lang w:val="es-ES"/>
              </w:rPr>
              <w:t>0,00</w:t>
            </w:r>
          </w:p>
        </w:tc>
        <w:tc>
          <w:tcPr>
            <w:tcW w:w="900" w:type="dxa"/>
            <w:vAlign w:val="center"/>
          </w:tcPr>
          <w:p w14:paraId="57CCB3B2" w14:textId="77777777" w:rsidR="00E0487F" w:rsidRDefault="0075314F">
            <w:pPr>
              <w:jc w:val="center"/>
            </w:pPr>
            <w:r>
              <w:rPr>
                <w:sz w:val="16"/>
                <w:szCs w:val="16"/>
                <w:lang w:val="es-ES"/>
              </w:rPr>
              <w:t>82,00</w:t>
            </w:r>
          </w:p>
        </w:tc>
        <w:tc>
          <w:tcPr>
            <w:tcW w:w="2000" w:type="dxa"/>
            <w:vAlign w:val="center"/>
          </w:tcPr>
          <w:p w14:paraId="6316AB8C" w14:textId="77777777" w:rsidR="00E0487F" w:rsidRDefault="0075314F">
            <w:pPr>
              <w:jc w:val="center"/>
            </w:pPr>
            <w:r>
              <w:rPr>
                <w:sz w:val="16"/>
                <w:szCs w:val="16"/>
                <w:lang w:val="es-ES"/>
              </w:rPr>
              <w:t>653.913.738</w:t>
            </w:r>
          </w:p>
        </w:tc>
        <w:tc>
          <w:tcPr>
            <w:tcW w:w="2087" w:type="dxa"/>
            <w:vAlign w:val="center"/>
          </w:tcPr>
          <w:p w14:paraId="77C00BAC" w14:textId="77777777" w:rsidR="00E0487F" w:rsidRDefault="0075314F">
            <w:pPr>
              <w:jc w:val="center"/>
            </w:pPr>
            <w:r>
              <w:rPr>
                <w:sz w:val="16"/>
                <w:szCs w:val="16"/>
                <w:lang w:val="es-ES"/>
              </w:rPr>
              <w:t>132.695.922</w:t>
            </w:r>
          </w:p>
        </w:tc>
      </w:tr>
      <w:tr w:rsidR="00E0487F" w14:paraId="4256CC1F" w14:textId="77777777">
        <w:trPr>
          <w:cantSplit/>
        </w:trPr>
        <w:tc>
          <w:tcPr>
            <w:tcW w:w="500" w:type="dxa"/>
            <w:vAlign w:val="center"/>
          </w:tcPr>
          <w:p w14:paraId="3C076894" w14:textId="77777777" w:rsidR="00E0487F" w:rsidRDefault="0075314F">
            <w:pPr>
              <w:jc w:val="center"/>
            </w:pPr>
            <w:r>
              <w:rPr>
                <w:sz w:val="16"/>
                <w:szCs w:val="16"/>
                <w:lang w:val="es-ES"/>
              </w:rPr>
              <w:t>41</w:t>
            </w:r>
          </w:p>
        </w:tc>
        <w:tc>
          <w:tcPr>
            <w:tcW w:w="1650" w:type="dxa"/>
            <w:vAlign w:val="center"/>
          </w:tcPr>
          <w:p w14:paraId="0343D6BA" w14:textId="77777777" w:rsidR="00E0487F" w:rsidRDefault="0075314F">
            <w:pPr>
              <w:jc w:val="center"/>
            </w:pPr>
            <w:r>
              <w:rPr>
                <w:sz w:val="16"/>
                <w:szCs w:val="16"/>
                <w:lang w:val="es-ES"/>
              </w:rPr>
              <w:t>61,11</w:t>
            </w:r>
          </w:p>
        </w:tc>
        <w:tc>
          <w:tcPr>
            <w:tcW w:w="1650" w:type="dxa"/>
            <w:vAlign w:val="center"/>
          </w:tcPr>
          <w:p w14:paraId="5C9152B1" w14:textId="77777777" w:rsidR="00E0487F" w:rsidRDefault="0075314F">
            <w:pPr>
              <w:jc w:val="center"/>
            </w:pPr>
            <w:r>
              <w:rPr>
                <w:sz w:val="16"/>
                <w:szCs w:val="16"/>
                <w:lang w:val="es-ES"/>
              </w:rPr>
              <w:t>0,00</w:t>
            </w:r>
          </w:p>
        </w:tc>
        <w:tc>
          <w:tcPr>
            <w:tcW w:w="900" w:type="dxa"/>
            <w:vAlign w:val="center"/>
          </w:tcPr>
          <w:p w14:paraId="4E1E4830" w14:textId="77777777" w:rsidR="00E0487F" w:rsidRDefault="0075314F">
            <w:pPr>
              <w:jc w:val="center"/>
            </w:pPr>
            <w:r>
              <w:rPr>
                <w:sz w:val="16"/>
                <w:szCs w:val="16"/>
                <w:lang w:val="es-ES"/>
              </w:rPr>
              <w:t>82,44</w:t>
            </w:r>
          </w:p>
        </w:tc>
        <w:tc>
          <w:tcPr>
            <w:tcW w:w="2000" w:type="dxa"/>
            <w:vAlign w:val="center"/>
          </w:tcPr>
          <w:p w14:paraId="7AC43BE4" w14:textId="77777777" w:rsidR="00E0487F" w:rsidRDefault="0075314F">
            <w:pPr>
              <w:jc w:val="center"/>
            </w:pPr>
            <w:r>
              <w:rPr>
                <w:sz w:val="16"/>
                <w:szCs w:val="16"/>
                <w:lang w:val="es-ES"/>
              </w:rPr>
              <w:t>673.796.632</w:t>
            </w:r>
          </w:p>
        </w:tc>
        <w:tc>
          <w:tcPr>
            <w:tcW w:w="2087" w:type="dxa"/>
            <w:vAlign w:val="center"/>
          </w:tcPr>
          <w:p w14:paraId="553A8D97" w14:textId="77777777" w:rsidR="00E0487F" w:rsidRDefault="0075314F">
            <w:pPr>
              <w:jc w:val="center"/>
            </w:pPr>
            <w:r>
              <w:rPr>
                <w:sz w:val="16"/>
                <w:szCs w:val="16"/>
                <w:lang w:val="es-ES"/>
              </w:rPr>
              <w:t>135.971.188</w:t>
            </w:r>
          </w:p>
        </w:tc>
      </w:tr>
      <w:tr w:rsidR="00E0487F" w14:paraId="7D770E03" w14:textId="77777777">
        <w:trPr>
          <w:cantSplit/>
        </w:trPr>
        <w:tc>
          <w:tcPr>
            <w:tcW w:w="500" w:type="dxa"/>
            <w:vAlign w:val="center"/>
          </w:tcPr>
          <w:p w14:paraId="16E19B2E" w14:textId="77777777" w:rsidR="00E0487F" w:rsidRDefault="0075314F">
            <w:pPr>
              <w:jc w:val="center"/>
            </w:pPr>
            <w:r>
              <w:rPr>
                <w:sz w:val="16"/>
                <w:szCs w:val="16"/>
                <w:lang w:val="es-ES"/>
              </w:rPr>
              <w:t>42</w:t>
            </w:r>
          </w:p>
        </w:tc>
        <w:tc>
          <w:tcPr>
            <w:tcW w:w="1650" w:type="dxa"/>
            <w:vAlign w:val="center"/>
          </w:tcPr>
          <w:p w14:paraId="680AE5FC" w14:textId="77777777" w:rsidR="00E0487F" w:rsidRDefault="0075314F">
            <w:pPr>
              <w:jc w:val="center"/>
            </w:pPr>
            <w:r>
              <w:rPr>
                <w:sz w:val="16"/>
                <w:szCs w:val="16"/>
                <w:lang w:val="es-ES"/>
              </w:rPr>
              <w:t>61,09</w:t>
            </w:r>
          </w:p>
        </w:tc>
        <w:tc>
          <w:tcPr>
            <w:tcW w:w="1650" w:type="dxa"/>
            <w:vAlign w:val="center"/>
          </w:tcPr>
          <w:p w14:paraId="0525F02F" w14:textId="77777777" w:rsidR="00E0487F" w:rsidRDefault="0075314F">
            <w:pPr>
              <w:jc w:val="center"/>
            </w:pPr>
            <w:r>
              <w:rPr>
                <w:sz w:val="16"/>
                <w:szCs w:val="16"/>
                <w:lang w:val="es-ES"/>
              </w:rPr>
              <w:t>0,00</w:t>
            </w:r>
          </w:p>
        </w:tc>
        <w:tc>
          <w:tcPr>
            <w:tcW w:w="900" w:type="dxa"/>
            <w:vAlign w:val="center"/>
          </w:tcPr>
          <w:p w14:paraId="1B7BE350" w14:textId="77777777" w:rsidR="00E0487F" w:rsidRDefault="0075314F">
            <w:pPr>
              <w:jc w:val="center"/>
            </w:pPr>
            <w:r>
              <w:rPr>
                <w:sz w:val="16"/>
                <w:szCs w:val="16"/>
                <w:lang w:val="es-ES"/>
              </w:rPr>
              <w:t>82,87</w:t>
            </w:r>
          </w:p>
        </w:tc>
        <w:tc>
          <w:tcPr>
            <w:tcW w:w="2000" w:type="dxa"/>
            <w:vAlign w:val="center"/>
          </w:tcPr>
          <w:p w14:paraId="7ACC3C4A" w14:textId="77777777" w:rsidR="00E0487F" w:rsidRDefault="0075314F">
            <w:pPr>
              <w:jc w:val="center"/>
            </w:pPr>
            <w:r>
              <w:rPr>
                <w:sz w:val="16"/>
                <w:szCs w:val="16"/>
                <w:lang w:val="es-ES"/>
              </w:rPr>
              <w:t>693.811.975</w:t>
            </w:r>
          </w:p>
        </w:tc>
        <w:tc>
          <w:tcPr>
            <w:tcW w:w="2087" w:type="dxa"/>
            <w:vAlign w:val="center"/>
          </w:tcPr>
          <w:p w14:paraId="0831E6FC" w14:textId="77777777" w:rsidR="00E0487F" w:rsidRDefault="0075314F">
            <w:pPr>
              <w:jc w:val="center"/>
            </w:pPr>
            <w:r>
              <w:rPr>
                <w:sz w:val="16"/>
                <w:szCs w:val="16"/>
                <w:lang w:val="es-ES"/>
              </w:rPr>
              <w:t>139.254.731</w:t>
            </w:r>
          </w:p>
        </w:tc>
      </w:tr>
      <w:tr w:rsidR="00E0487F" w14:paraId="1866057C" w14:textId="77777777">
        <w:trPr>
          <w:cantSplit/>
        </w:trPr>
        <w:tc>
          <w:tcPr>
            <w:tcW w:w="500" w:type="dxa"/>
            <w:vAlign w:val="center"/>
          </w:tcPr>
          <w:p w14:paraId="5B617955" w14:textId="77777777" w:rsidR="00E0487F" w:rsidRDefault="0075314F">
            <w:pPr>
              <w:jc w:val="center"/>
            </w:pPr>
            <w:r>
              <w:rPr>
                <w:sz w:val="16"/>
                <w:szCs w:val="16"/>
                <w:lang w:val="es-ES"/>
              </w:rPr>
              <w:t>43</w:t>
            </w:r>
          </w:p>
        </w:tc>
        <w:tc>
          <w:tcPr>
            <w:tcW w:w="1650" w:type="dxa"/>
            <w:vAlign w:val="center"/>
          </w:tcPr>
          <w:p w14:paraId="45788F9D" w14:textId="77777777" w:rsidR="00E0487F" w:rsidRDefault="0075314F">
            <w:pPr>
              <w:jc w:val="center"/>
            </w:pPr>
            <w:r>
              <w:rPr>
                <w:sz w:val="16"/>
                <w:szCs w:val="16"/>
                <w:lang w:val="es-ES"/>
              </w:rPr>
              <w:t>61,09</w:t>
            </w:r>
          </w:p>
        </w:tc>
        <w:tc>
          <w:tcPr>
            <w:tcW w:w="1650" w:type="dxa"/>
            <w:vAlign w:val="center"/>
          </w:tcPr>
          <w:p w14:paraId="3D2A5CCB" w14:textId="77777777" w:rsidR="00E0487F" w:rsidRDefault="0075314F">
            <w:pPr>
              <w:jc w:val="center"/>
            </w:pPr>
            <w:r>
              <w:rPr>
                <w:sz w:val="16"/>
                <w:szCs w:val="16"/>
                <w:lang w:val="es-ES"/>
              </w:rPr>
              <w:t>0,00</w:t>
            </w:r>
          </w:p>
        </w:tc>
        <w:tc>
          <w:tcPr>
            <w:tcW w:w="900" w:type="dxa"/>
            <w:vAlign w:val="center"/>
          </w:tcPr>
          <w:p w14:paraId="1D369AA9" w14:textId="77777777" w:rsidR="00E0487F" w:rsidRDefault="0075314F">
            <w:pPr>
              <w:jc w:val="center"/>
            </w:pPr>
            <w:r>
              <w:rPr>
                <w:sz w:val="16"/>
                <w:szCs w:val="16"/>
                <w:lang w:val="es-ES"/>
              </w:rPr>
              <w:t>83,27</w:t>
            </w:r>
          </w:p>
        </w:tc>
        <w:tc>
          <w:tcPr>
            <w:tcW w:w="2000" w:type="dxa"/>
            <w:vAlign w:val="center"/>
          </w:tcPr>
          <w:p w14:paraId="52D800BD" w14:textId="77777777" w:rsidR="00E0487F" w:rsidRDefault="0075314F">
            <w:pPr>
              <w:jc w:val="center"/>
            </w:pPr>
            <w:r>
              <w:rPr>
                <w:sz w:val="16"/>
                <w:szCs w:val="16"/>
                <w:lang w:val="es-ES"/>
              </w:rPr>
              <w:t>713.779.606</w:t>
            </w:r>
          </w:p>
        </w:tc>
        <w:tc>
          <w:tcPr>
            <w:tcW w:w="2087" w:type="dxa"/>
            <w:vAlign w:val="center"/>
          </w:tcPr>
          <w:p w14:paraId="43A1271B" w14:textId="77777777" w:rsidR="00E0487F" w:rsidRDefault="0075314F">
            <w:pPr>
              <w:jc w:val="center"/>
            </w:pPr>
            <w:r>
              <w:rPr>
                <w:sz w:val="16"/>
                <w:szCs w:val="16"/>
                <w:lang w:val="es-ES"/>
              </w:rPr>
              <w:t>142.548.406</w:t>
            </w:r>
          </w:p>
        </w:tc>
      </w:tr>
      <w:tr w:rsidR="00E0487F" w14:paraId="12531F7C" w14:textId="77777777">
        <w:trPr>
          <w:cantSplit/>
        </w:trPr>
        <w:tc>
          <w:tcPr>
            <w:tcW w:w="500" w:type="dxa"/>
            <w:vAlign w:val="center"/>
          </w:tcPr>
          <w:p w14:paraId="1CED3540" w14:textId="77777777" w:rsidR="00E0487F" w:rsidRDefault="0075314F">
            <w:pPr>
              <w:jc w:val="center"/>
            </w:pPr>
            <w:r>
              <w:rPr>
                <w:sz w:val="16"/>
                <w:szCs w:val="16"/>
                <w:lang w:val="es-ES"/>
              </w:rPr>
              <w:t>44</w:t>
            </w:r>
          </w:p>
        </w:tc>
        <w:tc>
          <w:tcPr>
            <w:tcW w:w="1650" w:type="dxa"/>
            <w:vAlign w:val="center"/>
          </w:tcPr>
          <w:p w14:paraId="53208B80" w14:textId="77777777" w:rsidR="00E0487F" w:rsidRDefault="0075314F">
            <w:pPr>
              <w:jc w:val="center"/>
            </w:pPr>
            <w:r>
              <w:rPr>
                <w:sz w:val="16"/>
                <w:szCs w:val="16"/>
                <w:lang w:val="es-ES"/>
              </w:rPr>
              <w:t>61,10</w:t>
            </w:r>
          </w:p>
        </w:tc>
        <w:tc>
          <w:tcPr>
            <w:tcW w:w="1650" w:type="dxa"/>
            <w:vAlign w:val="center"/>
          </w:tcPr>
          <w:p w14:paraId="229490A2" w14:textId="77777777" w:rsidR="00E0487F" w:rsidRDefault="0075314F">
            <w:pPr>
              <w:jc w:val="center"/>
            </w:pPr>
            <w:r>
              <w:rPr>
                <w:sz w:val="16"/>
                <w:szCs w:val="16"/>
                <w:lang w:val="es-ES"/>
              </w:rPr>
              <w:t>0,00</w:t>
            </w:r>
          </w:p>
        </w:tc>
        <w:tc>
          <w:tcPr>
            <w:tcW w:w="900" w:type="dxa"/>
            <w:vAlign w:val="center"/>
          </w:tcPr>
          <w:p w14:paraId="387D563E" w14:textId="77777777" w:rsidR="00E0487F" w:rsidRDefault="0075314F">
            <w:pPr>
              <w:jc w:val="center"/>
            </w:pPr>
            <w:r>
              <w:rPr>
                <w:sz w:val="16"/>
                <w:szCs w:val="16"/>
                <w:lang w:val="es-ES"/>
              </w:rPr>
              <w:t>83,64</w:t>
            </w:r>
          </w:p>
        </w:tc>
        <w:tc>
          <w:tcPr>
            <w:tcW w:w="2000" w:type="dxa"/>
            <w:vAlign w:val="center"/>
          </w:tcPr>
          <w:p w14:paraId="3B6255A0" w14:textId="77777777" w:rsidR="00E0487F" w:rsidRDefault="0075314F">
            <w:pPr>
              <w:jc w:val="center"/>
            </w:pPr>
            <w:r>
              <w:rPr>
                <w:sz w:val="16"/>
                <w:szCs w:val="16"/>
                <w:lang w:val="es-ES"/>
              </w:rPr>
              <w:t>733.631.594</w:t>
            </w:r>
          </w:p>
        </w:tc>
        <w:tc>
          <w:tcPr>
            <w:tcW w:w="2087" w:type="dxa"/>
            <w:vAlign w:val="center"/>
          </w:tcPr>
          <w:p w14:paraId="467BB171" w14:textId="77777777" w:rsidR="00E0487F" w:rsidRDefault="0075314F">
            <w:pPr>
              <w:jc w:val="center"/>
            </w:pPr>
            <w:r>
              <w:rPr>
                <w:sz w:val="16"/>
                <w:szCs w:val="16"/>
                <w:lang w:val="es-ES"/>
              </w:rPr>
              <w:t>145.837.669</w:t>
            </w:r>
          </w:p>
        </w:tc>
      </w:tr>
      <w:tr w:rsidR="00E0487F" w14:paraId="6A9F3528" w14:textId="77777777">
        <w:trPr>
          <w:cantSplit/>
        </w:trPr>
        <w:tc>
          <w:tcPr>
            <w:tcW w:w="500" w:type="dxa"/>
            <w:vAlign w:val="center"/>
          </w:tcPr>
          <w:p w14:paraId="19EB8CF3" w14:textId="77777777" w:rsidR="00E0487F" w:rsidRDefault="0075314F">
            <w:pPr>
              <w:jc w:val="center"/>
            </w:pPr>
            <w:r>
              <w:rPr>
                <w:sz w:val="16"/>
                <w:szCs w:val="16"/>
                <w:lang w:val="es-ES"/>
              </w:rPr>
              <w:t>45</w:t>
            </w:r>
          </w:p>
        </w:tc>
        <w:tc>
          <w:tcPr>
            <w:tcW w:w="1650" w:type="dxa"/>
            <w:vAlign w:val="center"/>
          </w:tcPr>
          <w:p w14:paraId="7C8B02E4" w14:textId="77777777" w:rsidR="00E0487F" w:rsidRDefault="0075314F">
            <w:pPr>
              <w:jc w:val="center"/>
            </w:pPr>
            <w:r>
              <w:rPr>
                <w:sz w:val="16"/>
                <w:szCs w:val="16"/>
                <w:lang w:val="es-ES"/>
              </w:rPr>
              <w:t>61,09</w:t>
            </w:r>
          </w:p>
        </w:tc>
        <w:tc>
          <w:tcPr>
            <w:tcW w:w="1650" w:type="dxa"/>
            <w:vAlign w:val="center"/>
          </w:tcPr>
          <w:p w14:paraId="7BFAE301" w14:textId="77777777" w:rsidR="00E0487F" w:rsidRDefault="0075314F">
            <w:pPr>
              <w:jc w:val="center"/>
            </w:pPr>
            <w:r>
              <w:rPr>
                <w:sz w:val="16"/>
                <w:szCs w:val="16"/>
                <w:lang w:val="es-ES"/>
              </w:rPr>
              <w:t>0,00</w:t>
            </w:r>
          </w:p>
        </w:tc>
        <w:tc>
          <w:tcPr>
            <w:tcW w:w="900" w:type="dxa"/>
            <w:vAlign w:val="center"/>
          </w:tcPr>
          <w:p w14:paraId="62E39911" w14:textId="77777777" w:rsidR="00E0487F" w:rsidRDefault="0075314F">
            <w:pPr>
              <w:jc w:val="center"/>
            </w:pPr>
            <w:r>
              <w:rPr>
                <w:sz w:val="16"/>
                <w:szCs w:val="16"/>
                <w:lang w:val="es-ES"/>
              </w:rPr>
              <w:t>84,01</w:t>
            </w:r>
          </w:p>
        </w:tc>
        <w:tc>
          <w:tcPr>
            <w:tcW w:w="2000" w:type="dxa"/>
            <w:vAlign w:val="center"/>
          </w:tcPr>
          <w:p w14:paraId="50741D2E" w14:textId="77777777" w:rsidR="00E0487F" w:rsidRDefault="0075314F">
            <w:pPr>
              <w:jc w:val="center"/>
            </w:pPr>
            <w:r>
              <w:rPr>
                <w:sz w:val="16"/>
                <w:szCs w:val="16"/>
                <w:lang w:val="es-ES"/>
              </w:rPr>
              <w:t>753.576.973</w:t>
            </w:r>
          </w:p>
        </w:tc>
        <w:tc>
          <w:tcPr>
            <w:tcW w:w="2087" w:type="dxa"/>
            <w:vAlign w:val="center"/>
          </w:tcPr>
          <w:p w14:paraId="11905F28" w14:textId="77777777" w:rsidR="00E0487F" w:rsidRDefault="0075314F">
            <w:pPr>
              <w:jc w:val="center"/>
            </w:pPr>
            <w:r>
              <w:rPr>
                <w:sz w:val="16"/>
                <w:szCs w:val="16"/>
                <w:lang w:val="es-ES"/>
              </w:rPr>
              <w:t>149.123.167</w:t>
            </w:r>
          </w:p>
        </w:tc>
      </w:tr>
      <w:tr w:rsidR="00E0487F" w14:paraId="2A1B55C9" w14:textId="77777777">
        <w:trPr>
          <w:cantSplit/>
        </w:trPr>
        <w:tc>
          <w:tcPr>
            <w:tcW w:w="500" w:type="dxa"/>
            <w:vAlign w:val="center"/>
          </w:tcPr>
          <w:p w14:paraId="78C71F23" w14:textId="77777777" w:rsidR="00E0487F" w:rsidRDefault="0075314F">
            <w:pPr>
              <w:jc w:val="center"/>
            </w:pPr>
            <w:r>
              <w:rPr>
                <w:sz w:val="16"/>
                <w:szCs w:val="16"/>
                <w:lang w:val="es-ES"/>
              </w:rPr>
              <w:t>46</w:t>
            </w:r>
          </w:p>
        </w:tc>
        <w:tc>
          <w:tcPr>
            <w:tcW w:w="1650" w:type="dxa"/>
            <w:vAlign w:val="center"/>
          </w:tcPr>
          <w:p w14:paraId="0A02793B" w14:textId="77777777" w:rsidR="00E0487F" w:rsidRDefault="0075314F">
            <w:pPr>
              <w:jc w:val="center"/>
            </w:pPr>
            <w:r>
              <w:rPr>
                <w:sz w:val="16"/>
                <w:szCs w:val="16"/>
                <w:lang w:val="es-ES"/>
              </w:rPr>
              <w:t>61,08</w:t>
            </w:r>
          </w:p>
        </w:tc>
        <w:tc>
          <w:tcPr>
            <w:tcW w:w="1650" w:type="dxa"/>
            <w:vAlign w:val="center"/>
          </w:tcPr>
          <w:p w14:paraId="1BF1751F" w14:textId="77777777" w:rsidR="00E0487F" w:rsidRDefault="0075314F">
            <w:pPr>
              <w:jc w:val="center"/>
            </w:pPr>
            <w:r>
              <w:rPr>
                <w:sz w:val="16"/>
                <w:szCs w:val="16"/>
                <w:lang w:val="es-ES"/>
              </w:rPr>
              <w:t>0,00</w:t>
            </w:r>
          </w:p>
        </w:tc>
        <w:tc>
          <w:tcPr>
            <w:tcW w:w="900" w:type="dxa"/>
            <w:vAlign w:val="center"/>
          </w:tcPr>
          <w:p w14:paraId="1926F1F1" w14:textId="77777777" w:rsidR="00E0487F" w:rsidRDefault="0075314F">
            <w:pPr>
              <w:jc w:val="center"/>
            </w:pPr>
            <w:r>
              <w:rPr>
                <w:sz w:val="16"/>
                <w:szCs w:val="16"/>
                <w:lang w:val="es-ES"/>
              </w:rPr>
              <w:t>84,36</w:t>
            </w:r>
          </w:p>
        </w:tc>
        <w:tc>
          <w:tcPr>
            <w:tcW w:w="2000" w:type="dxa"/>
            <w:vAlign w:val="center"/>
          </w:tcPr>
          <w:p w14:paraId="061C6F90" w14:textId="77777777" w:rsidR="00E0487F" w:rsidRDefault="0075314F">
            <w:pPr>
              <w:jc w:val="center"/>
            </w:pPr>
            <w:r>
              <w:rPr>
                <w:sz w:val="16"/>
                <w:szCs w:val="16"/>
                <w:lang w:val="es-ES"/>
              </w:rPr>
              <w:t>773.482.113</w:t>
            </w:r>
          </w:p>
        </w:tc>
        <w:tc>
          <w:tcPr>
            <w:tcW w:w="2087" w:type="dxa"/>
            <w:vAlign w:val="center"/>
          </w:tcPr>
          <w:p w14:paraId="0BF0A5F5" w14:textId="77777777" w:rsidR="00E0487F" w:rsidRDefault="0075314F">
            <w:pPr>
              <w:jc w:val="center"/>
            </w:pPr>
            <w:r>
              <w:rPr>
                <w:sz w:val="16"/>
                <w:szCs w:val="16"/>
                <w:lang w:val="es-ES"/>
              </w:rPr>
              <w:t>152.399.922</w:t>
            </w:r>
          </w:p>
        </w:tc>
      </w:tr>
      <w:tr w:rsidR="00E0487F" w14:paraId="2C542125" w14:textId="77777777">
        <w:trPr>
          <w:cantSplit/>
        </w:trPr>
        <w:tc>
          <w:tcPr>
            <w:tcW w:w="500" w:type="dxa"/>
            <w:vAlign w:val="center"/>
          </w:tcPr>
          <w:p w14:paraId="75B6D92E" w14:textId="77777777" w:rsidR="00E0487F" w:rsidRDefault="0075314F">
            <w:pPr>
              <w:jc w:val="center"/>
            </w:pPr>
            <w:r>
              <w:rPr>
                <w:sz w:val="16"/>
                <w:szCs w:val="16"/>
                <w:lang w:val="es-ES"/>
              </w:rPr>
              <w:t>47</w:t>
            </w:r>
          </w:p>
        </w:tc>
        <w:tc>
          <w:tcPr>
            <w:tcW w:w="1650" w:type="dxa"/>
            <w:vAlign w:val="center"/>
          </w:tcPr>
          <w:p w14:paraId="02B6BFC3" w14:textId="77777777" w:rsidR="00E0487F" w:rsidRDefault="0075314F">
            <w:pPr>
              <w:jc w:val="center"/>
            </w:pPr>
            <w:r>
              <w:rPr>
                <w:sz w:val="16"/>
                <w:szCs w:val="16"/>
                <w:lang w:val="es-ES"/>
              </w:rPr>
              <w:t>61,10</w:t>
            </w:r>
          </w:p>
        </w:tc>
        <w:tc>
          <w:tcPr>
            <w:tcW w:w="1650" w:type="dxa"/>
            <w:vAlign w:val="center"/>
          </w:tcPr>
          <w:p w14:paraId="37E74DAB" w14:textId="77777777" w:rsidR="00E0487F" w:rsidRDefault="0075314F">
            <w:pPr>
              <w:jc w:val="center"/>
            </w:pPr>
            <w:r>
              <w:rPr>
                <w:sz w:val="16"/>
                <w:szCs w:val="16"/>
                <w:lang w:val="es-ES"/>
              </w:rPr>
              <w:t>0,00</w:t>
            </w:r>
          </w:p>
        </w:tc>
        <w:tc>
          <w:tcPr>
            <w:tcW w:w="900" w:type="dxa"/>
            <w:vAlign w:val="center"/>
          </w:tcPr>
          <w:p w14:paraId="3F9B6AF2" w14:textId="77777777" w:rsidR="00E0487F" w:rsidRDefault="0075314F">
            <w:pPr>
              <w:jc w:val="center"/>
            </w:pPr>
            <w:r>
              <w:rPr>
                <w:sz w:val="16"/>
                <w:szCs w:val="16"/>
                <w:lang w:val="es-ES"/>
              </w:rPr>
              <w:t>84,69</w:t>
            </w:r>
          </w:p>
        </w:tc>
        <w:tc>
          <w:tcPr>
            <w:tcW w:w="2000" w:type="dxa"/>
            <w:vAlign w:val="center"/>
          </w:tcPr>
          <w:p w14:paraId="48629DE1" w14:textId="77777777" w:rsidR="00E0487F" w:rsidRDefault="0075314F">
            <w:pPr>
              <w:jc w:val="center"/>
            </w:pPr>
            <w:r>
              <w:rPr>
                <w:sz w:val="16"/>
                <w:szCs w:val="16"/>
                <w:lang w:val="es-ES"/>
              </w:rPr>
              <w:t>793.443.569</w:t>
            </w:r>
          </w:p>
        </w:tc>
        <w:tc>
          <w:tcPr>
            <w:tcW w:w="2087" w:type="dxa"/>
            <w:vAlign w:val="center"/>
          </w:tcPr>
          <w:p w14:paraId="0A4FA406" w14:textId="77777777" w:rsidR="00E0487F" w:rsidRDefault="0075314F">
            <w:pPr>
              <w:jc w:val="center"/>
            </w:pPr>
            <w:r>
              <w:rPr>
                <w:sz w:val="16"/>
                <w:szCs w:val="16"/>
                <w:lang w:val="es-ES"/>
              </w:rPr>
              <w:t>155.686.165</w:t>
            </w:r>
          </w:p>
        </w:tc>
      </w:tr>
      <w:tr w:rsidR="00E0487F" w14:paraId="3BB4F608" w14:textId="77777777">
        <w:trPr>
          <w:cantSplit/>
        </w:trPr>
        <w:tc>
          <w:tcPr>
            <w:tcW w:w="500" w:type="dxa"/>
            <w:vAlign w:val="center"/>
          </w:tcPr>
          <w:p w14:paraId="32884D4D" w14:textId="77777777" w:rsidR="00E0487F" w:rsidRDefault="0075314F">
            <w:pPr>
              <w:keepNext/>
              <w:jc w:val="center"/>
            </w:pPr>
            <w:r>
              <w:rPr>
                <w:sz w:val="16"/>
                <w:szCs w:val="16"/>
                <w:lang w:val="es-ES"/>
              </w:rPr>
              <w:t>48</w:t>
            </w:r>
          </w:p>
        </w:tc>
        <w:tc>
          <w:tcPr>
            <w:tcW w:w="1650" w:type="dxa"/>
            <w:vAlign w:val="center"/>
          </w:tcPr>
          <w:p w14:paraId="320A5A0A" w14:textId="77777777" w:rsidR="00E0487F" w:rsidRDefault="0075314F">
            <w:pPr>
              <w:keepNext/>
              <w:jc w:val="center"/>
            </w:pPr>
            <w:r>
              <w:rPr>
                <w:sz w:val="16"/>
                <w:szCs w:val="16"/>
                <w:lang w:val="es-ES"/>
              </w:rPr>
              <w:t>61,11</w:t>
            </w:r>
          </w:p>
        </w:tc>
        <w:tc>
          <w:tcPr>
            <w:tcW w:w="1650" w:type="dxa"/>
            <w:vAlign w:val="center"/>
          </w:tcPr>
          <w:p w14:paraId="522D0E05" w14:textId="77777777" w:rsidR="00E0487F" w:rsidRDefault="0075314F">
            <w:pPr>
              <w:keepNext/>
              <w:jc w:val="center"/>
            </w:pPr>
            <w:r>
              <w:rPr>
                <w:sz w:val="16"/>
                <w:szCs w:val="16"/>
                <w:lang w:val="es-ES"/>
              </w:rPr>
              <w:t>0,00</w:t>
            </w:r>
          </w:p>
        </w:tc>
        <w:tc>
          <w:tcPr>
            <w:tcW w:w="900" w:type="dxa"/>
            <w:vAlign w:val="center"/>
          </w:tcPr>
          <w:p w14:paraId="257FAE3C" w14:textId="77777777" w:rsidR="00E0487F" w:rsidRDefault="0075314F">
            <w:pPr>
              <w:keepNext/>
              <w:jc w:val="center"/>
            </w:pPr>
            <w:r>
              <w:rPr>
                <w:sz w:val="16"/>
                <w:szCs w:val="16"/>
                <w:lang w:val="es-ES"/>
              </w:rPr>
              <w:t>85,00</w:t>
            </w:r>
          </w:p>
        </w:tc>
        <w:tc>
          <w:tcPr>
            <w:tcW w:w="2000" w:type="dxa"/>
            <w:vAlign w:val="center"/>
          </w:tcPr>
          <w:p w14:paraId="2E4BF429" w14:textId="77777777" w:rsidR="00E0487F" w:rsidRDefault="0075314F">
            <w:pPr>
              <w:keepNext/>
              <w:jc w:val="center"/>
            </w:pPr>
            <w:r>
              <w:rPr>
                <w:sz w:val="16"/>
                <w:szCs w:val="16"/>
                <w:lang w:val="es-ES"/>
              </w:rPr>
              <w:t>813.356.876</w:t>
            </w:r>
          </w:p>
        </w:tc>
        <w:tc>
          <w:tcPr>
            <w:tcW w:w="2087" w:type="dxa"/>
            <w:vAlign w:val="center"/>
          </w:tcPr>
          <w:p w14:paraId="32E2A3DC" w14:textId="77777777" w:rsidR="00E0487F" w:rsidRDefault="0075314F">
            <w:pPr>
              <w:keepNext/>
              <w:jc w:val="center"/>
            </w:pPr>
            <w:r>
              <w:rPr>
                <w:sz w:val="16"/>
                <w:szCs w:val="16"/>
                <w:lang w:val="es-ES"/>
              </w:rPr>
              <w:t>158.995.431</w:t>
            </w:r>
          </w:p>
        </w:tc>
      </w:tr>
      <w:tr w:rsidR="00E0487F" w14:paraId="6CAF33A0" w14:textId="77777777">
        <w:trPr>
          <w:cantSplit/>
        </w:trPr>
        <w:tc>
          <w:tcPr>
            <w:tcW w:w="500" w:type="dxa"/>
            <w:vAlign w:val="center"/>
          </w:tcPr>
          <w:p w14:paraId="284F52D8" w14:textId="77777777" w:rsidR="00E0487F" w:rsidRDefault="0075314F">
            <w:pPr>
              <w:keepNext/>
              <w:jc w:val="center"/>
            </w:pPr>
            <w:r>
              <w:rPr>
                <w:sz w:val="16"/>
                <w:szCs w:val="16"/>
                <w:lang w:val="es-ES"/>
              </w:rPr>
              <w:t>49</w:t>
            </w:r>
          </w:p>
        </w:tc>
        <w:tc>
          <w:tcPr>
            <w:tcW w:w="1650" w:type="dxa"/>
            <w:vAlign w:val="center"/>
          </w:tcPr>
          <w:p w14:paraId="0629FC51" w14:textId="77777777" w:rsidR="00E0487F" w:rsidRDefault="0075314F">
            <w:pPr>
              <w:keepNext/>
              <w:jc w:val="center"/>
            </w:pPr>
            <w:r>
              <w:rPr>
                <w:sz w:val="16"/>
                <w:szCs w:val="16"/>
                <w:lang w:val="es-ES"/>
              </w:rPr>
              <w:t>61,09</w:t>
            </w:r>
          </w:p>
        </w:tc>
        <w:tc>
          <w:tcPr>
            <w:tcW w:w="1650" w:type="dxa"/>
            <w:vAlign w:val="center"/>
          </w:tcPr>
          <w:p w14:paraId="13C16CB8" w14:textId="77777777" w:rsidR="00E0487F" w:rsidRDefault="0075314F">
            <w:pPr>
              <w:keepNext/>
              <w:jc w:val="center"/>
            </w:pPr>
            <w:r>
              <w:rPr>
                <w:sz w:val="16"/>
                <w:szCs w:val="16"/>
                <w:lang w:val="es-ES"/>
              </w:rPr>
              <w:t>0,00</w:t>
            </w:r>
          </w:p>
        </w:tc>
        <w:tc>
          <w:tcPr>
            <w:tcW w:w="900" w:type="dxa"/>
            <w:vAlign w:val="center"/>
          </w:tcPr>
          <w:p w14:paraId="7E7498A5" w14:textId="77777777" w:rsidR="00E0487F" w:rsidRDefault="0075314F">
            <w:pPr>
              <w:keepNext/>
              <w:jc w:val="center"/>
            </w:pPr>
            <w:r>
              <w:rPr>
                <w:sz w:val="16"/>
                <w:szCs w:val="16"/>
                <w:lang w:val="es-ES"/>
              </w:rPr>
              <w:t>85,32</w:t>
            </w:r>
          </w:p>
        </w:tc>
        <w:tc>
          <w:tcPr>
            <w:tcW w:w="2000" w:type="dxa"/>
            <w:vAlign w:val="center"/>
          </w:tcPr>
          <w:p w14:paraId="5A10EEEC" w14:textId="77777777" w:rsidR="00E0487F" w:rsidRDefault="0075314F">
            <w:pPr>
              <w:keepNext/>
              <w:jc w:val="center"/>
            </w:pPr>
            <w:r>
              <w:rPr>
                <w:sz w:val="16"/>
                <w:szCs w:val="16"/>
                <w:lang w:val="es-ES"/>
              </w:rPr>
              <w:t>833.366.538</w:t>
            </w:r>
          </w:p>
        </w:tc>
        <w:tc>
          <w:tcPr>
            <w:tcW w:w="2087" w:type="dxa"/>
            <w:vAlign w:val="center"/>
          </w:tcPr>
          <w:p w14:paraId="56AAACAC" w14:textId="77777777" w:rsidR="00E0487F" w:rsidRDefault="0075314F">
            <w:pPr>
              <w:keepNext/>
              <w:jc w:val="center"/>
            </w:pPr>
            <w:r>
              <w:rPr>
                <w:sz w:val="16"/>
                <w:szCs w:val="16"/>
                <w:lang w:val="es-ES"/>
              </w:rPr>
              <w:t>162.269.135</w:t>
            </w:r>
          </w:p>
        </w:tc>
      </w:tr>
      <w:tr w:rsidR="00E0487F" w14:paraId="3E6EEB81" w14:textId="77777777">
        <w:trPr>
          <w:cantSplit/>
        </w:trPr>
        <w:tc>
          <w:tcPr>
            <w:tcW w:w="500" w:type="dxa"/>
            <w:vAlign w:val="center"/>
          </w:tcPr>
          <w:p w14:paraId="185C659B" w14:textId="77777777" w:rsidR="00E0487F" w:rsidRDefault="0075314F">
            <w:pPr>
              <w:keepNext/>
              <w:jc w:val="center"/>
            </w:pPr>
            <w:r>
              <w:rPr>
                <w:sz w:val="16"/>
                <w:szCs w:val="16"/>
                <w:lang w:val="es-ES"/>
              </w:rPr>
              <w:t>50</w:t>
            </w:r>
          </w:p>
        </w:tc>
        <w:tc>
          <w:tcPr>
            <w:tcW w:w="1650" w:type="dxa"/>
            <w:vAlign w:val="center"/>
          </w:tcPr>
          <w:p w14:paraId="2BB2B51D" w14:textId="77777777" w:rsidR="00E0487F" w:rsidRDefault="0075314F">
            <w:pPr>
              <w:keepNext/>
              <w:jc w:val="center"/>
            </w:pPr>
            <w:r>
              <w:rPr>
                <w:sz w:val="16"/>
                <w:szCs w:val="16"/>
                <w:lang w:val="es-ES"/>
              </w:rPr>
              <w:t>61,11</w:t>
            </w:r>
          </w:p>
        </w:tc>
        <w:tc>
          <w:tcPr>
            <w:tcW w:w="1650" w:type="dxa"/>
            <w:vAlign w:val="center"/>
          </w:tcPr>
          <w:p w14:paraId="01DAF028" w14:textId="77777777" w:rsidR="00E0487F" w:rsidRDefault="0075314F">
            <w:pPr>
              <w:keepNext/>
              <w:jc w:val="center"/>
            </w:pPr>
            <w:r>
              <w:rPr>
                <w:sz w:val="16"/>
                <w:szCs w:val="16"/>
                <w:lang w:val="es-ES"/>
              </w:rPr>
              <w:t>0,00</w:t>
            </w:r>
          </w:p>
        </w:tc>
        <w:tc>
          <w:tcPr>
            <w:tcW w:w="900" w:type="dxa"/>
            <w:vAlign w:val="center"/>
          </w:tcPr>
          <w:p w14:paraId="473BE11C" w14:textId="77777777" w:rsidR="00E0487F" w:rsidRDefault="0075314F">
            <w:pPr>
              <w:keepNext/>
              <w:jc w:val="center"/>
            </w:pPr>
            <w:r>
              <w:rPr>
                <w:sz w:val="16"/>
                <w:szCs w:val="16"/>
                <w:lang w:val="es-ES"/>
              </w:rPr>
              <w:t>85,60</w:t>
            </w:r>
          </w:p>
        </w:tc>
        <w:tc>
          <w:tcPr>
            <w:tcW w:w="2000" w:type="dxa"/>
            <w:vAlign w:val="center"/>
          </w:tcPr>
          <w:p w14:paraId="5F37B9F3" w14:textId="77777777" w:rsidR="00E0487F" w:rsidRDefault="0075314F">
            <w:pPr>
              <w:keepNext/>
              <w:jc w:val="center"/>
            </w:pPr>
            <w:r>
              <w:rPr>
                <w:sz w:val="16"/>
                <w:szCs w:val="16"/>
                <w:lang w:val="es-ES"/>
              </w:rPr>
              <w:t>853.233.461</w:t>
            </w:r>
          </w:p>
        </w:tc>
        <w:tc>
          <w:tcPr>
            <w:tcW w:w="2087" w:type="dxa"/>
            <w:vAlign w:val="center"/>
          </w:tcPr>
          <w:p w14:paraId="77E59AC2" w14:textId="77777777" w:rsidR="00E0487F" w:rsidRDefault="0075314F">
            <w:pPr>
              <w:keepNext/>
              <w:jc w:val="center"/>
            </w:pPr>
            <w:r>
              <w:rPr>
                <w:sz w:val="16"/>
                <w:szCs w:val="16"/>
                <w:lang w:val="es-ES"/>
              </w:rPr>
              <w:t>165.561.389</w:t>
            </w:r>
          </w:p>
        </w:tc>
      </w:tr>
    </w:tbl>
    <w:p w14:paraId="404D8469" w14:textId="77777777" w:rsidR="00E0487F" w:rsidRDefault="0075314F">
      <w:pPr>
        <w:pStyle w:val="EstiloTextosinformatoTimesNewRomanJustificado"/>
        <w:jc w:val="center"/>
      </w:pPr>
      <w:r>
        <w:rPr>
          <w:i/>
          <w:iCs/>
          <w:lang w:val="es-ES"/>
        </w:rPr>
        <w:t>Tabla 3. Resultados de la serie completa (n = 1 a 50); resaltados, n = 8 (óptimo de costo de oportunidad) y n = 10 (óptimo de costo general). Promedio de 10.000 réplicas, TF = 8.760 h.</w:t>
      </w:r>
    </w:p>
    <w:p w14:paraId="78DD9419" w14:textId="77777777" w:rsidR="00E0487F" w:rsidRDefault="00E0487F">
      <w:pPr>
        <w:pStyle w:val="EstiloTextosinformatoTimesNewRomanJustificado"/>
      </w:pPr>
    </w:p>
    <w:p w14:paraId="678768C2" w14:textId="77777777" w:rsidR="00E0487F" w:rsidRDefault="0075314F">
      <w:pPr>
        <w:jc w:val="center"/>
      </w:pPr>
      <w:r>
        <w:rPr>
          <w:noProof/>
        </w:rPr>
        <w:drawing>
          <wp:inline distT="0" distB="0" distL="0" distR="0" wp14:anchorId="673659AB" wp14:editId="2B1AE358">
            <wp:extent cx="4680000" cy="2808000"/>
            <wp:effectExtent l="0" t="0" r="0" b="0"/>
            <wp:docPr id="4" name="grafico_costo_z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sto_zoom.png"/>
                    <pic:cNvPicPr/>
                  </pic:nvPicPr>
                  <pic:blipFill>
                    <a:blip r:embed="rId8"/>
                    <a:stretch>
                      <a:fillRect/>
                    </a:stretch>
                  </pic:blipFill>
                  <pic:spPr>
                    <a:xfrm>
                      <a:off x="0" y="0"/>
                      <a:ext cx="4680000" cy="2808000"/>
                    </a:xfrm>
                    <a:prstGeom prst="rect">
                      <a:avLst/>
                    </a:prstGeom>
                  </pic:spPr>
                </pic:pic>
              </a:graphicData>
            </a:graphic>
          </wp:inline>
        </w:drawing>
      </w:r>
    </w:p>
    <w:p w14:paraId="50CAC70C" w14:textId="77777777" w:rsidR="00E0487F" w:rsidRDefault="0075314F">
      <w:pPr>
        <w:pStyle w:val="EstiloTextosinformatoTimesNewRomanJustificado"/>
        <w:jc w:val="center"/>
      </w:pPr>
      <w:r>
        <w:rPr>
          <w:i/>
          <w:iCs/>
          <w:lang w:val="es-ES"/>
        </w:rPr>
        <w:t>Figura 4. Costo de oportunidad y costo general en función de n (zoom, n = 1 a 20).</w:t>
      </w:r>
    </w:p>
    <w:p w14:paraId="0E42F8C5" w14:textId="77777777" w:rsidR="00E0487F" w:rsidRDefault="00E0487F">
      <w:pPr>
        <w:pStyle w:val="EstiloTextosinformatoTimesNewRomanJustificado"/>
      </w:pPr>
    </w:p>
    <w:p w14:paraId="3A4E5623" w14:textId="77777777" w:rsidR="00E0487F" w:rsidRDefault="0075314F">
      <w:pPr>
        <w:jc w:val="center"/>
      </w:pPr>
      <w:r>
        <w:rPr>
          <w:noProof/>
        </w:rPr>
        <w:drawing>
          <wp:inline distT="0" distB="0" distL="0" distR="0" wp14:anchorId="419061DD" wp14:editId="5B072C48">
            <wp:extent cx="4680000" cy="2808000"/>
            <wp:effectExtent l="0" t="0" r="0" b="0"/>
            <wp:docPr id="5" name="grafico_costo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sto_log.png"/>
                    <pic:cNvPicPr/>
                  </pic:nvPicPr>
                  <pic:blipFill>
                    <a:blip r:embed="rId9"/>
                    <a:stretch>
                      <a:fillRect/>
                    </a:stretch>
                  </pic:blipFill>
                  <pic:spPr>
                    <a:xfrm>
                      <a:off x="0" y="0"/>
                      <a:ext cx="4680000" cy="2808000"/>
                    </a:xfrm>
                    <a:prstGeom prst="rect">
                      <a:avLst/>
                    </a:prstGeom>
                  </pic:spPr>
                </pic:pic>
              </a:graphicData>
            </a:graphic>
          </wp:inline>
        </w:drawing>
      </w:r>
    </w:p>
    <w:p w14:paraId="6A4B5BDF" w14:textId="77777777" w:rsidR="00E0487F" w:rsidRDefault="0075314F">
      <w:pPr>
        <w:pStyle w:val="EstiloTextosinformatoTimesNewRomanJustificado"/>
        <w:jc w:val="center"/>
      </w:pPr>
      <w:r>
        <w:rPr>
          <w:i/>
          <w:iCs/>
          <w:lang w:val="es-ES"/>
        </w:rPr>
        <w:t>Figura 5. Costo de oportunidad y costo general en función de n, escala logarítmica (n = 1 a 50).</w:t>
      </w:r>
    </w:p>
    <w:p w14:paraId="68106E13" w14:textId="77777777" w:rsidR="00E0487F" w:rsidRDefault="00E0487F">
      <w:pPr>
        <w:pStyle w:val="EstiloTextosinformatoTimesNewRomanJustificado"/>
      </w:pPr>
    </w:p>
    <w:p w14:paraId="595BB69A" w14:textId="77777777" w:rsidR="00E0487F" w:rsidRDefault="00E0487F">
      <w:pPr>
        <w:sectPr w:rsidR="00E0487F">
          <w:type w:val="continuous"/>
          <w:pgSz w:w="11906" w:h="16838"/>
          <w:pgMar w:top="1418" w:right="1418" w:bottom="1418" w:left="1418" w:header="0" w:footer="0" w:gutter="0"/>
          <w:cols w:space="720"/>
          <w:formProt w:val="0"/>
          <w:docGrid w:linePitch="360"/>
        </w:sectPr>
      </w:pPr>
    </w:p>
    <w:p w14:paraId="2E791AC5" w14:textId="77777777" w:rsidR="00E0487F" w:rsidRDefault="0075314F">
      <w:pPr>
        <w:pStyle w:val="EstiloTextosinformatoTimesNewRoman12ptJustificado"/>
      </w:pPr>
      <w:r>
        <w:rPr>
          <w:lang w:val="es-ES"/>
        </w:rPr>
        <w:t>El costo de oportunidad tiene su mínimo en n = 8 grúas (USD 41.357.650), con una espera en cola promedio de 45,7 horas (frente a las más de 27.500 horas obtenidas con una sola grúa) y una ociosidad de grúas del 10,75%. El costo general tiene su mínimo en n = 10 grúas (USD 38.194.881), con una espera de apenas 7,7 horas y una ociosidad del 28,18%. Ambos óptimos son válidos únicamente dentro de su propio criterio de costeo: evaluado bajo costo general, n = 8 cuesta USD 51.800.572 (un 36% más que el óptimo de n = 10); evaluado bajo costo de oportunidad, n = 10 cuesta USD 60.324.139 (un 46% más que el óptimo de n = 8). Ninguno de los dos escenarios resulta, por lo tanto, cercano al otro bajo un criterio consistente.</w:t>
      </w:r>
    </w:p>
    <w:p w14:paraId="7704D5D3" w14:textId="77777777" w:rsidR="00E0487F" w:rsidRDefault="0075314F">
      <w:pPr>
        <w:pStyle w:val="EstiloTextosinformatoTimesNewRoman12ptJustificado"/>
      </w:pPr>
      <w:r>
        <w:rPr>
          <w:lang w:val="es-ES"/>
        </w:rPr>
        <w:t>Escenarios analizados. A partir de la serie completa de resultados se contrastaron tres casos de interés (Tabla 4): óptimo, realista y no óptimo. El escenario óptimo (n = 10) minimiza el costo general, calculado con los costos operativos efectivos de la grúa inactiva y de la grúa operativa, con una espera de apenas 7,7 horas y una ociosidad del 28,18%. El escenario realista —la cantidad de grúas que opera efectivamente Yusen Terminals en la actualidad— coincide exactamente con ese mismo valor, n = 10; esta coincidencia entre el óptimo calculado por el modelo y la configuración real de la terminal se retoma en la Discusión como validación empírica. El escenario no óptimo (n = 7) opera justo por debajo del umbral teórico de estabilidad del sistema (n = 7 &lt; 7,27): la cola crece de forma desproporcionada y el costo total resulta el más alto de los tres bajo ambos criterios de costeo. El costo de oportunidad, por su parte, define su propio óptimo en n = 8 (USD 41,36 millones); al tratarse de un criterio de valuación independiente del costo general, y no compartir con él una base de comparación común, no se lo incluye como uno de los tres casos contrastados en la Tabla 4, aunque su resultado completo queda documentado en la Tabla 3.</w:t>
      </w:r>
    </w:p>
    <w:p w14:paraId="0F8BECD3" w14:textId="77777777" w:rsidR="00E0487F" w:rsidRDefault="00E0487F">
      <w:pPr>
        <w:pStyle w:val="EstiloTextosinformatoTimesNewRomanJustificado"/>
      </w:pPr>
    </w:p>
    <w:tbl>
      <w:tblPr>
        <w:tblW w:w="4363"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8" w:type="dxa"/>
          <w:left w:w="57" w:type="dxa"/>
          <w:bottom w:w="28" w:type="dxa"/>
          <w:right w:w="57" w:type="dxa"/>
        </w:tblCellMar>
        <w:tblLook w:val="04A0" w:firstRow="1" w:lastRow="0" w:firstColumn="1" w:lastColumn="0" w:noHBand="0" w:noVBand="1"/>
      </w:tblPr>
      <w:tblGrid>
        <w:gridCol w:w="959"/>
        <w:gridCol w:w="274"/>
        <w:gridCol w:w="631"/>
        <w:gridCol w:w="714"/>
        <w:gridCol w:w="514"/>
        <w:gridCol w:w="1182"/>
        <w:gridCol w:w="914"/>
      </w:tblGrid>
      <w:tr w:rsidR="00E0487F" w14:paraId="6BFE216D" w14:textId="77777777">
        <w:tc>
          <w:tcPr>
            <w:tcW w:w="950" w:type="dxa"/>
            <w:shd w:val="clear" w:color="auto" w:fill="D9D9D9"/>
            <w:vAlign w:val="center"/>
          </w:tcPr>
          <w:p w14:paraId="06092728" w14:textId="77777777" w:rsidR="00E0487F" w:rsidRDefault="0075314F">
            <w:pPr>
              <w:keepNext/>
              <w:jc w:val="center"/>
            </w:pPr>
            <w:r>
              <w:rPr>
                <w:b/>
                <w:bCs/>
                <w:color w:val="000000"/>
                <w:sz w:val="20"/>
                <w:szCs w:val="20"/>
                <w:lang w:val="es-ES"/>
              </w:rPr>
              <w:t>Escenario</w:t>
            </w:r>
          </w:p>
        </w:tc>
        <w:tc>
          <w:tcPr>
            <w:tcW w:w="250" w:type="dxa"/>
            <w:shd w:val="clear" w:color="auto" w:fill="D9D9D9"/>
            <w:vAlign w:val="center"/>
          </w:tcPr>
          <w:p w14:paraId="282FEE78" w14:textId="77777777" w:rsidR="00E0487F" w:rsidRDefault="0075314F">
            <w:pPr>
              <w:keepNext/>
              <w:jc w:val="center"/>
            </w:pPr>
            <w:r>
              <w:rPr>
                <w:b/>
                <w:bCs/>
                <w:color w:val="000000"/>
                <w:sz w:val="20"/>
                <w:szCs w:val="20"/>
                <w:lang w:val="es-ES"/>
              </w:rPr>
              <w:t>n</w:t>
            </w:r>
          </w:p>
        </w:tc>
        <w:tc>
          <w:tcPr>
            <w:tcW w:w="500" w:type="dxa"/>
            <w:shd w:val="clear" w:color="auto" w:fill="D9D9D9"/>
            <w:vAlign w:val="center"/>
          </w:tcPr>
          <w:p w14:paraId="51DC2944" w14:textId="77777777" w:rsidR="00E0487F" w:rsidRDefault="0075314F">
            <w:pPr>
              <w:keepNext/>
              <w:jc w:val="center"/>
            </w:pPr>
            <w:r>
              <w:rPr>
                <w:b/>
                <w:bCs/>
                <w:color w:val="000000"/>
                <w:sz w:val="20"/>
                <w:szCs w:val="20"/>
                <w:lang w:val="es-ES"/>
              </w:rPr>
              <w:t>Perm. (hs)</w:t>
            </w:r>
          </w:p>
        </w:tc>
        <w:tc>
          <w:tcPr>
            <w:tcW w:w="500" w:type="dxa"/>
            <w:shd w:val="clear" w:color="auto" w:fill="D9D9D9"/>
            <w:vAlign w:val="center"/>
          </w:tcPr>
          <w:p w14:paraId="0627EDF9" w14:textId="77777777" w:rsidR="00E0487F" w:rsidRDefault="0075314F">
            <w:pPr>
              <w:keepNext/>
              <w:jc w:val="center"/>
            </w:pPr>
            <w:r>
              <w:rPr>
                <w:b/>
                <w:bCs/>
                <w:color w:val="000000"/>
                <w:sz w:val="20"/>
                <w:szCs w:val="20"/>
                <w:lang w:val="es-ES"/>
              </w:rPr>
              <w:t>Espera (hs)</w:t>
            </w:r>
          </w:p>
        </w:tc>
        <w:tc>
          <w:tcPr>
            <w:tcW w:w="400" w:type="dxa"/>
            <w:shd w:val="clear" w:color="auto" w:fill="D9D9D9"/>
            <w:vAlign w:val="center"/>
          </w:tcPr>
          <w:p w14:paraId="44E11BE2" w14:textId="77777777" w:rsidR="00E0487F" w:rsidRDefault="0075314F">
            <w:pPr>
              <w:keepNext/>
              <w:jc w:val="center"/>
            </w:pPr>
            <w:r>
              <w:rPr>
                <w:b/>
                <w:bCs/>
                <w:color w:val="000000"/>
                <w:sz w:val="20"/>
                <w:szCs w:val="20"/>
                <w:lang w:val="es-ES"/>
              </w:rPr>
              <w:t>Ocio (%)</w:t>
            </w:r>
          </w:p>
        </w:tc>
        <w:tc>
          <w:tcPr>
            <w:tcW w:w="850" w:type="dxa"/>
            <w:shd w:val="clear" w:color="auto" w:fill="D9D9D9"/>
            <w:vAlign w:val="center"/>
          </w:tcPr>
          <w:p w14:paraId="0AF7904F" w14:textId="77777777" w:rsidR="00E0487F" w:rsidRDefault="0075314F">
            <w:pPr>
              <w:keepNext/>
              <w:jc w:val="center"/>
            </w:pPr>
            <w:r>
              <w:rPr>
                <w:b/>
                <w:bCs/>
                <w:color w:val="000000"/>
                <w:sz w:val="20"/>
                <w:szCs w:val="20"/>
                <w:lang w:val="es-ES"/>
              </w:rPr>
              <w:t>Costo oportunidad (USD)</w:t>
            </w:r>
          </w:p>
        </w:tc>
        <w:tc>
          <w:tcPr>
            <w:tcW w:w="913" w:type="dxa"/>
            <w:shd w:val="clear" w:color="auto" w:fill="D9D9D9"/>
            <w:vAlign w:val="center"/>
          </w:tcPr>
          <w:p w14:paraId="5667ED0E" w14:textId="77777777" w:rsidR="00E0487F" w:rsidRDefault="0075314F">
            <w:pPr>
              <w:keepNext/>
              <w:jc w:val="center"/>
            </w:pPr>
            <w:r>
              <w:rPr>
                <w:b/>
                <w:bCs/>
                <w:color w:val="000000"/>
                <w:sz w:val="20"/>
                <w:szCs w:val="20"/>
                <w:lang w:val="es-ES"/>
              </w:rPr>
              <w:t>Costo general (USD)</w:t>
            </w:r>
          </w:p>
        </w:tc>
      </w:tr>
      <w:tr w:rsidR="00E0487F" w14:paraId="567F9C9B" w14:textId="77777777">
        <w:tc>
          <w:tcPr>
            <w:tcW w:w="950" w:type="dxa"/>
            <w:vAlign w:val="center"/>
          </w:tcPr>
          <w:p w14:paraId="0F554FA8" w14:textId="77777777" w:rsidR="00E0487F" w:rsidRDefault="0075314F">
            <w:pPr>
              <w:keepNext/>
              <w:jc w:val="center"/>
            </w:pPr>
            <w:r>
              <w:rPr>
                <w:sz w:val="16"/>
                <w:szCs w:val="16"/>
                <w:lang w:val="es-ES"/>
              </w:rPr>
              <w:t>Óptimo / Realista</w:t>
            </w:r>
          </w:p>
        </w:tc>
        <w:tc>
          <w:tcPr>
            <w:tcW w:w="250" w:type="dxa"/>
            <w:vAlign w:val="center"/>
          </w:tcPr>
          <w:p w14:paraId="56DD99A6" w14:textId="77777777" w:rsidR="00E0487F" w:rsidRDefault="0075314F">
            <w:pPr>
              <w:keepNext/>
              <w:jc w:val="center"/>
            </w:pPr>
            <w:r>
              <w:rPr>
                <w:sz w:val="16"/>
                <w:szCs w:val="16"/>
                <w:lang w:val="es-ES"/>
              </w:rPr>
              <w:t>10</w:t>
            </w:r>
          </w:p>
        </w:tc>
        <w:tc>
          <w:tcPr>
            <w:tcW w:w="500" w:type="dxa"/>
            <w:vAlign w:val="center"/>
          </w:tcPr>
          <w:p w14:paraId="0E5C694C" w14:textId="77777777" w:rsidR="00E0487F" w:rsidRDefault="0075314F">
            <w:pPr>
              <w:keepNext/>
              <w:jc w:val="center"/>
            </w:pPr>
            <w:r>
              <w:rPr>
                <w:sz w:val="16"/>
                <w:szCs w:val="16"/>
                <w:lang w:val="es-ES"/>
              </w:rPr>
              <w:t>68,83</w:t>
            </w:r>
          </w:p>
        </w:tc>
        <w:tc>
          <w:tcPr>
            <w:tcW w:w="500" w:type="dxa"/>
            <w:vAlign w:val="center"/>
          </w:tcPr>
          <w:p w14:paraId="0A4042FB" w14:textId="77777777" w:rsidR="00E0487F" w:rsidRDefault="0075314F">
            <w:pPr>
              <w:keepNext/>
              <w:jc w:val="center"/>
            </w:pPr>
            <w:r>
              <w:rPr>
                <w:sz w:val="16"/>
                <w:szCs w:val="16"/>
                <w:lang w:val="es-ES"/>
              </w:rPr>
              <w:t>7,74</w:t>
            </w:r>
          </w:p>
        </w:tc>
        <w:tc>
          <w:tcPr>
            <w:tcW w:w="400" w:type="dxa"/>
            <w:vAlign w:val="center"/>
          </w:tcPr>
          <w:p w14:paraId="5E565DC4" w14:textId="77777777" w:rsidR="00E0487F" w:rsidRDefault="0075314F">
            <w:pPr>
              <w:keepNext/>
              <w:jc w:val="center"/>
            </w:pPr>
            <w:r>
              <w:rPr>
                <w:sz w:val="16"/>
                <w:szCs w:val="16"/>
                <w:lang w:val="es-ES"/>
              </w:rPr>
              <w:t>28,18</w:t>
            </w:r>
          </w:p>
        </w:tc>
        <w:tc>
          <w:tcPr>
            <w:tcW w:w="850" w:type="dxa"/>
            <w:vAlign w:val="center"/>
          </w:tcPr>
          <w:p w14:paraId="32580617" w14:textId="77777777" w:rsidR="00E0487F" w:rsidRDefault="0075314F">
            <w:pPr>
              <w:keepNext/>
              <w:jc w:val="center"/>
            </w:pPr>
            <w:r>
              <w:rPr>
                <w:sz w:val="16"/>
                <w:szCs w:val="16"/>
                <w:lang w:val="es-ES"/>
              </w:rPr>
              <w:t>60.324.139</w:t>
            </w:r>
          </w:p>
        </w:tc>
        <w:tc>
          <w:tcPr>
            <w:tcW w:w="913" w:type="dxa"/>
            <w:vAlign w:val="center"/>
          </w:tcPr>
          <w:p w14:paraId="75EE6AAE" w14:textId="77777777" w:rsidR="00E0487F" w:rsidRDefault="0075314F">
            <w:pPr>
              <w:keepNext/>
              <w:jc w:val="center"/>
            </w:pPr>
            <w:r>
              <w:rPr>
                <w:sz w:val="16"/>
                <w:szCs w:val="16"/>
                <w:lang w:val="es-ES"/>
              </w:rPr>
              <w:t>38.194.881</w:t>
            </w:r>
          </w:p>
        </w:tc>
      </w:tr>
      <w:tr w:rsidR="00E0487F" w14:paraId="477E2BD2" w14:textId="77777777">
        <w:tc>
          <w:tcPr>
            <w:tcW w:w="950" w:type="dxa"/>
            <w:vAlign w:val="center"/>
          </w:tcPr>
          <w:p w14:paraId="78A7C8D6" w14:textId="77777777" w:rsidR="00E0487F" w:rsidRDefault="0075314F">
            <w:pPr>
              <w:keepNext/>
              <w:jc w:val="center"/>
            </w:pPr>
            <w:r>
              <w:rPr>
                <w:sz w:val="16"/>
                <w:szCs w:val="16"/>
                <w:lang w:val="es-ES"/>
              </w:rPr>
              <w:t>No óptimo</w:t>
            </w:r>
          </w:p>
        </w:tc>
        <w:tc>
          <w:tcPr>
            <w:tcW w:w="250" w:type="dxa"/>
            <w:vAlign w:val="center"/>
          </w:tcPr>
          <w:p w14:paraId="57D0B479" w14:textId="77777777" w:rsidR="00E0487F" w:rsidRDefault="0075314F">
            <w:pPr>
              <w:keepNext/>
              <w:jc w:val="center"/>
            </w:pPr>
            <w:r>
              <w:rPr>
                <w:sz w:val="16"/>
                <w:szCs w:val="16"/>
                <w:lang w:val="es-ES"/>
              </w:rPr>
              <w:t>7</w:t>
            </w:r>
          </w:p>
        </w:tc>
        <w:tc>
          <w:tcPr>
            <w:tcW w:w="500" w:type="dxa"/>
            <w:vAlign w:val="center"/>
          </w:tcPr>
          <w:p w14:paraId="7CA8742C" w14:textId="77777777" w:rsidR="00E0487F" w:rsidRDefault="0075314F">
            <w:pPr>
              <w:keepNext/>
              <w:jc w:val="center"/>
            </w:pPr>
            <w:r>
              <w:rPr>
                <w:sz w:val="16"/>
                <w:szCs w:val="16"/>
                <w:lang w:val="es-ES"/>
              </w:rPr>
              <w:t>325,56</w:t>
            </w:r>
          </w:p>
        </w:tc>
        <w:tc>
          <w:tcPr>
            <w:tcW w:w="500" w:type="dxa"/>
            <w:vAlign w:val="center"/>
          </w:tcPr>
          <w:p w14:paraId="657DC39A" w14:textId="77777777" w:rsidR="00E0487F" w:rsidRDefault="0075314F">
            <w:pPr>
              <w:keepNext/>
              <w:jc w:val="center"/>
            </w:pPr>
            <w:r>
              <w:rPr>
                <w:sz w:val="16"/>
                <w:szCs w:val="16"/>
                <w:lang w:val="es-ES"/>
              </w:rPr>
              <w:t>264,44</w:t>
            </w:r>
          </w:p>
        </w:tc>
        <w:tc>
          <w:tcPr>
            <w:tcW w:w="400" w:type="dxa"/>
            <w:vAlign w:val="center"/>
          </w:tcPr>
          <w:p w14:paraId="24C5E275" w14:textId="77777777" w:rsidR="00E0487F" w:rsidRDefault="0075314F">
            <w:pPr>
              <w:keepNext/>
              <w:jc w:val="center"/>
            </w:pPr>
            <w:r>
              <w:rPr>
                <w:sz w:val="16"/>
                <w:szCs w:val="16"/>
                <w:lang w:val="es-ES"/>
              </w:rPr>
              <w:t>3,24</w:t>
            </w:r>
          </w:p>
        </w:tc>
        <w:tc>
          <w:tcPr>
            <w:tcW w:w="850" w:type="dxa"/>
            <w:vAlign w:val="center"/>
          </w:tcPr>
          <w:p w14:paraId="568D717A" w14:textId="77777777" w:rsidR="00E0487F" w:rsidRDefault="0075314F">
            <w:pPr>
              <w:keepNext/>
              <w:jc w:val="center"/>
            </w:pPr>
            <w:r>
              <w:rPr>
                <w:sz w:val="16"/>
                <w:szCs w:val="16"/>
                <w:lang w:val="es-ES"/>
              </w:rPr>
              <w:t>144.336.477</w:t>
            </w:r>
          </w:p>
        </w:tc>
        <w:tc>
          <w:tcPr>
            <w:tcW w:w="913" w:type="dxa"/>
            <w:vAlign w:val="center"/>
          </w:tcPr>
          <w:p w14:paraId="0B474065" w14:textId="77777777" w:rsidR="00E0487F" w:rsidRDefault="0075314F">
            <w:pPr>
              <w:keepNext/>
              <w:jc w:val="center"/>
            </w:pPr>
            <w:r>
              <w:rPr>
                <w:sz w:val="16"/>
                <w:szCs w:val="16"/>
                <w:lang w:val="es-ES"/>
              </w:rPr>
              <w:t>165.196.049</w:t>
            </w:r>
          </w:p>
        </w:tc>
      </w:tr>
    </w:tbl>
    <w:p w14:paraId="4E63FBEB" w14:textId="77777777" w:rsidR="00E0487F" w:rsidRDefault="0075314F">
      <w:pPr>
        <w:pStyle w:val="EstiloTextosinformatoTimesNewRomanJustificado"/>
        <w:jc w:val="center"/>
      </w:pPr>
      <w:r>
        <w:rPr>
          <w:i/>
          <w:iCs/>
          <w:lang w:val="es-ES"/>
        </w:rPr>
        <w:t>Tabla 4. Comparación de los escenarios óptimo/realista (n = 10, ambos coinciden) y no óptimo (n = 7), promedio de 10.000 réplicas, TF = 8.760 h.</w:t>
      </w:r>
    </w:p>
    <w:p w14:paraId="6CC43E09" w14:textId="77777777" w:rsidR="00E0487F" w:rsidRDefault="00E0487F">
      <w:pPr>
        <w:pStyle w:val="EstiloTextosinformatoTimesNewRomanJustificado"/>
      </w:pPr>
    </w:p>
    <w:p w14:paraId="3F8CCD0A" w14:textId="77777777" w:rsidR="00E0487F" w:rsidRDefault="0075314F">
      <w:pPr>
        <w:pStyle w:val="EstiloTextosinformatoTimesNewRoman12ptJustificado"/>
      </w:pPr>
      <w:r>
        <w:rPr>
          <w:lang w:val="es-ES"/>
        </w:rPr>
        <w:t>Fuera del entorno del óptimo, la serie completa muestra que a partir de n ≈ 18 la espera en cola es prácticamente nula y la permanencia en el sistema se estabiliza en 61,10 h, es decir, en el tiempo de atención medio; en ese tramo, las horas operativas acumuladas por el conjunto de las grúas se mantienen casi constantes de un n a otro —quedan fijadas por la demanda total de descarga, no por la cantidad de grúas habilitadas— y el costo total pasa a depender casi por completo de la ociosidad. Por eso las dos curvas se separan cada vez más: en n = 50 el costo de oportunidad llega a USD 853,2 millones, mientras que el costo general, que valúa esa misma ociosidad a su costo real y mucho menor, llega solo a USD 165,6 millones.</w:t>
      </w:r>
    </w:p>
    <w:p w14:paraId="17A2D685" w14:textId="77777777" w:rsidR="00E0487F" w:rsidRDefault="0075314F">
      <w:pPr>
        <w:pStyle w:val="Textosinformato"/>
      </w:pPr>
      <w:r>
        <w:rPr>
          <w:rFonts w:ascii="Times New Roman" w:hAnsi="Times New Roman" w:cs="Times New Roman"/>
          <w:b/>
          <w:bCs/>
          <w:sz w:val="24"/>
          <w:szCs w:val="24"/>
          <w:lang w:val="es-ES"/>
        </w:rPr>
        <w:t>Análisis de convergencia y costos</w:t>
      </w:r>
    </w:p>
    <w:p w14:paraId="5D0C76A5" w14:textId="77777777" w:rsidR="00E0487F" w:rsidRDefault="0075314F">
      <w:pPr>
        <w:pStyle w:val="EstiloTextosinformatoTimesNewRoman12ptJustificado"/>
      </w:pPr>
      <w:r>
        <w:rPr>
          <w:lang w:val="es-ES"/>
        </w:rPr>
        <w:t>La convergencia observada en la serie completa puede leerse en el marco de la teoría de colas al que pertenece la Ley de Little [5]: el cociente TA_media / IA_media ≈ 61,10 / 8,41 ≈ 7,27 no es solo el umbral de estabilidad citado en la Discusión, sino, en la práctica, la cantidad de grúas necesaria para que ningún barco tenga que esperar. Un ejemplo simplificado lo ilustra: si los barcos arriban en promedio cada 8 horas y cada descarga tarda 24 horas, con 4 grúas el sistema, partiendo vacío, nunca llega a tener las cuatro ocupadas al mismo tiempo que arriba un barco nuevo. El primer barco llega en la hora 0 y ocupa la primera grúa; el segundo, en la hora 8, ocupa la segunda; el tercero, en la hora 16, ocupa la tercera; el cuarto llega en la hora 24, momento en el que la primera grúa termina de atender al primero (que la había ocupado 24 horas antes) y queda libre justo a tiempo. Es el mismo mecanismo, a la escala real del modelo (IA_media = 8,41 h, TA_media = 61,10 h), el que explica que en la Tabla 3 la espera caiga por debajo de una hora ya en n = 13 y se vuelva exactamente 0,00 h a partir de n = 26. Esta misma lógica explica las otras dos magnitudes de la Tabla 3 fuera del entorno del óptimo: la permanencia en el sistema —espera en cola más tiempo de atención— tiende, en el límite, al tiempo de atención puro porque el primer término se anula; y las horas operativas acumuladas por el conjunto de las grúas convergen a un techo fijo, determinado por la cantidad total de barcos que efectivamente llegan (fijada por λ) y no por la cantidad de grúas disponibles para atenderlos, de modo que agregar grúas más allá de ese punto solo reparte el mismo trabajo total entre más servidores. Con n = 1 o n = 7, en cambio, el sistema opera por debajo del umbral de estabilidad y se satura: la cola crece sin límite y la permanencia y la espera se disparan, como muestra la Tabla 3 para esos valores de n. En cuanto a la magnitud de los costos, el costo de oportunidad valúa cada hora de grúa ociosa como facturación perdida a su tarifa plena (2.250 USD/h), mientras que el costo general suma tres componentes reales: la espera de los barcos, la grúa inactiva y la grúa operativa. El costo general del escenario óptimo (n = 10, USD 38,19 millones) puede parecer una cifra elevada, pero resulta razonable frente a la escala de facturación de una terminal de este porte, que se cuenta habitualmente en cientos de millones de dólares anuales; este último contraste es solo un chequeo cualitativo de orden de magnitud y no se apoya en una fuente pública específica.</w:t>
      </w:r>
    </w:p>
    <w:p w14:paraId="423078F9" w14:textId="77777777" w:rsidR="00E0487F" w:rsidRDefault="00E0487F">
      <w:pPr>
        <w:pStyle w:val="EstiloTextosinformatoTimesNewRomanJustificado"/>
      </w:pPr>
    </w:p>
    <w:p w14:paraId="589DCAE9" w14:textId="77777777" w:rsidR="00E0487F" w:rsidRDefault="0075314F">
      <w:pPr>
        <w:pStyle w:val="Textosinformato"/>
      </w:pPr>
      <w:r>
        <w:rPr>
          <w:rFonts w:ascii="Times New Roman" w:hAnsi="Times New Roman" w:cs="Times New Roman"/>
          <w:b/>
          <w:bCs/>
          <w:sz w:val="24"/>
          <w:szCs w:val="24"/>
          <w:lang w:val="es-ES"/>
        </w:rPr>
        <w:t>Discusión</w:t>
      </w:r>
    </w:p>
    <w:p w14:paraId="387E4069" w14:textId="77777777" w:rsidR="00E0487F" w:rsidRDefault="0075314F">
      <w:pPr>
        <w:pStyle w:val="EstiloTextosinformatoTimesNewRoman12ptJustificado"/>
      </w:pPr>
      <w:r>
        <w:rPr>
          <w:lang w:val="es-ES"/>
        </w:rPr>
        <w:t>El óptimo de oportunidad (n = 8) resulta apenas superior al umbral teórico de estabilidad del sistema, N &gt; TA_media / IA_media ≈ 61,10 / 8,41 ≈ 7,27, lo que es consistente con la forma de ambas curvas de costo: por debajo de ese umbral el sistema es inestable y las colas crecen sin límite, mientras que por encima del óptimo respectivo el costo total vuelve a crecer, de forma acotada y aproximadamente lineal, reflejo del costo de la ociosidad de las grúas adicionales (visible en la Figura 5). La cercanía entre n = 8 y el umbral teórico de estabilidad no es casual: en un sistema de colas cerca de su límite de capacidad, agregar un servidor adicional produce una reducción desproporcionada de la espera, lo cual explica que el costo caiga muy rápido entre n = 6 y n = 8; el óptimo general (n = 10) opera con un margen algo mayor sobre ese umbral.</w:t>
      </w:r>
    </w:p>
    <w:p w14:paraId="5E79C7F8" w14:textId="77777777" w:rsidR="00E0487F" w:rsidRDefault="0075314F">
      <w:pPr>
        <w:pStyle w:val="EstiloTextosinformatoTimesNewRoman12ptJustificado"/>
      </w:pPr>
      <w:r>
        <w:rPr>
          <w:lang w:val="es-ES"/>
        </w:rPr>
        <w:t>La comparación entre ambos criterios de costeo debe leerse como dos respuestas independientes a la misma pregunta, no como una gradación entre una opción óptima y otra realista. El costo de oportunidad trata cada hora de grúa ociosa como una pérdida equivalente a su tarifa plena de facturación (2.250 USD/h), y bajo ese supuesto n = 8 es la configuración de menor costo. El costo general reemplaza esa valuación por los costos operativos efectivos (371 USD/h inactiva, 390 USD/h operativa); bajo ese supuesto, agregar grúas más allá de n = 8 sigue siendo conveniente porque el costo de la ociosidad adicional es bajo frente a la reducción que todavía se logra en la espera de los barcos, hasta que en n = 10 la espera ya es tan baja (7,7 h en promedio) que sumar grúas deja de compensar incluso ese costo de ociosidad menor. Comparados bajo un mismo criterio, ninguno de los dos óptimos resulta cercano al otro: n = 8 cuesta un 36% más que n = 10 bajo costo general, y n = 10 cuesta un 46% más que n = 8 bajo costo de oportunidad; la elección entre uno y otro depende, por lo tanto, de qué supuesto económico sobre la hora de grúa ociosa se considere más representativo, no de cuál está numéricamente más cerca del otro. Un dato externo al modelo permite evaluar cuál de los dos supuestos se aproxima más al comportamiento real del mercado: Yusen Terminals opera actualmente diez grúas pórtico Post-Panamax, seis de ellas Super Post-Panamax [7], coincidiendo exactamente con el óptimo de costo general (n = 10) y no con el de costo de oportunidad (n = 8). Esta coincidencia —alcanzada sin haber calibrado el modelo con ese dato, sino únicamente con tráfico marítimo y costos de mercado— constituye una validación empírica del modelo y sugiere que, en la práctica, el costo general es el criterio que mejor refleja las decisiones reales de dimensionamiento de la terminal. En los dos escenarios, quitar una sola grúa (n = 7) empeora el resultado bajo cualquiera de los dos criterios, porque el sistema pasa a operar justo por debajo del umbral teórico de estabilidad (n = 7 &lt; 7,27) y las esperas crecen de forma no lineal.</w:t>
      </w:r>
    </w:p>
    <w:p w14:paraId="00F96E68" w14:textId="77777777" w:rsidR="00E0487F" w:rsidRDefault="0075314F">
      <w:pPr>
        <w:pStyle w:val="EstiloTextosinformatoTimesNewRoman12ptJustificado"/>
      </w:pPr>
      <w:r>
        <w:rPr>
          <w:lang w:val="es-ES"/>
        </w:rPr>
        <w:t>El foco del trabajo en una única terminal (Yusen Terminals, YTI) permitió calibrar el modelo con una muestra de estadías homogénea y verificada de forma individual, evitando mezclar el comportamiento de terminales con infraestructura, clientes y tipos de carga distintos. Este enfoque es además el que mejor refleja la lógica de dimensionamiento que plantea el problema, dado que cada terminal del puerto gestiona su propia cola de grúas de forma independiente, por lo que los resultados obtenidos para YTI son directamente extrapolables al criterio de decisión de cualquier otra terminal del puerto con una demanda comparable.</w:t>
      </w:r>
    </w:p>
    <w:p w14:paraId="7C0D422D" w14:textId="77777777" w:rsidR="00E0487F" w:rsidRDefault="00E0487F">
      <w:pPr>
        <w:pStyle w:val="EstiloTextosinformatoTimesNewRomanJustificado"/>
      </w:pPr>
    </w:p>
    <w:p w14:paraId="23B0B39C" w14:textId="77777777" w:rsidR="00E0487F" w:rsidRDefault="0075314F">
      <w:pPr>
        <w:pStyle w:val="Textosinformato"/>
      </w:pPr>
      <w:r>
        <w:rPr>
          <w:rFonts w:ascii="Times New Roman" w:hAnsi="Times New Roman" w:cs="Times New Roman"/>
          <w:b/>
          <w:bCs/>
          <w:sz w:val="24"/>
          <w:szCs w:val="24"/>
          <w:lang w:val="es-ES"/>
        </w:rPr>
        <w:t>Conclusión</w:t>
      </w:r>
    </w:p>
    <w:p w14:paraId="4CE71F0B" w14:textId="77777777" w:rsidR="00E0487F" w:rsidRDefault="0075314F">
      <w:pPr>
        <w:pStyle w:val="EstiloTextosinformatoTimesNewRoman12ptJustificado"/>
      </w:pPr>
      <w:r>
        <w:rPr>
          <w:lang w:val="es-ES"/>
        </w:rPr>
        <w:t>La simulación de la terminal, calibrada con datos reales de tráfico marítimo, permite contrastar tres casos. El escenario óptimo minimiza el costo general —el criterio que usa los costos operativos reales de la grúa inactiva y operativa (371 y 390 USD/h)— en n = 10 grúas (USD 38,19 millones), con una espera en cola de apenas 7,7 horas. El escenario realista, dado por la cantidad de grúas que opera efectivamente Yusen Terminals (diez, seis de ellas Super Post-Panamax [7]), coincide exactamente con ese óptimo, lo que valida externamente el modelo. El escenario no óptimo (n = 7) opera justo por debajo del umbral teórico de estabilidad del sistema (n = 7 &lt; 7,27 ≈ TA_media/IA_media), con una cola que crece de forma desproporcionada y el costo total más alto de los tres bajo ambos criterios de costeo. Por separado, el costo de oportunidad —que valúa la ociosidad como facturación perdida a 2.250 USD/h en vez de por su costo operativo real— define su propio óptimo en n = 8 (USD 41,36 millones); al ser un criterio de valuación independiente del costo general, y no compartir con él una base de comparación común, no se lo suma a los tres casos anteriores, aunque su resultado queda documentado en el trabajo.</w:t>
      </w:r>
    </w:p>
    <w:p w14:paraId="599ECBC0" w14:textId="77777777" w:rsidR="00E0487F" w:rsidRDefault="00E0487F">
      <w:pPr>
        <w:pStyle w:val="EstiloTextosinformatoTimesNewRomanJustificado"/>
      </w:pPr>
    </w:p>
    <w:p w14:paraId="3BFB6E06" w14:textId="77777777" w:rsidR="00E0487F" w:rsidRDefault="0075314F">
      <w:pPr>
        <w:pStyle w:val="Textosinformato"/>
      </w:pPr>
      <w:r>
        <w:rPr>
          <w:rFonts w:ascii="Times New Roman" w:hAnsi="Times New Roman" w:cs="Times New Roman"/>
          <w:b/>
          <w:bCs/>
          <w:lang w:val="es-ES"/>
        </w:rPr>
        <w:t>Referencias</w:t>
      </w:r>
    </w:p>
    <w:p w14:paraId="37B8BDE3" w14:textId="77777777" w:rsidR="00E0487F" w:rsidRDefault="0075314F">
      <w:pPr>
        <w:pStyle w:val="EstiloTextosinformatoTimesNewRomanJustificado"/>
      </w:pPr>
      <w:r>
        <w:rPr>
          <w:lang w:val="es-ES"/>
        </w:rPr>
        <w:t>[1] Marine Cadastre. Vessel Traffic. https://hub.marinecadastre.gov/pages/vesseltraffic</w:t>
      </w:r>
    </w:p>
    <w:p w14:paraId="455981E9" w14:textId="77777777" w:rsidR="00E0487F" w:rsidRDefault="0075314F">
      <w:pPr>
        <w:pStyle w:val="EstiloTextosinformatoTimesNewRomanJustificado"/>
      </w:pPr>
      <w:r>
        <w:rPr>
          <w:lang w:val="es-ES"/>
        </w:rPr>
        <w:t>[2] Port of Los Angeles. Container Terminals. https://portoflosangeles.org/business/terminals/container</w:t>
      </w:r>
    </w:p>
    <w:p w14:paraId="15D99652" w14:textId="77777777" w:rsidR="00E0487F" w:rsidRDefault="0075314F">
      <w:pPr>
        <w:pStyle w:val="EstiloTextosinformatoTimesNewRomanJustificado"/>
      </w:pPr>
      <w:r>
        <w:rPr>
          <w:lang w:val="es-ES"/>
        </w:rPr>
        <w:t>[3] Gantrex. The Cost of Crane Rail Quality: How Not to Lose USD 35,000 a Day. https://www.gantrex.com/the-cost-of-crane-rail-quality-how-not-to-lose-usd-35000-a-day/</w:t>
      </w:r>
    </w:p>
    <w:p w14:paraId="576896FD" w14:textId="77777777" w:rsidR="00E0487F" w:rsidRDefault="0075314F">
      <w:pPr>
        <w:pStyle w:val="EstiloTextosinformatoTimesNewRomanJustificado"/>
      </w:pPr>
      <w:r>
        <w:rPr>
          <w:lang w:val="es-ES"/>
        </w:rPr>
        <w:t>[4] Diana Shipping Inc. Fleet Employment Table. https://www.dianashippinginc.com/fleet-employment-table/</w:t>
      </w:r>
    </w:p>
    <w:p w14:paraId="62754186" w14:textId="77777777" w:rsidR="00E0487F" w:rsidRDefault="0075314F">
      <w:pPr>
        <w:pStyle w:val="EstiloTextosinformatoTimesNewRomanJustificado"/>
      </w:pPr>
      <w:r>
        <w:rPr>
          <w:lang w:val="es-ES"/>
        </w:rPr>
        <w:t>[5] Little, J. D. C. (1961). A Proof for the Queuing Formula: L = λW. Operations Research, 9(3), 383–387. https://pubsonline.informs.org/doi/10.1287/opre.9.3.383</w:t>
      </w:r>
    </w:p>
    <w:p w14:paraId="475F94CF" w14:textId="77777777" w:rsidR="00E0487F" w:rsidRDefault="0075314F">
      <w:pPr>
        <w:pStyle w:val="EstiloTextosinformatoTimesNewRomanJustificado"/>
      </w:pPr>
      <w:r>
        <w:rPr>
          <w:lang w:val="es-ES"/>
        </w:rPr>
        <w:t>[6] Use the Cholesky Transformation to Correlate and Uncorrelate Variables. The DO Loop (SAS Blogs). https://blogs.sas.com/content/iml/2012/02/08/use-the-cholesky-transformation-to-correlate-and-uncorrelate-variables.html</w:t>
      </w:r>
    </w:p>
    <w:p w14:paraId="38DCAEF4" w14:textId="77777777" w:rsidR="00E0487F" w:rsidRDefault="0075314F">
      <w:pPr>
        <w:pStyle w:val="EstiloTextosinformatoTimesNewRomanJustificado"/>
      </w:pPr>
      <w:r>
        <w:rPr>
          <w:lang w:val="es-ES"/>
        </w:rPr>
        <w:t>[7] Yusen Terminals. About Us. https://yti.com/about-us/</w:t>
      </w:r>
    </w:p>
    <w:p w14:paraId="053093BF" w14:textId="77777777" w:rsidR="00E0487F" w:rsidRDefault="0075314F">
      <w:pPr>
        <w:pStyle w:val="EstiloTextosinformatoTimesNewRomanJustificado"/>
      </w:pPr>
      <w:r>
        <w:rPr>
          <w:lang w:val="es-ES"/>
        </w:rPr>
        <w:t>[8] Bandana Resources. How Much Do Pacific Coast Longshoremen Make? (Real Pay &amp; Salary). https://resources.bandana.com/resources/how-much-do-pacific-coast-longshoremen-make-real-pay-salary</w:t>
      </w:r>
    </w:p>
    <w:p w14:paraId="33A0B658" w14:textId="77777777" w:rsidR="00E0487F" w:rsidRDefault="0075314F">
      <w:pPr>
        <w:pStyle w:val="EstiloTextosinformatoTimesNewRomanJustificado"/>
      </w:pPr>
      <w:r>
        <w:rPr>
          <w:lang w:val="es-ES"/>
        </w:rPr>
        <w:t>[9] FreightWaves. West Coast dockworkers making $200K demand higher pay. https://www.freightwaves.com/news/west-coast-dockworkers-making-200k-demand-higher-pay</w:t>
      </w:r>
    </w:p>
    <w:p w14:paraId="37800B09" w14:textId="77777777" w:rsidR="00E0487F" w:rsidRDefault="0075314F">
      <w:pPr>
        <w:pStyle w:val="EstiloTextosinformatoTimesNewRomanJustificado"/>
      </w:pPr>
      <w:r>
        <w:rPr>
          <w:lang w:val="es-ES"/>
        </w:rPr>
        <w:t>[10] EPRI. Electric Ship to Shore Cranes: Costs and Benefits. https://restservice.epri.com/publicdownload/000000000001020510/0/Product</w:t>
      </w:r>
    </w:p>
    <w:p w14:paraId="46343388" w14:textId="77777777" w:rsidR="00E0487F" w:rsidRDefault="0075314F">
      <w:pPr>
        <w:pStyle w:val="EstiloTextosinformatoTimesNewRomanJustificado"/>
      </w:pPr>
      <w:r>
        <w:rPr>
          <w:lang w:val="es-ES"/>
        </w:rPr>
        <w:t>[11] BVEE Group. What is the service life of an STS gantry crane?. https://www.bveegroup.com/blog/what-is-the-service-life-of-an-sts-gantry-crane-603725.html</w:t>
      </w:r>
    </w:p>
    <w:p w14:paraId="5BA9CB63" w14:textId="77777777" w:rsidR="00E0487F" w:rsidRDefault="0075314F">
      <w:pPr>
        <w:pStyle w:val="EstiloTextosinformatoTimesNewRomanJustificado"/>
      </w:pPr>
      <w:r>
        <w:rPr>
          <w:lang w:val="es-ES"/>
        </w:rPr>
        <w:t>[12] freightcourse. Port Cranes. https://www.freightcourse.com/port-cranes/</w:t>
      </w:r>
    </w:p>
    <w:p w14:paraId="1BEC6CC9" w14:textId="77777777" w:rsidR="00E0487F" w:rsidRDefault="00E0487F">
      <w:pPr>
        <w:pStyle w:val="EstiloTextosinformatoTimesNewRomanJustificado"/>
      </w:pPr>
    </w:p>
    <w:p w14:paraId="58160A00" w14:textId="77777777" w:rsidR="00E0487F" w:rsidRDefault="0075314F">
      <w:pPr>
        <w:pStyle w:val="Textosinformato"/>
      </w:pPr>
      <w:r>
        <w:rPr>
          <w:rFonts w:ascii="Times New Roman" w:hAnsi="Times New Roman" w:cs="Times New Roman"/>
          <w:b/>
          <w:bCs/>
          <w:lang w:val="es-ES"/>
        </w:rPr>
        <w:t>Datos de Contacto</w:t>
      </w:r>
    </w:p>
    <w:p w14:paraId="608A7791" w14:textId="77777777" w:rsidR="00E0487F" w:rsidRDefault="0075314F">
      <w:pPr>
        <w:pStyle w:val="EstiloTextosinformatoTimesNewRomanCursivaJustificado"/>
      </w:pPr>
      <w:r>
        <w:rPr>
          <w:lang w:val="es-ES"/>
        </w:rPr>
        <w:t>Lucca Joaquín Bertani. Universidad Tecnológica Nacional, Facultad Regional Buenos Aires. Legajo 213510-3. lubertani@frba.utn.edu.ar</w:t>
      </w:r>
    </w:p>
    <w:p w14:paraId="3B19E026" w14:textId="77777777" w:rsidR="00E0487F" w:rsidRDefault="0075314F">
      <w:pPr>
        <w:pStyle w:val="EstiloTextosinformatoTimesNewRomanCursivaJustificado"/>
      </w:pPr>
      <w:r>
        <w:rPr>
          <w:lang w:val="es-ES"/>
        </w:rPr>
        <w:t>Mateo Spadoni. Universidad Tecnológica Nacional, Facultad Regional Buenos Aires. Legajo 214163-2. mspadoni@frba.utn.edu.ar</w:t>
      </w:r>
    </w:p>
    <w:p w14:paraId="6AB8EFEA" w14:textId="77777777" w:rsidR="00E0487F" w:rsidRDefault="0075314F">
      <w:pPr>
        <w:pStyle w:val="EstiloTextosinformatoTimesNewRomanCursivaJustificado"/>
      </w:pPr>
      <w:r>
        <w:rPr>
          <w:lang w:val="es-ES"/>
        </w:rPr>
        <w:t>Agustín Montaini. Universidad Tecnológica Nacional, Facultad Regional Buenos Aires. Legajo 213901-7. amontaini@frba.utn.edu.ar</w:t>
      </w:r>
    </w:p>
    <w:p w14:paraId="53D8C33E" w14:textId="77777777" w:rsidR="00E0487F" w:rsidRDefault="0075314F">
      <w:pPr>
        <w:pStyle w:val="EstiloTextosinformatoTimesNewRomanCursivaJustificado"/>
      </w:pPr>
      <w:r>
        <w:rPr>
          <w:lang w:val="es-ES"/>
        </w:rPr>
        <w:t>Matías Pucenicz. Universidad Tecnológica Nacional, Facultad Regional Buenos Aires. Legajo 122635-6. mpucenicz@frba.utn.edu.ar</w:t>
      </w:r>
    </w:p>
    <w:sectPr w:rsidR="00E0487F">
      <w:type w:val="continuous"/>
      <w:pgSz w:w="11906" w:h="16838"/>
      <w:pgMar w:top="1418" w:right="1418" w:bottom="1418" w:left="1418" w:header="0" w:footer="0" w:gutter="0"/>
      <w:cols w:num="2" w:space="566"/>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Nimbus Roman No9 L;Ari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C2365"/>
    <w:multiLevelType w:val="multilevel"/>
    <w:tmpl w:val="0E1EFD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FDE62E8"/>
    <w:multiLevelType w:val="multilevel"/>
    <w:tmpl w:val="6186C044"/>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9925518">
    <w:abstractNumId w:val="1"/>
  </w:num>
  <w:num w:numId="2" w16cid:durableId="80551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7F"/>
    <w:rsid w:val="00257326"/>
    <w:rsid w:val="0075314F"/>
    <w:rsid w:val="00A84841"/>
    <w:rsid w:val="00AC1886"/>
    <w:rsid w:val="00E048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13E7"/>
  <w15:docId w15:val="{8C7AE76B-E23E-4C0C-91C5-07423A02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extosinformato">
    <w:name w:val="Plain Text"/>
    <w:basedOn w:val="Normal"/>
    <w:qFormat/>
    <w:rPr>
      <w:rFonts w:ascii="Courier New" w:hAnsi="Courier New" w:cs="Courier New"/>
      <w:sz w:val="20"/>
      <w:szCs w:val="20"/>
    </w:rPr>
  </w:style>
  <w:style w:type="paragraph" w:customStyle="1" w:styleId="EstiloTextosinformatoTimesNewRomanCursivaJustificado">
    <w:name w:val="Estilo Texto sin formato + Times New Roman Cursiva Justificado"/>
    <w:basedOn w:val="Textosinformato"/>
    <w:qFormat/>
    <w:pPr>
      <w:jc w:val="both"/>
    </w:pPr>
    <w:rPr>
      <w:rFonts w:ascii="Times New Roman" w:hAnsi="Times New Roman" w:cs="Times New Roman"/>
      <w:i/>
      <w:iCs/>
    </w:rPr>
  </w:style>
  <w:style w:type="paragraph" w:customStyle="1" w:styleId="EstiloTextosinformatoTimesNewRomanJustificado">
    <w:name w:val="Estilo Texto sin formato + Times New Roman Justificado"/>
    <w:basedOn w:val="Textosinformato"/>
    <w:qFormat/>
    <w:pPr>
      <w:jc w:val="both"/>
    </w:pPr>
    <w:rPr>
      <w:rFonts w:ascii="Times New Roman" w:hAnsi="Times New Roman" w:cs="Times New Roman"/>
    </w:rPr>
  </w:style>
  <w:style w:type="paragraph" w:customStyle="1" w:styleId="EstiloTextosinformatoTimesNewRoman12ptJustificado">
    <w:name w:val="Estilo Texto sin formato + Times New Roman 12 pt Justificado"/>
    <w:basedOn w:val="Textosinformato"/>
    <w:qFormat/>
    <w:pPr>
      <w:jc w:val="both"/>
    </w:pPr>
    <w:rPr>
      <w:rFonts w:ascii="Times New Roman" w:hAnsi="Times New Roman" w:cs="Times New Roman"/>
      <w:sz w:val="24"/>
    </w:rPr>
  </w:style>
  <w:style w:type="paragraph" w:styleId="NormalWeb">
    <w:name w:val="Normal (Web)"/>
    <w:basedOn w:val="Normal"/>
    <w:qFormat/>
    <w:pPr>
      <w:spacing w:before="280" w:after="280"/>
    </w:pPr>
    <w:rPr>
      <w:lang w:val="es-E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ES"/>
    </w:rPr>
  </w:style>
  <w:style w:type="paragraph" w:customStyle="1" w:styleId="EstiloTextosinformatoTimesNewRoman9ptJustificado">
    <w:name w:val="Estilo Texto sin formato + Times New Roman 9 pt Justificado"/>
    <w:basedOn w:val="Textosinformato"/>
    <w:qFormat/>
    <w:pPr>
      <w:jc w:val="both"/>
    </w:pPr>
    <w:rPr>
      <w:rFonts w:ascii="Times New Roman" w:hAnsi="Times New Roman" w:cs="Times New Roman"/>
      <w:sz w:val="18"/>
    </w:rPr>
  </w:style>
  <w:style w:type="paragraph" w:customStyle="1" w:styleId="CM8">
    <w:name w:val="CM8"/>
    <w:basedOn w:val="Normal"/>
    <w:next w:val="Normal"/>
    <w:qFormat/>
    <w:pPr>
      <w:widowControl w:val="0"/>
      <w:autoSpaceDE w:val="0"/>
      <w:spacing w:after="365"/>
    </w:pPr>
    <w:rPr>
      <w:rFonts w:ascii="Nimbus Roman No9 L;Arial" w:hAnsi="Nimbus Roman No9 L;Arial" w:cs="Nimbus Roman No9 L;Arial"/>
      <w:lang w:val="es-ES"/>
    </w:rPr>
  </w:style>
  <w:style w:type="paragraph" w:customStyle="1" w:styleId="CM9">
    <w:name w:val="CM9"/>
    <w:basedOn w:val="Normal"/>
    <w:next w:val="Normal"/>
    <w:qFormat/>
    <w:pPr>
      <w:widowControl w:val="0"/>
      <w:autoSpaceDE w:val="0"/>
      <w:spacing w:after="248"/>
    </w:pPr>
    <w:rPr>
      <w:rFonts w:ascii="Nimbus Roman No9 L;Arial" w:hAnsi="Nimbus Roman No9 L;Arial" w:cs="Nimbus Roman No9 L;Arial"/>
      <w:lang w:val="es-ES"/>
    </w:rPr>
  </w:style>
  <w:style w:type="paragraph" w:customStyle="1" w:styleId="Address">
    <w:name w:val="Address"/>
    <w:basedOn w:val="Normal"/>
    <w:qFormat/>
    <w:pPr>
      <w:tabs>
        <w:tab w:val="right" w:leader="dot" w:pos="9360"/>
      </w:tabs>
      <w:jc w:val="center"/>
    </w:pPr>
    <w:rPr>
      <w:i/>
      <w:iCs/>
      <w:szCs w:val="20"/>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4755</Words>
  <Characters>26154</Characters>
  <Application>Microsoft Office Word</Application>
  <DocSecurity>0</DocSecurity>
  <Lines>217</Lines>
  <Paragraphs>61</Paragraphs>
  <ScaleCrop>false</ScaleCrop>
  <Company/>
  <LinksUpToDate>false</LinksUpToDate>
  <CharactersWithSpaces>30848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Mateo</dc:creator>
  <cp:lastModifiedBy>Lucca Bertani</cp:lastModifiedBy>
  <cp:revision>2</cp:revision>
  <dcterms:created xsi:type="dcterms:W3CDTF">2026-10-11T22:10:00Z</dcterms:created>
  <dcterms:modified xsi:type="dcterms:W3CDTF">2026-10-11T22:10:00Z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2006-11-29T11:42:00Z</dcterms:created>
  <dc:creator>Ing. Mario A. Groppo</dc:creator>
  <dc:description/>
  <cp:keywords/>
  <dc:language>en-US</dc:language>
  <cp:lastModifiedBy>IGNACIO</cp:lastModifiedBy>
  <cp:lastPrinted>2006-11-29T11:00:00Z</cp:lastPrinted>
  <dcterms:modified xsi:type="dcterms:W3CDTF">2015-07-04T03:29:00Z</dcterms:modified>
  <cp:revision>31</cp:revision>
  <dc:subject/>
  <dc:title>FormatoPapers</dc:title>
</cp:coreProperties>
</file>