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48EB6" w14:textId="6A69FE16" w:rsidR="00A71EAF" w:rsidRDefault="00A71EAF" w:rsidP="00A71EAF">
      <w:pPr>
        <w:pStyle w:val="Kop1"/>
      </w:pPr>
      <w:r>
        <w:t>ASD2 JAVA</w:t>
      </w:r>
    </w:p>
    <w:p w14:paraId="7F459052" w14:textId="430E7A9B" w:rsidR="00A71EAF" w:rsidRPr="00A71EAF" w:rsidRDefault="00A71EAF" w:rsidP="00A71EAF"/>
    <w:sectPr w:rsidR="00A71EAF" w:rsidRPr="00A71E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AF"/>
    <w:rsid w:val="00013908"/>
    <w:rsid w:val="00A7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93809"/>
  <w15:chartTrackingRefBased/>
  <w15:docId w15:val="{E31BAC61-D6EF-457E-A576-08DA5C1E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71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71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Van Veerdeghem</dc:creator>
  <cp:keywords/>
  <dc:description/>
  <cp:lastModifiedBy>Lucca Van Veerdeghem</cp:lastModifiedBy>
  <cp:revision>2</cp:revision>
  <dcterms:created xsi:type="dcterms:W3CDTF">2023-02-17T12:33:00Z</dcterms:created>
  <dcterms:modified xsi:type="dcterms:W3CDTF">2023-02-17T12:54:00Z</dcterms:modified>
</cp:coreProperties>
</file>