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BF7E06" w14:textId="2D3FAC6D" w:rsidR="006849AF" w:rsidRDefault="006727FD">
      <w:r>
        <w:t xml:space="preserve">Anthony </w:t>
      </w:r>
      <w:r w:rsidR="00E24A20">
        <w:t>Lucchese</w:t>
      </w:r>
    </w:p>
    <w:p w14:paraId="453359C7" w14:textId="3EBCBBCD" w:rsidR="006727FD" w:rsidRDefault="006727FD">
      <w:r>
        <w:t xml:space="preserve">Assignment #1 </w:t>
      </w:r>
    </w:p>
    <w:p w14:paraId="53980A5E" w14:textId="2FB5A4CD" w:rsidR="00B11327" w:rsidRDefault="00BC2E1F">
      <w:r>
        <w:t xml:space="preserve">Collaborators: Kyle </w:t>
      </w:r>
      <w:r w:rsidR="00E24A20">
        <w:t>Hromisin</w:t>
      </w:r>
    </w:p>
    <w:p w14:paraId="75F8DCC1" w14:textId="3D12DD98" w:rsidR="00CD1E26" w:rsidRDefault="001668B4">
      <w:r>
        <w:t xml:space="preserve">Question </w:t>
      </w:r>
      <w:r w:rsidR="00B11327">
        <w:t xml:space="preserve">5) </w:t>
      </w:r>
    </w:p>
    <w:p w14:paraId="61E33E03" w14:textId="4B8CF9FA" w:rsidR="001668B4" w:rsidRPr="001668B4" w:rsidRDefault="001668B4">
      <w:pPr>
        <w:rPr>
          <w:sz w:val="16"/>
          <w:szCs w:val="16"/>
        </w:rPr>
      </w:pPr>
      <w:r w:rsidRPr="001668B4">
        <w:rPr>
          <w:sz w:val="16"/>
          <w:szCs w:val="16"/>
        </w:rPr>
        <w:t>Define a toy formal system as follows. The statements are all nonempty words that only</w:t>
      </w:r>
      <w:r w:rsidRPr="001668B4">
        <w:rPr>
          <w:sz w:val="16"/>
          <w:szCs w:val="16"/>
        </w:rPr>
        <w:t xml:space="preserve"> </w:t>
      </w:r>
      <w:r w:rsidRPr="001668B4">
        <w:rPr>
          <w:sz w:val="16"/>
          <w:szCs w:val="16"/>
        </w:rPr>
        <w:t>contain the character</w:t>
      </w:r>
      <w:r w:rsidRPr="001668B4">
        <w:rPr>
          <w:sz w:val="16"/>
          <w:szCs w:val="16"/>
        </w:rPr>
        <w:t xml:space="preserve"> </w:t>
      </w:r>
      <w:r w:rsidRPr="001668B4">
        <w:rPr>
          <w:rFonts w:ascii="Cambria Math" w:hAnsi="Cambria Math" w:cs="Cambria Math"/>
          <w:sz w:val="16"/>
          <w:szCs w:val="16"/>
        </w:rPr>
        <w:t>⋆</w:t>
      </w:r>
      <w:r w:rsidRPr="001668B4">
        <w:rPr>
          <w:sz w:val="16"/>
          <w:szCs w:val="16"/>
        </w:rPr>
        <w:t>. There are two rules of inference.</w:t>
      </w:r>
      <w:r w:rsidRPr="001668B4">
        <w:rPr>
          <w:sz w:val="16"/>
          <w:szCs w:val="16"/>
        </w:rPr>
        <w:t xml:space="preserve"> </w:t>
      </w:r>
      <w:r w:rsidRPr="001668B4">
        <w:rPr>
          <w:sz w:val="16"/>
          <w:szCs w:val="16"/>
        </w:rPr>
        <w:t>Rule 0: Given no premises, we can conclude the string</w:t>
      </w:r>
      <w:r w:rsidRPr="001668B4">
        <w:rPr>
          <w:sz w:val="16"/>
          <w:szCs w:val="16"/>
        </w:rPr>
        <w:t xml:space="preserve"> </w:t>
      </w:r>
      <w:r w:rsidRPr="001668B4">
        <w:rPr>
          <w:rFonts w:ascii="Cambria Math" w:hAnsi="Cambria Math" w:cs="Cambria Math"/>
          <w:sz w:val="16"/>
          <w:szCs w:val="16"/>
        </w:rPr>
        <w:t>⋆</w:t>
      </w:r>
      <w:r w:rsidRPr="001668B4">
        <w:rPr>
          <w:sz w:val="16"/>
          <w:szCs w:val="16"/>
        </w:rPr>
        <w:t xml:space="preserve"> </w:t>
      </w:r>
      <w:r w:rsidRPr="001668B4">
        <w:rPr>
          <w:rFonts w:ascii="Cambria Math" w:hAnsi="Cambria Math" w:cs="Cambria Math"/>
          <w:sz w:val="16"/>
          <w:szCs w:val="16"/>
        </w:rPr>
        <w:t>⋆</w:t>
      </w:r>
      <w:r w:rsidRPr="001668B4">
        <w:rPr>
          <w:sz w:val="16"/>
          <w:szCs w:val="16"/>
        </w:rPr>
        <w:t xml:space="preserve"> </w:t>
      </w:r>
      <w:r w:rsidRPr="001668B4">
        <w:rPr>
          <w:rFonts w:ascii="Cambria Math" w:hAnsi="Cambria Math" w:cs="Cambria Math"/>
          <w:sz w:val="16"/>
          <w:szCs w:val="16"/>
        </w:rPr>
        <w:t>⋆</w:t>
      </w:r>
      <w:r w:rsidRPr="001668B4">
        <w:rPr>
          <w:sz w:val="16"/>
          <w:szCs w:val="16"/>
        </w:rPr>
        <w:t>.</w:t>
      </w:r>
    </w:p>
    <w:p w14:paraId="08DB59D7" w14:textId="77777777" w:rsidR="001668B4" w:rsidRPr="001668B4" w:rsidRDefault="001668B4">
      <w:pPr>
        <w:rPr>
          <w:sz w:val="16"/>
          <w:szCs w:val="16"/>
        </w:rPr>
      </w:pPr>
      <w:r w:rsidRPr="001668B4">
        <w:rPr>
          <w:sz w:val="16"/>
          <w:szCs w:val="16"/>
        </w:rPr>
        <w:t>Rule 1: Given no premises, we can conclude the string</w:t>
      </w:r>
      <w:r w:rsidRPr="001668B4">
        <w:rPr>
          <w:sz w:val="16"/>
          <w:szCs w:val="16"/>
        </w:rPr>
        <w:t xml:space="preserve"> </w:t>
      </w:r>
      <w:r w:rsidRPr="001668B4">
        <w:rPr>
          <w:rFonts w:ascii="Cambria Math" w:hAnsi="Cambria Math" w:cs="Cambria Math"/>
          <w:sz w:val="16"/>
          <w:szCs w:val="16"/>
        </w:rPr>
        <w:t>⋆</w:t>
      </w:r>
      <w:r w:rsidRPr="001668B4">
        <w:rPr>
          <w:sz w:val="16"/>
          <w:szCs w:val="16"/>
        </w:rPr>
        <w:t xml:space="preserve"> </w:t>
      </w:r>
      <w:r w:rsidRPr="001668B4">
        <w:rPr>
          <w:rFonts w:ascii="Cambria Math" w:hAnsi="Cambria Math" w:cs="Cambria Math"/>
          <w:sz w:val="16"/>
          <w:szCs w:val="16"/>
        </w:rPr>
        <w:t>⋆</w:t>
      </w:r>
      <w:r w:rsidRPr="001668B4">
        <w:rPr>
          <w:sz w:val="16"/>
          <w:szCs w:val="16"/>
        </w:rPr>
        <w:t xml:space="preserve"> </w:t>
      </w:r>
      <w:r w:rsidRPr="001668B4">
        <w:rPr>
          <w:rFonts w:ascii="Cambria Math" w:hAnsi="Cambria Math" w:cs="Cambria Math"/>
          <w:sz w:val="16"/>
          <w:szCs w:val="16"/>
        </w:rPr>
        <w:t>⋆</w:t>
      </w:r>
      <w:r w:rsidRPr="001668B4">
        <w:rPr>
          <w:sz w:val="16"/>
          <w:szCs w:val="16"/>
        </w:rPr>
        <w:t xml:space="preserve"> </w:t>
      </w:r>
      <w:r w:rsidRPr="001668B4">
        <w:rPr>
          <w:rFonts w:ascii="Cambria Math" w:hAnsi="Cambria Math" w:cs="Cambria Math"/>
          <w:sz w:val="16"/>
          <w:szCs w:val="16"/>
        </w:rPr>
        <w:t>⋆</w:t>
      </w:r>
      <w:r w:rsidRPr="001668B4">
        <w:rPr>
          <w:sz w:val="16"/>
          <w:szCs w:val="16"/>
        </w:rPr>
        <w:t xml:space="preserve"> </w:t>
      </w:r>
      <w:r w:rsidRPr="001668B4">
        <w:rPr>
          <w:rFonts w:ascii="Cambria Math" w:hAnsi="Cambria Math" w:cs="Cambria Math"/>
          <w:sz w:val="16"/>
          <w:szCs w:val="16"/>
        </w:rPr>
        <w:t>⋆</w:t>
      </w:r>
      <w:r w:rsidRPr="001668B4">
        <w:rPr>
          <w:sz w:val="16"/>
          <w:szCs w:val="16"/>
        </w:rPr>
        <w:t>.</w:t>
      </w:r>
    </w:p>
    <w:p w14:paraId="32590C1C" w14:textId="77777777" w:rsidR="001668B4" w:rsidRPr="001668B4" w:rsidRDefault="001668B4">
      <w:pPr>
        <w:rPr>
          <w:sz w:val="16"/>
          <w:szCs w:val="16"/>
        </w:rPr>
      </w:pPr>
      <w:r w:rsidRPr="001668B4">
        <w:rPr>
          <w:sz w:val="16"/>
          <w:szCs w:val="16"/>
        </w:rPr>
        <w:t>Rule 2: Given any two strings as premises, we can conclude their concatenation.</w:t>
      </w:r>
      <w:r w:rsidRPr="001668B4">
        <w:rPr>
          <w:sz w:val="16"/>
          <w:szCs w:val="16"/>
        </w:rPr>
        <w:t xml:space="preserve"> </w:t>
      </w:r>
    </w:p>
    <w:p w14:paraId="2D943D64" w14:textId="2B03E757" w:rsidR="001668B4" w:rsidRPr="001668B4" w:rsidRDefault="001668B4">
      <w:pPr>
        <w:rPr>
          <w:sz w:val="16"/>
          <w:szCs w:val="16"/>
        </w:rPr>
      </w:pPr>
      <w:r w:rsidRPr="001668B4">
        <w:rPr>
          <w:sz w:val="16"/>
          <w:szCs w:val="16"/>
        </w:rPr>
        <w:t>(a)</w:t>
      </w:r>
      <w:r w:rsidRPr="001668B4">
        <w:rPr>
          <w:sz w:val="16"/>
          <w:szCs w:val="16"/>
        </w:rPr>
        <w:t xml:space="preserve"> </w:t>
      </w:r>
      <w:r w:rsidRPr="001668B4">
        <w:rPr>
          <w:sz w:val="16"/>
          <w:szCs w:val="16"/>
        </w:rPr>
        <w:t>Prove all theorems that are less than 12 characters long.</w:t>
      </w:r>
    </w:p>
    <w:p w14:paraId="0AA5A792" w14:textId="1A420050" w:rsidR="001668B4" w:rsidRPr="00BC2E1F" w:rsidRDefault="001668B4">
      <w:pPr>
        <w:rPr>
          <w:sz w:val="16"/>
          <w:szCs w:val="16"/>
        </w:rPr>
      </w:pPr>
      <w:r w:rsidRPr="001668B4">
        <w:rPr>
          <w:sz w:val="16"/>
          <w:szCs w:val="16"/>
        </w:rPr>
        <w:t>(b)</w:t>
      </w:r>
      <w:r w:rsidRPr="001668B4">
        <w:rPr>
          <w:sz w:val="16"/>
          <w:szCs w:val="16"/>
        </w:rPr>
        <w:t xml:space="preserve"> </w:t>
      </w:r>
      <w:r w:rsidRPr="001668B4">
        <w:rPr>
          <w:sz w:val="16"/>
          <w:szCs w:val="16"/>
        </w:rPr>
        <w:t xml:space="preserve">What are </w:t>
      </w:r>
      <w:r w:rsidRPr="001668B4">
        <w:rPr>
          <w:sz w:val="16"/>
          <w:szCs w:val="16"/>
        </w:rPr>
        <w:t>all</w:t>
      </w:r>
      <w:r w:rsidRPr="001668B4">
        <w:rPr>
          <w:sz w:val="16"/>
          <w:szCs w:val="16"/>
        </w:rPr>
        <w:t xml:space="preserve"> the theorems in this system?</w:t>
      </w:r>
    </w:p>
    <w:p w14:paraId="78B76583" w14:textId="77777777" w:rsidR="00BC2E1F" w:rsidRDefault="00BC2E1F" w:rsidP="00F838FE">
      <w:pPr>
        <w:spacing w:line="240" w:lineRule="auto"/>
      </w:pPr>
    </w:p>
    <w:p w14:paraId="55B1D08B" w14:textId="70E2133D" w:rsidR="00BC2E1F" w:rsidRDefault="00E24A20" w:rsidP="00BC2E1F">
      <w:pPr>
        <w:pStyle w:val="ListParagraph"/>
        <w:numPr>
          <w:ilvl w:val="0"/>
          <w:numId w:val="2"/>
        </w:numPr>
        <w:spacing w:line="240" w:lineRule="auto"/>
      </w:pPr>
      <w:r>
        <w:t xml:space="preserve">All theorems </w:t>
      </w:r>
      <w:r w:rsidR="00BC2E1F">
        <w:t>&gt;12</w:t>
      </w:r>
      <w:r w:rsidR="001D2291">
        <w:t xml:space="preserve"> characters</w:t>
      </w:r>
    </w:p>
    <w:p w14:paraId="656198EA" w14:textId="2EBE4D8C" w:rsidR="00F838FE" w:rsidRPr="00F838FE" w:rsidRDefault="001668B4" w:rsidP="00F838FE">
      <w:pPr>
        <w:spacing w:line="240" w:lineRule="auto"/>
        <w:rPr>
          <w:rFonts w:ascii="Cambria Math" w:hAnsi="Cambria Math" w:cs="Cambria Math"/>
        </w:rPr>
      </w:pPr>
      <w:r w:rsidRPr="00F838FE">
        <w:t>Theorem 1:</w:t>
      </w:r>
      <w:r w:rsidR="00F838FE" w:rsidRPr="00F838FE">
        <w:t xml:space="preserve"> </w:t>
      </w:r>
      <w:r w:rsidR="00F838FE" w:rsidRPr="00F838FE">
        <w:rPr>
          <w:rFonts w:ascii="Cambria Math" w:hAnsi="Cambria Math" w:cs="Cambria Math"/>
        </w:rPr>
        <w:t>⋆⋆⋆</w:t>
      </w:r>
    </w:p>
    <w:p w14:paraId="1AC138C9" w14:textId="5309F2E7" w:rsidR="007C3AF3" w:rsidRDefault="00F838FE" w:rsidP="007C3AF3">
      <w:pPr>
        <w:spacing w:line="240" w:lineRule="auto"/>
        <w:rPr>
          <w:rFonts w:ascii="Cambria Math" w:hAnsi="Cambria Math" w:cs="Cambria Math"/>
        </w:rPr>
      </w:pPr>
      <w:r w:rsidRPr="00F838FE">
        <w:rPr>
          <w:rFonts w:ascii="Cambria Math" w:hAnsi="Cambria Math" w:cs="Cambria Math"/>
        </w:rPr>
        <w:tab/>
        <w:t xml:space="preserve">Proof: </w:t>
      </w:r>
      <w:r w:rsidRPr="00F838FE">
        <w:rPr>
          <w:rFonts w:ascii="Cambria Math" w:hAnsi="Cambria Math" w:cs="Cambria Math"/>
        </w:rPr>
        <w:t>⋆⋆⋆</w:t>
      </w:r>
      <w:r w:rsidRPr="00F838FE">
        <w:rPr>
          <w:rFonts w:ascii="Cambria Math" w:hAnsi="Cambria Math" w:cs="Cambria Math"/>
        </w:rPr>
        <w:t xml:space="preserve"> is true by rule 0</w:t>
      </w:r>
    </w:p>
    <w:p w14:paraId="3FB85791" w14:textId="0CE732C8" w:rsidR="007C3AF3" w:rsidRPr="00F838FE" w:rsidRDefault="007C3AF3" w:rsidP="007C3AF3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▮</w:t>
      </w:r>
    </w:p>
    <w:p w14:paraId="2424CEE1" w14:textId="76F6F987" w:rsidR="00F838FE" w:rsidRPr="00F838FE" w:rsidRDefault="00F838FE" w:rsidP="00F838FE">
      <w:pPr>
        <w:spacing w:line="240" w:lineRule="auto"/>
        <w:rPr>
          <w:rFonts w:ascii="Cambria Math" w:hAnsi="Cambria Math" w:cs="Cambria Math"/>
        </w:rPr>
      </w:pPr>
      <w:r w:rsidRPr="00F838FE">
        <w:rPr>
          <w:rFonts w:ascii="Cambria Math" w:hAnsi="Cambria Math" w:cs="Cambria Math"/>
        </w:rPr>
        <w:t xml:space="preserve">Theorem 2: </w:t>
      </w:r>
      <w:r w:rsidRPr="00F838FE">
        <w:rPr>
          <w:rFonts w:ascii="Cambria Math" w:hAnsi="Cambria Math" w:cs="Cambria Math"/>
        </w:rPr>
        <w:t>⋆⋆⋆⋆⋆</w:t>
      </w:r>
    </w:p>
    <w:p w14:paraId="7BCFAC92" w14:textId="41DD513A" w:rsidR="00F838FE" w:rsidRDefault="00F838FE" w:rsidP="00F838FE">
      <w:pPr>
        <w:spacing w:line="240" w:lineRule="auto"/>
        <w:rPr>
          <w:rFonts w:ascii="Cambria Math" w:hAnsi="Cambria Math" w:cs="Cambria Math"/>
        </w:rPr>
      </w:pPr>
      <w:r w:rsidRPr="00F838FE">
        <w:rPr>
          <w:rFonts w:ascii="Cambria Math" w:hAnsi="Cambria Math" w:cs="Cambria Math"/>
        </w:rPr>
        <w:tab/>
        <w:t xml:space="preserve">Proof: </w:t>
      </w:r>
      <w:r w:rsidRPr="00F838FE">
        <w:rPr>
          <w:rFonts w:ascii="Cambria Math" w:hAnsi="Cambria Math" w:cs="Cambria Math"/>
        </w:rPr>
        <w:t>⋆⋆⋆⋆⋆</w:t>
      </w:r>
      <w:r>
        <w:rPr>
          <w:rFonts w:ascii="Cambria Math" w:hAnsi="Cambria Math" w:cs="Cambria Math"/>
        </w:rPr>
        <w:t xml:space="preserve"> is true by rule 1</w:t>
      </w:r>
    </w:p>
    <w:p w14:paraId="716A86EA" w14:textId="58CF2EF5" w:rsidR="007C3AF3" w:rsidRDefault="007C3AF3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▮</w:t>
      </w:r>
    </w:p>
    <w:p w14:paraId="6281E985" w14:textId="1C93E951" w:rsidR="00F838FE" w:rsidRDefault="00F838FE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Theorem 3: </w:t>
      </w:r>
      <w:r w:rsidRPr="00F838FE">
        <w:rPr>
          <w:rFonts w:ascii="Cambria Math" w:hAnsi="Cambria Math" w:cs="Cambria Math"/>
        </w:rPr>
        <w:t>⋆⋆⋆⋆⋆⋆</w:t>
      </w:r>
    </w:p>
    <w:p w14:paraId="2778701B" w14:textId="77777777" w:rsidR="00F838FE" w:rsidRDefault="00F838FE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  <w:t xml:space="preserve">Proof 1: </w:t>
      </w:r>
      <w:r w:rsidRPr="00F838FE">
        <w:rPr>
          <w:rFonts w:ascii="Cambria Math" w:hAnsi="Cambria Math" w:cs="Cambria Math"/>
        </w:rPr>
        <w:t>⋆⋆⋆</w:t>
      </w:r>
      <w:r>
        <w:rPr>
          <w:rFonts w:ascii="Cambria Math" w:hAnsi="Cambria Math" w:cs="Cambria Math"/>
        </w:rPr>
        <w:t xml:space="preserve"> is true by rule 0</w:t>
      </w:r>
    </w:p>
    <w:p w14:paraId="11258EC8" w14:textId="0F77D3AD" w:rsidR="00F838FE" w:rsidRDefault="00F838FE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  <w:t xml:space="preserve">Proof 2:  </w:t>
      </w:r>
      <w:r w:rsidRPr="00F838FE">
        <w:rPr>
          <w:rFonts w:ascii="Cambria Math" w:hAnsi="Cambria Math" w:cs="Cambria Math"/>
        </w:rPr>
        <w:t>⋆⋆⋆⋆⋆⋆</w:t>
      </w:r>
      <w:r>
        <w:rPr>
          <w:rFonts w:ascii="Cambria Math" w:hAnsi="Cambria Math" w:cs="Cambria Math"/>
        </w:rPr>
        <w:t xml:space="preserve"> is true by rule 2; 1, 1</w:t>
      </w:r>
    </w:p>
    <w:p w14:paraId="5A211347" w14:textId="3679F949" w:rsidR="007C3AF3" w:rsidRDefault="007C3AF3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▮</w:t>
      </w:r>
    </w:p>
    <w:p w14:paraId="03004A79" w14:textId="1F494D24" w:rsidR="00F838FE" w:rsidRDefault="00F838FE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Theorem 4: </w:t>
      </w:r>
      <w:r w:rsidRPr="00F838FE">
        <w:rPr>
          <w:rFonts w:ascii="Cambria Math" w:hAnsi="Cambria Math" w:cs="Cambria Math"/>
        </w:rPr>
        <w:t>⋆⋆⋆⋆⋆⋆⋆⋆</w:t>
      </w:r>
      <w:r>
        <w:rPr>
          <w:rFonts w:ascii="Cambria Math" w:hAnsi="Cambria Math" w:cs="Cambria Math"/>
        </w:rPr>
        <w:t xml:space="preserve"> </w:t>
      </w:r>
    </w:p>
    <w:p w14:paraId="6A452030" w14:textId="11570AB4" w:rsidR="00F838FE" w:rsidRDefault="00F838FE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  <w:t xml:space="preserve">Proof 1: </w:t>
      </w:r>
      <w:r w:rsidRPr="00F838FE">
        <w:rPr>
          <w:rFonts w:ascii="Cambria Math" w:hAnsi="Cambria Math" w:cs="Cambria Math"/>
        </w:rPr>
        <w:t>⋆⋆⋆</w:t>
      </w:r>
      <w:r>
        <w:rPr>
          <w:rFonts w:ascii="Cambria Math" w:hAnsi="Cambria Math" w:cs="Cambria Math"/>
        </w:rPr>
        <w:t xml:space="preserve"> is true by rule 0</w:t>
      </w:r>
    </w:p>
    <w:p w14:paraId="53424FB1" w14:textId="376C630B" w:rsidR="00F838FE" w:rsidRDefault="00F838FE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  <w:t xml:space="preserve">Proof 2: </w:t>
      </w:r>
      <w:r w:rsidR="00BC2E1F" w:rsidRPr="00F838FE">
        <w:rPr>
          <w:rFonts w:ascii="Cambria Math" w:hAnsi="Cambria Math" w:cs="Cambria Math"/>
        </w:rPr>
        <w:t>⋆⋆⋆⋆⋆</w:t>
      </w:r>
      <w:r w:rsidR="00BC2E1F">
        <w:rPr>
          <w:rFonts w:ascii="Cambria Math" w:hAnsi="Cambria Math" w:cs="Cambria Math"/>
        </w:rPr>
        <w:t xml:space="preserve"> is true by rule 1</w:t>
      </w:r>
    </w:p>
    <w:p w14:paraId="54206AD8" w14:textId="629BD8E2" w:rsidR="00BC2E1F" w:rsidRDefault="00BC2E1F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  <w:t xml:space="preserve">Proof 3: </w:t>
      </w:r>
      <w:r w:rsidRPr="00F838FE">
        <w:rPr>
          <w:rFonts w:ascii="Cambria Math" w:hAnsi="Cambria Math" w:cs="Cambria Math"/>
        </w:rPr>
        <w:t>⋆⋆⋆⋆⋆⋆⋆⋆</w:t>
      </w:r>
      <w:r>
        <w:rPr>
          <w:rFonts w:ascii="Cambria Math" w:hAnsi="Cambria Math" w:cs="Cambria Math"/>
        </w:rPr>
        <w:t xml:space="preserve"> is true by rule 2; 1, 2</w:t>
      </w:r>
    </w:p>
    <w:p w14:paraId="150995F3" w14:textId="3C3E9DB3" w:rsidR="007C3AF3" w:rsidRDefault="007C3AF3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lastRenderedPageBreak/>
        <w:t>▮</w:t>
      </w:r>
    </w:p>
    <w:p w14:paraId="31272872" w14:textId="005D4415" w:rsidR="00BC2E1F" w:rsidRDefault="00BC2E1F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Theorem 5: </w:t>
      </w:r>
      <w:r w:rsidRPr="00F838FE">
        <w:rPr>
          <w:rFonts w:ascii="Cambria Math" w:hAnsi="Cambria Math" w:cs="Cambria Math"/>
        </w:rPr>
        <w:t>⋆⋆⋆⋆⋆⋆⋆⋆⋆</w:t>
      </w:r>
    </w:p>
    <w:p w14:paraId="3CE7B733" w14:textId="369B4ABF" w:rsidR="00BC2E1F" w:rsidRDefault="00BC2E1F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  <w:t xml:space="preserve">Proof 1: </w:t>
      </w:r>
      <w:r w:rsidRPr="00F838FE">
        <w:rPr>
          <w:rFonts w:ascii="Cambria Math" w:hAnsi="Cambria Math" w:cs="Cambria Math"/>
        </w:rPr>
        <w:t>⋆⋆⋆</w:t>
      </w:r>
      <w:r>
        <w:rPr>
          <w:rFonts w:ascii="Cambria Math" w:hAnsi="Cambria Math" w:cs="Cambria Math"/>
        </w:rPr>
        <w:t xml:space="preserve"> is true by rule 0</w:t>
      </w:r>
    </w:p>
    <w:p w14:paraId="7E8F438B" w14:textId="34CC5A03" w:rsidR="00BC2E1F" w:rsidRDefault="00BC2E1F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  <w:t xml:space="preserve">Proof 2: </w:t>
      </w:r>
      <w:r w:rsidRPr="00F838FE">
        <w:rPr>
          <w:rFonts w:ascii="Cambria Math" w:hAnsi="Cambria Math" w:cs="Cambria Math"/>
        </w:rPr>
        <w:t>⋆⋆⋆⋆⋆⋆</w:t>
      </w:r>
      <w:r>
        <w:rPr>
          <w:rFonts w:ascii="Cambria Math" w:hAnsi="Cambria Math" w:cs="Cambria Math"/>
        </w:rPr>
        <w:t xml:space="preserve"> is true by rule 2; 1, 1</w:t>
      </w:r>
    </w:p>
    <w:p w14:paraId="7F5A7D9E" w14:textId="59CCD23A" w:rsidR="009F6C66" w:rsidRDefault="00BC2E1F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  <w:t xml:space="preserve">Proof 2: </w:t>
      </w:r>
      <w:r w:rsidRPr="00F838FE">
        <w:rPr>
          <w:rFonts w:ascii="Cambria Math" w:hAnsi="Cambria Math" w:cs="Cambria Math"/>
        </w:rPr>
        <w:t>⋆⋆⋆⋆⋆⋆⋆⋆⋆</w:t>
      </w:r>
      <w:r>
        <w:rPr>
          <w:rFonts w:ascii="Cambria Math" w:hAnsi="Cambria Math" w:cs="Cambria Math"/>
        </w:rPr>
        <w:t xml:space="preserve"> is true by rule 2; 2, 1</w:t>
      </w:r>
    </w:p>
    <w:p w14:paraId="3E1E2B25" w14:textId="6356554F" w:rsidR="007C3AF3" w:rsidRDefault="007C3AF3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▮</w:t>
      </w:r>
    </w:p>
    <w:p w14:paraId="21A9DBA8" w14:textId="1564264E" w:rsidR="009F6C66" w:rsidRDefault="009F6C66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Theorem 6: </w:t>
      </w:r>
      <w:r w:rsidRPr="00F838FE">
        <w:rPr>
          <w:rFonts w:ascii="Cambria Math" w:hAnsi="Cambria Math" w:cs="Cambria Math"/>
        </w:rPr>
        <w:t>⋆⋆⋆⋆⋆⋆⋆⋆⋆⋆</w:t>
      </w:r>
      <w:r>
        <w:rPr>
          <w:rFonts w:ascii="Cambria Math" w:hAnsi="Cambria Math" w:cs="Cambria Math"/>
        </w:rPr>
        <w:t xml:space="preserve"> </w:t>
      </w:r>
    </w:p>
    <w:p w14:paraId="0BAB50F7" w14:textId="66B40F7F" w:rsidR="009F6C66" w:rsidRDefault="009F6C66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  <w:t xml:space="preserve">Proof 1: </w:t>
      </w:r>
      <w:r w:rsidRPr="00F838FE">
        <w:rPr>
          <w:rFonts w:ascii="Cambria Math" w:hAnsi="Cambria Math" w:cs="Cambria Math"/>
        </w:rPr>
        <w:t>⋆⋆⋆⋆⋆</w:t>
      </w:r>
      <w:r>
        <w:rPr>
          <w:rFonts w:ascii="Cambria Math" w:hAnsi="Cambria Math" w:cs="Cambria Math"/>
        </w:rPr>
        <w:t xml:space="preserve"> is true by rule 1</w:t>
      </w:r>
    </w:p>
    <w:p w14:paraId="24C361A4" w14:textId="2869AB43" w:rsidR="009F6C66" w:rsidRDefault="009F6C66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  <w:t xml:space="preserve">Proof 2: </w:t>
      </w:r>
      <w:r w:rsidRPr="00F838FE">
        <w:rPr>
          <w:rFonts w:ascii="Cambria Math" w:hAnsi="Cambria Math" w:cs="Cambria Math"/>
        </w:rPr>
        <w:t>⋆⋆⋆⋆⋆⋆⋆⋆⋆⋆</w:t>
      </w:r>
      <w:r>
        <w:rPr>
          <w:rFonts w:ascii="Cambria Math" w:hAnsi="Cambria Math" w:cs="Cambria Math"/>
        </w:rPr>
        <w:t xml:space="preserve"> is true by rule 2; 1, 1</w:t>
      </w:r>
    </w:p>
    <w:p w14:paraId="48F610ED" w14:textId="70C594E2" w:rsidR="007C3AF3" w:rsidRDefault="007C3AF3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▮</w:t>
      </w:r>
    </w:p>
    <w:p w14:paraId="78DBFADC" w14:textId="0213B43C" w:rsidR="009F6C66" w:rsidRDefault="009F6C66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Theorem 7: </w:t>
      </w:r>
      <w:r w:rsidRPr="00F838FE">
        <w:rPr>
          <w:rFonts w:ascii="Cambria Math" w:hAnsi="Cambria Math" w:cs="Cambria Math"/>
        </w:rPr>
        <w:t>⋆⋆⋆⋆⋆⋆⋆⋆⋆⋆⋆</w:t>
      </w:r>
    </w:p>
    <w:p w14:paraId="35114965" w14:textId="37239A98" w:rsidR="009F6C66" w:rsidRDefault="009F6C66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  <w:t xml:space="preserve">Proof 1: </w:t>
      </w:r>
      <w:r w:rsidRPr="00F838FE">
        <w:rPr>
          <w:rFonts w:ascii="Cambria Math" w:hAnsi="Cambria Math" w:cs="Cambria Math"/>
        </w:rPr>
        <w:t>⋆⋆⋆</w:t>
      </w:r>
      <w:r>
        <w:rPr>
          <w:rFonts w:ascii="Cambria Math" w:hAnsi="Cambria Math" w:cs="Cambria Math"/>
        </w:rPr>
        <w:t xml:space="preserve"> is true by rule 0</w:t>
      </w:r>
    </w:p>
    <w:p w14:paraId="6BEE9C46" w14:textId="43A5F8F7" w:rsidR="009F6C66" w:rsidRDefault="009F6C66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  <w:t xml:space="preserve">Proof 2: </w:t>
      </w:r>
      <w:r w:rsidRPr="00F838FE">
        <w:rPr>
          <w:rFonts w:ascii="Cambria Math" w:hAnsi="Cambria Math" w:cs="Cambria Math"/>
        </w:rPr>
        <w:t>⋆⋆⋆⋆⋆</w:t>
      </w:r>
      <w:r>
        <w:rPr>
          <w:rFonts w:ascii="Cambria Math" w:hAnsi="Cambria Math" w:cs="Cambria Math"/>
        </w:rPr>
        <w:t xml:space="preserve"> is true by rule 1</w:t>
      </w:r>
    </w:p>
    <w:p w14:paraId="514CF305" w14:textId="29F4E662" w:rsidR="009F6C66" w:rsidRDefault="009F6C66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  <w:t xml:space="preserve">Proof 3: </w:t>
      </w:r>
      <w:r w:rsidR="00113E65" w:rsidRPr="00F838FE">
        <w:rPr>
          <w:rFonts w:ascii="Cambria Math" w:hAnsi="Cambria Math" w:cs="Cambria Math"/>
        </w:rPr>
        <w:t>⋆⋆⋆⋆⋆⋆</w:t>
      </w:r>
      <w:r w:rsidR="00113E65">
        <w:rPr>
          <w:rFonts w:ascii="Cambria Math" w:hAnsi="Cambria Math" w:cs="Cambria Math"/>
        </w:rPr>
        <w:t xml:space="preserve"> is true by rule 2; 1, 1</w:t>
      </w:r>
    </w:p>
    <w:p w14:paraId="3337133F" w14:textId="2A592340" w:rsidR="00113E65" w:rsidRDefault="00113E65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  <w:t xml:space="preserve">Proof 4: </w:t>
      </w:r>
      <w:r w:rsidRPr="00F838FE">
        <w:rPr>
          <w:rFonts w:ascii="Cambria Math" w:hAnsi="Cambria Math" w:cs="Cambria Math"/>
        </w:rPr>
        <w:t>⋆⋆⋆⋆⋆⋆⋆⋆⋆⋆⋆</w:t>
      </w:r>
      <w:r>
        <w:rPr>
          <w:rFonts w:ascii="Cambria Math" w:hAnsi="Cambria Math" w:cs="Cambria Math"/>
        </w:rPr>
        <w:t xml:space="preserve"> is true by rule 2; 2, 3</w:t>
      </w:r>
    </w:p>
    <w:p w14:paraId="38AA26BE" w14:textId="4B97E599" w:rsidR="00EE6C68" w:rsidRDefault="007C3AF3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▮</w:t>
      </w:r>
    </w:p>
    <w:p w14:paraId="2E47846D" w14:textId="44695879" w:rsidR="00113E65" w:rsidRDefault="00113E65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B) what are </w:t>
      </w:r>
      <w:r w:rsidR="00EE6C68">
        <w:rPr>
          <w:rFonts w:ascii="Cambria Math" w:hAnsi="Cambria Math" w:cs="Cambria Math"/>
        </w:rPr>
        <w:t>all</w:t>
      </w:r>
      <w:r>
        <w:rPr>
          <w:rFonts w:ascii="Cambria Math" w:hAnsi="Cambria Math" w:cs="Cambria Math"/>
        </w:rPr>
        <w:t xml:space="preserve"> the theorems in the given system?</w:t>
      </w:r>
    </w:p>
    <w:p w14:paraId="187405B5" w14:textId="110CE0A9" w:rsidR="00EE6C68" w:rsidRDefault="00EE6C68" w:rsidP="00F838FE">
      <w:pPr>
        <w:spacing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  <w:t>Given that you can create a string that cannot include: 1, 2, 4, 7, theoretically you can make any number possible, other than the ones stated. The equation would read as:</w:t>
      </w:r>
    </w:p>
    <w:p w14:paraId="36136872" w14:textId="19BA25CE" w:rsidR="00EE6C68" w:rsidRPr="00E24A20" w:rsidRDefault="00EE6C68" w:rsidP="00F838FE">
      <w:pPr>
        <w:spacing w:line="240" w:lineRule="auto"/>
        <w:rPr>
          <w:rFonts w:ascii="Cambria Math" w:eastAsiaTheme="minorEastAsia" w:hAnsi="Cambria Math" w:cs="Cambria Math"/>
        </w:rPr>
      </w:pPr>
      <m:oMathPara>
        <m:oMath>
          <m:d>
            <m:dPr>
              <m:begChr m:val="{"/>
              <m:endChr m:val="|"/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x,y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</w:rPr>
                <m:t>∈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 xml:space="preserve"> N</m:t>
              </m:r>
              <m:r>
                <w:rPr>
                  <w:rFonts w:ascii="Cambria Math" w:hAnsi="Cambria Math" w:cs="Cambria Math"/>
                </w:rPr>
                <m:t xml:space="preserve"> </m:t>
              </m:r>
            </m:e>
          </m:d>
          <m:r>
            <w:rPr>
              <w:rFonts w:ascii="Cambria Math" w:hAnsi="Cambria Math" w:cs="Cambria Math"/>
            </w:rPr>
            <m:t xml:space="preserve"> </m:t>
          </m:r>
          <m:r>
            <w:rPr>
              <w:rFonts w:ascii="Cambria Math" w:hAnsi="Cambria Math" w:cs="Cambria Math"/>
            </w:rPr>
            <m:t>3x+5y</m:t>
          </m:r>
          <m:r>
            <w:rPr>
              <w:rFonts w:ascii="Cambria Math" w:hAnsi="Cambria Math" w:cs="Cambria Math"/>
            </w:rPr>
            <m:t xml:space="preserve"> </m:t>
          </m:r>
          <m:r>
            <w:rPr>
              <w:rFonts w:ascii="Cambria Math" w:hAnsi="Cambria Math" w:cs="Cambria Math"/>
            </w:rPr>
            <m:t>}</m:t>
          </m:r>
        </m:oMath>
      </m:oMathPara>
    </w:p>
    <w:p w14:paraId="1548FD65" w14:textId="2C2DCFF4" w:rsidR="00E24A20" w:rsidRDefault="00E24A20" w:rsidP="00F838FE">
      <w:pPr>
        <w:spacing w:line="240" w:lineRule="auto"/>
        <w:rPr>
          <w:rFonts w:ascii="Cambria Math" w:eastAsiaTheme="minorEastAsia" w:hAnsi="Cambria Math" w:cs="Cambria Math"/>
        </w:rPr>
      </w:pPr>
    </w:p>
    <w:p w14:paraId="748F8952" w14:textId="170D9C9D" w:rsidR="00E24A20" w:rsidRDefault="00E24A20" w:rsidP="00F838FE">
      <w:pPr>
        <w:spacing w:line="240" w:lineRule="auto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For example, the number </w:t>
      </w:r>
      <w:r w:rsidR="001D2291">
        <w:rPr>
          <w:rFonts w:ascii="Cambria Math" w:eastAsiaTheme="minorEastAsia" w:hAnsi="Cambria Math" w:cs="Cambria Math"/>
        </w:rPr>
        <w:t>100,224.</w:t>
      </w:r>
    </w:p>
    <w:p w14:paraId="7F4EBE96" w14:textId="4D67C46D" w:rsidR="00E24A20" w:rsidRPr="00E24A20" w:rsidRDefault="00E24A20" w:rsidP="00F838FE">
      <w:pPr>
        <w:spacing w:line="240" w:lineRule="auto"/>
        <w:rPr>
          <w:rFonts w:ascii="Cambria Math" w:eastAsiaTheme="minorEastAsia" w:hAnsi="Cambria Math" w:cs="Cambria Math"/>
        </w:rPr>
      </w:pPr>
      <m:oMathPara>
        <m:oMath>
          <m:d>
            <m:dPr>
              <m:begChr m:val="{"/>
              <m:endChr m:val="|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 w:cs="Cambria Math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mbria Math"/>
                    </w:rPr>
                    <m:t xml:space="preserve">3, </m:t>
                  </m:r>
                  <m:r>
                    <w:rPr>
                      <w:rFonts w:ascii="Cambria Math" w:eastAsiaTheme="minorEastAsia" w:hAnsi="Cambria Math" w:cs="Cambria Math"/>
                    </w:rPr>
                    <m:t>20,043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</w:rPr>
                <m:t>∈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 xml:space="preserve"> 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</w:rPr>
              </m:ctrlPr>
            </m:e>
          </m:d>
          <m:r>
            <w:rPr>
              <w:rFonts w:ascii="Cambria Math" w:hAnsi="Cambria Math"/>
            </w:rPr>
            <m:t xml:space="preserve"> 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 w:cs="Cambria Math"/>
                </w:rPr>
                <m:t>3</m:t>
              </m:r>
              <m:ctrlPr>
                <w:rPr>
                  <w:rFonts w:ascii="Cambria Math" w:eastAsiaTheme="minorEastAsia" w:hAnsi="Cambria Math" w:cs="Cambria Math"/>
                  <w:i/>
                </w:rPr>
              </m:ctrlPr>
            </m:e>
          </m:d>
          <m:r>
            <w:rPr>
              <w:rFonts w:ascii="Cambria Math" w:eastAsiaTheme="minorEastAsia" w:hAnsi="Cambria Math" w:cs="Cambria Math"/>
            </w:rPr>
            <m:t>+5</m:t>
          </m:r>
          <m:d>
            <m:dPr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 w:cs="Cambria Math"/>
                </w:rPr>
                <m:t>20,043</m:t>
              </m:r>
            </m:e>
          </m:d>
          <m:r>
            <w:rPr>
              <w:rFonts w:ascii="Cambria Math" w:eastAsiaTheme="minorEastAsia" w:hAnsi="Cambria Math" w:cs="Cambria Math"/>
            </w:rPr>
            <m:t>=100,224}</m:t>
          </m:r>
        </m:oMath>
      </m:oMathPara>
    </w:p>
    <w:p w14:paraId="3E9529E0" w14:textId="77777777" w:rsidR="00E24A20" w:rsidRPr="00E24A20" w:rsidRDefault="00E24A20" w:rsidP="00F838FE">
      <w:pPr>
        <w:spacing w:line="240" w:lineRule="auto"/>
        <w:rPr>
          <w:rFonts w:ascii="Cambria Math" w:eastAsiaTheme="minorEastAsia" w:hAnsi="Cambria Math" w:cs="Cambria Math"/>
        </w:rPr>
      </w:pPr>
    </w:p>
    <w:sectPr w:rsidR="00E24A20" w:rsidRPr="00E24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DE4864"/>
    <w:multiLevelType w:val="hybridMultilevel"/>
    <w:tmpl w:val="C54463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A79AD"/>
    <w:multiLevelType w:val="hybridMultilevel"/>
    <w:tmpl w:val="47FAB34A"/>
    <w:lvl w:ilvl="0" w:tplc="4ABA41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7FD"/>
    <w:rsid w:val="00050832"/>
    <w:rsid w:val="000A754C"/>
    <w:rsid w:val="00113E65"/>
    <w:rsid w:val="00140B62"/>
    <w:rsid w:val="001668B4"/>
    <w:rsid w:val="001D2291"/>
    <w:rsid w:val="006727FD"/>
    <w:rsid w:val="006C1620"/>
    <w:rsid w:val="007C3AF3"/>
    <w:rsid w:val="0095474F"/>
    <w:rsid w:val="009612E3"/>
    <w:rsid w:val="009F6C66"/>
    <w:rsid w:val="00B11327"/>
    <w:rsid w:val="00BB18B2"/>
    <w:rsid w:val="00BC2E1F"/>
    <w:rsid w:val="00C12917"/>
    <w:rsid w:val="00CD1E26"/>
    <w:rsid w:val="00E24A20"/>
    <w:rsid w:val="00EE6C68"/>
    <w:rsid w:val="00F8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EA2FB"/>
  <w15:chartTrackingRefBased/>
  <w15:docId w15:val="{3612B20C-7516-4DC0-9B8F-EFD79F6B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8B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E6C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52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Lucchese</dc:creator>
  <cp:keywords/>
  <dc:description/>
  <cp:lastModifiedBy>Anthony Lucchese</cp:lastModifiedBy>
  <cp:revision>12</cp:revision>
  <cp:lastPrinted>2021-02-11T21:40:00Z</cp:lastPrinted>
  <dcterms:created xsi:type="dcterms:W3CDTF">2021-02-11T04:32:00Z</dcterms:created>
  <dcterms:modified xsi:type="dcterms:W3CDTF">2021-02-11T21:44:00Z</dcterms:modified>
</cp:coreProperties>
</file>