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C#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Napravite .NET 6.0 konzolnu aplikaciju za Svjetsko prvenstvo. Pri pokretanju otvara se izbornik za odabir akcije: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8" w:dyaOrig="5356">
          <v:rect xmlns:o="urn:schemas-microsoft-com:office:office" xmlns:v="urn:schemas-microsoft-com:vml" id="rectole0000000000" style="width:433.400000pt;height:2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Izbornik: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Odradi trening - svi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či koji su na popisu igrača odrađuju trening koji funkcionira tako da svaki igrač dobiva ili gubi random od 0 do 5% svog ratinga. Za svakog igrača se ispiše koliki mu je rating bio i koliki je sada.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2 - Odigraj utakmicu - aplikacija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sama odabrati prvih 11 igrača s obzirom na trenutni rating igrača i poziciju. Nije moguće pokrenuti utakmicu ako nema dovoljnog broja igrača. Svaka utakmica se igra u formaciji 4-3-3 (1 GK, 4 DF, 3 MF i 3 FW). Rezultat utakmice se generira random. Isto tako, i strijelci naše ekipe. Na kraju utakmice strijelicima se diže rating za 5%, a svim igračima se diže ili spušta rating za 2% ovisno o tome jesu li pobjedili ili ne. Na kraju utakmice osim našeg rezultata moraju biti vidljivi i ostali rezultati treutnog kola skupine (random se generiraju). Broj utakmica koje je moguće odigrati je 6 jer toliko utakmica ima u našoj skupini.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3 - Statistika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Ispis svih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1 - Ispis onako kako su spremljeni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2 - Ispis po rating uzlazno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3 - Ispis po ratingu silazno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4 - Ispis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po imenu i prezimenu (ispis pozicije i ratinga)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5 - Ispis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po ratingu (ako ih je više ispisati sve)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6 - Ispis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po poziciji (ako ih je više ispisati sve)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7 - Ispis trenutnih prvih 11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(na pozicijama odabrati igrače s najboljim ratingom)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8 - Ispis strijelaca i koliko golova imaju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9 - Ispis svih rezultata ekipe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10 - Ispis rezultat svih ekipa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11 - Ispis tablice grupe (mjesto na tablici, ime ekipe, broj bodova, gol razlika)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4 - Kontrola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Unos novog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(ne smije se unijeti igrač s istim ili praznim imenom i prezimenom te pripaziti na to da u ekipi smije biti maksimalno 26 igrača. Isto tako, pozicija je jedna od onih 4 i rating proizvoljan od 1 do 100)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2 - Brisanje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1 - Brisanje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unosom imena i prezimena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3 - Ure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đivanje igrača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1 - Uredi ime i prezime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2 - Uredi poziciju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(GK, DF, MF ili FW)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3 - Uredi rating igra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ča (od 1 do 100)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Ovdje je potrebno nakon odabira druge ili tre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će radnje unijeti ime i prezime igrača kojeg uređujemo i tek onda unositi podatke za promjenu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0 - Izlaz iz aplikacije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Neke od akcija otvaraju izbornik specifi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čnih akcija. Unutar njih mora postojati mogućnost povratka na glavni izbornik. Sve akcije moraju biti popraćene ispisom koji korisnika obavještava koju akciju pokušava izvesti, npr. “Unesite novo ime i prezime igrača kojeg želite unijeti”. Sve akcije koje mijenjaju podatke moraju imati potvrdni dijalog tj. izbornik koji traži od korisnika da potvrdi akciju koju je odabrao. U slučaju da akcija ne nađe tražnog igrača u listi također se treba ispisati prikladna poruka. Nakon svake akcije korisniku treba biti omogućen povratak na početni izbornik.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  <w:t xml:space="preserve">Generalno: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Bli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ži se Svjetsko prvenstvo u Kataru pa je tako potrebno napraviti aplikaciju koja će pratiti uspjehe Hrvatske nogometne reprezentacije, ali i ostatka naše grupe. Aplikacija treba imati popis nogometaša koji mora biti implementiran kao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Dictionary&lt;string, (string position, int rating)&gt;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gdje je ključ ime i prezime (pretpostavka je da u ekipi nemaju dva igrača s istim imenom i prezimenom), a vrijednost je tuple, koji sadrži poziciju nogometaša kao prvu vrijednost i rating kao drugu vrijednost. Ne smije biti moguće unijeti igrača s istim imenom i prezimenom kao što već postoji. Pozicije igrača su: GK, DF, MF i FW. Prilikom pokretanja aplikacije potrebno je da bude unešeno prvih 20ak igrača.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Ratinge mo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žete uzeti s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linka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(OVA).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Repozitorij treba imenovati ovako: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Internship-2-C-Sharp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Rok: Nedjelja, 20. 11. 2022. u 23:59 (EOD)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fifaratings.com/country/croatia" Id="docRId2" Type="http://schemas.openxmlformats.org/officeDocument/2006/relationships/hyperlink" /><Relationship Target="styles.xml" Id="docRId4" Type="http://schemas.openxmlformats.org/officeDocument/2006/relationships/styles" /></Relationships>
</file>