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anh-mục-thực-tập"/>
      <w:r>
        <w:t xml:space="preserve">Danh mục Thực tập</w:t>
      </w:r>
      <w:bookmarkEnd w:id="20"/>
    </w:p>
    <w:p>
      <w:pPr>
        <w:pStyle w:val="FirstParagraph"/>
      </w:pPr>
      <w:r>
        <w:rPr>
          <w:b/>
        </w:rPr>
        <w:t xml:space="preserve">Thực hành engineering workflow chuyên nghiệp</w:t>
      </w:r>
    </w:p>
    <w:p>
      <w:pPr>
        <w:pStyle w:val="BodyText"/>
      </w:pPr>
      <w:r>
        <w:t xml:space="preserve">Engineering &amp; Research Mentoring Program (Lucero) · Phiên bản 1.10.0 · 2026-09-04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/>
        </w:rPr>
        <w:t xml:space="preserve">File này được sinh tự động từ</w:t>
      </w:r>
      <w:r>
        <w:rPr>
          <w:i/>
        </w:rPr>
        <w:t xml:space="preserve"> </w:t>
      </w:r>
      <w:r>
        <w:rPr>
          <w:rStyle w:val="VerbatimChar"/>
          <w:i/>
        </w:rPr>
        <w:t xml:space="preserve">06_Data/</w:t>
      </w:r>
      <w:r>
        <w:rPr>
          <w:i/>
        </w:rPr>
        <w:t xml:space="preserve"> </w:t>
      </w:r>
      <w:r>
        <w:rPr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View này chỉ hiển thị</w:t>
      </w:r>
      <w:r>
        <w:t xml:space="preserve"> </w:t>
      </w:r>
      <w:r>
        <w:rPr>
          <w:b/>
        </w:rPr>
        <w:t xml:space="preserve">I = Thực tập</w:t>
      </w:r>
      <w:r>
        <w:t xml:space="preserve">. Dữ liệu gốc nằm trong</w:t>
      </w:r>
      <w:r>
        <w:t xml:space="preserve"> </w:t>
      </w:r>
      <w:r>
        <w:rPr>
          <w:rStyle w:val="VerbatimChar"/>
        </w:rPr>
        <w:t xml:space="preserve">06_Data/project_portfolio.json</w:t>
      </w:r>
      <w:r>
        <w:t xml:space="preserve">; không quản lý catalog như danh sách độc lập.</w:t>
      </w:r>
    </w:p>
    <w:p>
      <w:pPr>
        <w:pStyle w:val="FirstParagraph"/>
      </w:pPr>
      <w:r>
        <w:rPr>
          <w:i/>
        </w:rPr>
        <w:t xml:space="preserve">Quy ước mã tham chiếu: Mỗi phần tử là mã chính xác (vd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A5-T02</w:t>
      </w:r>
      <w:r>
        <w:rPr>
          <w:i/>
        </w:rPr>
        <w:t xml:space="preserve">’</w:t>
      </w:r>
      <w:r>
        <w:rPr>
          <w:i/>
        </w:rPr>
        <w:t xml:space="preserve">) hoặc pattern family-type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A1-P*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nghĩa là hoàn thành ít nhất một đề tài P của family A1 hoặc năng lực tương đương có evidence.</w:t>
      </w:r>
    </w:p>
    <w:p>
      <w:pPr>
        <w:pStyle w:val="Heading2"/>
      </w:pPr>
      <w:bookmarkStart w:id="21" w:name="hướng-dẫn-lựa-chọn"/>
      <w:r>
        <w:t xml:space="preserve">Hướng dẫn lựa chọn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Sinh viên nộp Top 3 nguyện vọng; mentor chốt đề tài sau readiness test.</w:t>
      </w:r>
    </w:p>
    <w:p>
      <w:pPr>
        <w:numPr>
          <w:ilvl w:val="0"/>
          <w:numId w:val="1001"/>
        </w:numPr>
        <w:pStyle w:val="Compact"/>
      </w:pPr>
      <w:r>
        <w:t xml:space="preserve">Đề tài level cao không được chọn chỉ vì</w:t>
      </w:r>
      <w:r>
        <w:t xml:space="preserve"> </w:t>
      </w:r>
      <w:r>
        <w:t xml:space="preserve">“</w:t>
      </w:r>
      <w:r>
        <w:t xml:space="preserve">nghe hay</w:t>
      </w:r>
      <w:r>
        <w:t xml:space="preserve">”</w:t>
      </w:r>
      <w:r>
        <w:t xml:space="preserve">. Phải đủ prerequisite và WR/RR.</w:t>
      </w:r>
    </w:p>
    <w:p>
      <w:pPr>
        <w:numPr>
          <w:ilvl w:val="0"/>
          <w:numId w:val="1001"/>
        </w:numPr>
        <w:pStyle w:val="Compact"/>
      </w:pPr>
      <w:r>
        <w:t xml:space="preserve">Với DATN/NCKH: baseline là điều kiện bắt buộc trước extension/novelty.</w:t>
      </w:r>
    </w:p>
    <w:p>
      <w:pPr>
        <w:numPr>
          <w:ilvl w:val="0"/>
          <w:numId w:val="1001"/>
        </w:numPr>
        <w:pStyle w:val="Compact"/>
      </w:pPr>
      <w:r>
        <w:t xml:space="preserve">Mỗi đề tài phải có evidence và Project Legacy Package.</w:t>
      </w:r>
    </w:p>
    <w:p>
      <w:pPr>
        <w:pStyle w:val="Heading2"/>
      </w:pPr>
      <w:bookmarkStart w:id="22" w:name="a0---hands-on-electronics-pcb"/>
      <w:r>
        <w:t xml:space="preserve">A0 - Hands-on Electronics &amp; PCB</w:t>
      </w:r>
      <w:bookmarkEnd w:id="2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Hình thành trực giác phần cứng, kỹ năng đọc datasheet, schematic, layout, tự chế tạo, hàn, đo và debug mạch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Điện tử cơ bản; cẩn thận; sẵn sàng làm hands-on.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A0-I01</w:t>
            </w:r>
          </w:p>
        </w:tc>
        <w:tc>
          <w:p>
            <w:pPr>
              <w:pStyle w:val="Compact"/>
              <w:jc w:val="left"/>
            </w:pPr>
            <w:r>
              <w:t xml:space="preserve">Thực tập thiết kế, chế tạo và kiểm thử phần cứng điện tử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Hoàn thành ít nhất một project A0-P hoặc năng lực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Working board; design files; BOM; measurement; debug log; technical report; legacy package.</w:t>
            </w:r>
          </w:p>
        </w:tc>
      </w:tr>
    </w:tbl>
    <w:p>
      <w:pPr>
        <w:pStyle w:val="Heading2"/>
      </w:pPr>
      <w:bookmarkStart w:id="23" w:name="a1---digital-logic-rtl-design"/>
      <w:r>
        <w:t xml:space="preserve">A1 - Digital Logic &amp; RTL Design</w:t>
      </w:r>
      <w:bookmarkEnd w:id="2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specification thành RTL đúng chức năng, kiểm chứng có hệ thống và tài liệu hóa để tái sử dụng.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tư duy trạng thái; Verilog/SystemVerilog cơ bản cho các đề tài từ Internship trở lên.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Icarus Verilog/Verilator; GTKWave;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A1-I01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kiểm chứng reusable Digital IP Core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A1-P tương đương; Git cơ bản.</w:t>
            </w:r>
          </w:p>
        </w:tc>
        <w:tc>
          <w:p>
            <w:pPr>
              <w:pStyle w:val="Compact"/>
              <w:jc w:val="left"/>
            </w:pPr>
            <w:r>
              <w:t xml:space="preserve">Specification; reusable RTL; testbench; regression; documentation; repo.</w:t>
            </w:r>
          </w:p>
        </w:tc>
      </w:tr>
    </w:tbl>
    <w:p>
      <w:pPr>
        <w:pStyle w:val="Heading2"/>
      </w:pPr>
      <w:bookmarkStart w:id="24" w:name="a2---digital-arithmetic-dsp-hardware"/>
      <w:r>
        <w:t xml:space="preserve">A2 - Digital Arithmetic &amp; DSP Hardware</w:t>
      </w:r>
      <w:bookmarkEnd w:id="2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Hiểu fixed-point, datapath, pipeline và trade-off giữa độ chính xác số học với tài nguyên, timing, latency và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số học nhị phân; RTL; Python/MATLAB ở các đề tài phân tích định lượng.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Python/MATLAB; FPGA toolchain; Yosys/ASIC flow khi mở rộng.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A2-I01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triển khai datapath DSP fixed-point trên FPGA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A2-P hoặc tương đương; FPGA cơ bản.</w:t>
            </w:r>
          </w:p>
        </w:tc>
        <w:tc>
          <w:p>
            <w:pPr>
              <w:pStyle w:val="Compact"/>
              <w:jc w:val="left"/>
            </w:pPr>
            <w:r>
              <w:t xml:space="preserve">Golden model; RTL; FPGA synthesis; resource/Fmax/latency; report.</w:t>
            </w:r>
          </w:p>
        </w:tc>
      </w:tr>
    </w:tbl>
    <w:p>
      <w:pPr>
        <w:pStyle w:val="Heading2"/>
      </w:pPr>
      <w:bookmarkStart w:id="25" w:name="a3---fpga-system-design"/>
      <w:r>
        <w:t xml:space="preserve">A3 - FPGA System Design</w:t>
      </w:r>
      <w:bookmarkEnd w:id="25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Đưa RTL lên phần cứng lập trình được, tích hợp nhiều IP/peripheral và đánh giá bằng tài nguyên, Fmax, latency,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+ simulation; biết đọc datasheet board; debugging waveform và hardware.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hệ thống FPGA tích hợp nhiều IP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A1 + basic FPGA.</w:t>
            </w:r>
          </w:p>
        </w:tc>
        <w:tc>
          <w:p>
            <w:pPr>
              <w:pStyle w:val="Compact"/>
              <w:jc w:val="left"/>
            </w:pPr>
            <w:r>
              <w:t xml:space="preserve">Integrated system; interface tests; demo; documentation.</w:t>
            </w:r>
          </w:p>
        </w:tc>
      </w:tr>
    </w:tbl>
    <w:p>
      <w:pPr>
        <w:pStyle w:val="Heading2"/>
      </w:pPr>
      <w:bookmarkStart w:id="26" w:name="a4---asic-design-physical-implementation"/>
      <w:r>
        <w:t xml:space="preserve">A4 - ASIC Design &amp; Physical Implementation</w:t>
      </w:r>
      <w:bookmarkEnd w:id="2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Đi từ RTL qua synthesis, STA và physical implementation để hiểu RTL trở thành phần cứng silicon như thế nào.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vững; simulation; Linux/WSL; synthesis awareness.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WSL/Linux; Yosys; LibreLane/OpenROAD; KLayout; PDK phù hợp (ví dụ Sky130 khi dùng open-source flow).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môi trường RTL-to-GDSII mã nguồn mở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Linux/WSL; Git; RTL basics.</w:t>
            </w:r>
          </w:p>
        </w:tc>
        <w:tc>
          <w:p>
            <w:pPr>
              <w:pStyle w:val="Compact"/>
              <w:jc w:val="left"/>
            </w:pPr>
            <w:r>
              <w:t xml:space="preserve">Reproducible setup; sample designs; documented commands; troubleshooting notes.</w:t>
            </w:r>
          </w:p>
        </w:tc>
      </w:tr>
    </w:tbl>
    <w:p>
      <w:pPr>
        <w:pStyle w:val="Heading2"/>
      </w:pPr>
      <w:bookmarkStart w:id="27" w:name="Xd82dee846f077e80d9f8273dbc7f4ade1efada1"/>
      <w:r>
        <w:t xml:space="preserve">A5 - Verification, EDA &amp; Reproducible Hardware Development</w:t>
      </w:r>
      <w:bookmarkEnd w:id="27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tư duy verification, regression, Git/CI và môi trường EDA tái lập để dự án có thể duy trì qua nhiều cohort.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RTL; Linux; Git; scripting cơ bản; tư duy kiểm thử.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Git/GitHub; shell/Python; Icarus/Verilator; Yosys; LibreLane/Nix; CI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Git workflow cho dự án RTL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Git basics desirable.</w:t>
            </w:r>
          </w:p>
        </w:tc>
        <w:tc>
          <w:p>
            <w:pPr>
              <w:pStyle w:val="Compact"/>
              <w:jc w:val="left"/>
            </w:pPr>
            <w:r>
              <w:t xml:space="preserve">Repo structure; branches/issues; README; test scripts; contribution guide.</w:t>
            </w:r>
          </w:p>
        </w:tc>
      </w:tr>
    </w:tbl>
    <w:p>
      <w:pPr>
        <w:pStyle w:val="Heading2"/>
      </w:pPr>
      <w:bookmarkStart w:id="28" w:name="a6---embedded-systems-soc-integration"/>
      <w:r>
        <w:t xml:space="preserve">A6 - Embedded Systems &amp; SoC Integration</w:t>
      </w:r>
      <w:bookmarkEnd w:id="2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hệ thống nhúng chắc tay — firmware, RTOS, driver — và tích hợp phần cứng-phần mềm trên SoC FPGA để hiểu ranh giới HW/SW: việc gì nên nằm ở phần mềm, việc gì đáng đưa xuống phần cứng.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C cơ bản; vi điều khiển nhập môn; Linux cơ bản. Đề tài SoC cần thêm nền RTL (A1).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C/C++; STM32/ESP32 hoặc MCU tương đương; FreeRTOS/Zephyr; Zynq/PYNQ hoặc SoC FPGA tương đương; logic analyzer;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A6-I01</w:t>
            </w:r>
          </w:p>
        </w:tc>
        <w:tc>
          <w:p>
            <w:pPr>
              <w:pStyle w:val="Compact"/>
              <w:jc w:val="left"/>
            </w:pPr>
            <w:r>
              <w:t xml:space="preserve">Thực tập phát triển sản phẩm nhúng theo quy trình kỹ sư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A6-P01 + một trong A6-P02/P03; cam kết giờ/tuần.</w:t>
            </w:r>
          </w:p>
        </w:tc>
        <w:tc>
          <w:p>
            <w:pPr>
              <w:pStyle w:val="Compact"/>
              <w:jc w:val="left"/>
            </w:pPr>
            <w:r>
              <w:t xml:space="preserve">Sản phẩm nhúng nhỏ đi trọn quy trình: yêu cầu -&gt; thiết kế -&gt; firmware -&gt; kiểm thử -&gt; tài liệu; nhật ký tuần; repo Git kỷ luật.</w:t>
            </w:r>
          </w:p>
        </w:tc>
      </w:tr>
    </w:tbl>
    <w:p>
      <w:pPr>
        <w:pStyle w:val="Heading2"/>
      </w:pPr>
      <w:bookmarkStart w:id="29" w:name="a7---iot-systems-edge-intelligence"/>
      <w:r>
        <w:t xml:space="preserve">A7 - IoT Systems &amp; Edge Intelligence</w:t>
      </w:r>
      <w:bookmarkEnd w:id="29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thiết bị nhúng thành hệ thống IoT hoàn chỉnh — cảm biến, giao thức, ngân sách năng lượng — và chạy suy luận AI gọn nhẹ ngay tại thiết bị biên dưới ràng buộc tài nguyên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Firmware cơ bản (A6 hoặc tương đương); Python; mạng cơ bản. Đề tài edge AI cần thêm ML nhập môn.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ESP32/STM32; MQTT/CoAP/BLE/LoRa; broker + dashboard nhẹ; TensorFlow Lite Micro/CMSIS-NN; thiết bị đo dòng;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A7-I01</w:t>
            </w:r>
          </w:p>
        </w:tc>
        <w:tc>
          <w:p>
            <w:pPr>
              <w:pStyle w:val="Compact"/>
              <w:jc w:val="left"/>
            </w:pPr>
            <w:r>
              <w:t xml:space="preserve">Thực tập xây dựng hệ thống IoT đầu-cuối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A7-P01; cam kết giờ/tuần.</w:t>
            </w:r>
          </w:p>
        </w:tc>
        <w:tc>
          <w:p>
            <w:pPr>
              <w:pStyle w:val="Compact"/>
              <w:jc w:val="left"/>
            </w:pPr>
            <w:r>
              <w:t xml:space="preserve">Hệ thống node -&gt; gateway -&gt; lưu trữ -&gt; dashboard vận hành liên tục &gt;=2 tuần; số liệu uptime/mất gói; nhật ký sự cố và cách xử lý; tài liệu vận hành.</w:t>
            </w:r>
          </w:p>
        </w:tc>
      </w:tr>
    </w:tbl>
    <w:p>
      <w:pPr>
        <w:pStyle w:val="Heading2"/>
      </w:pPr>
      <w:bookmarkStart w:id="30" w:name="X7c0473348600bb6a6b68f5bef3d3b546014760c"/>
      <w:r>
        <w:t xml:space="preserve">B0 - Polar Fundamentals &amp; Software Baseline</w:t>
      </w:r>
      <w:bookmarkEnd w:id="30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mô hình tham chiếu đúng và tái lập cho Polar coding trước khi làm hardware hoặc nghiên cứu nâng cao.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Python/MATLAB; truyền thông số cơ bản; xác suất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 hoặc MATLAB; NumPy/SciPy tương đương; plotting;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bộ mô phỏng Polar Code có khả năng tái lập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Python/MATLAB; SC basics; Git.</w:t>
            </w:r>
          </w:p>
        </w:tc>
        <w:tc>
          <w:p>
            <w:pPr>
              <w:pStyle w:val="Compact"/>
              <w:jc w:val="left"/>
            </w:pPr>
            <w:r>
              <w:t xml:space="preserve">Configurable N/K/EbN0; seeded runs; BER/BLER; README; scripts.</w:t>
            </w:r>
          </w:p>
        </w:tc>
      </w:tr>
    </w:tbl>
    <w:p>
      <w:pPr>
        <w:pStyle w:val="Heading2"/>
      </w:pPr>
      <w:bookmarkStart w:id="31" w:name="b1---polar-hardware-building-blocks"/>
      <w:r>
        <w:t xml:space="preserve">B1 - Polar Hardware Building Blocks</w:t>
      </w:r>
      <w:bookmarkEnd w:id="31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các phép toán và cấu trúc Polar thành module RTL nhỏ có thể kiểm chứng độc lập.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ở mức hiểu; logic số; RTL.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 golden model; Verilog/SystemVerilog; simulator; FPGA toolchain.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B1-I01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kiểm chứng f/g Processing Elements trên FPGA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B1-P + FPGA.</w:t>
            </w:r>
          </w:p>
        </w:tc>
        <w:tc>
          <w:p>
            <w:pPr>
              <w:pStyle w:val="Compact"/>
              <w:jc w:val="left"/>
            </w:pPr>
            <w:r>
              <w:t xml:space="preserve">Golden co-verification; FPGA synthesis; resource/Fmax; report.</w:t>
            </w:r>
          </w:p>
        </w:tc>
      </w:tr>
    </w:tbl>
    <w:p>
      <w:pPr>
        <w:pStyle w:val="Heading2"/>
      </w:pPr>
      <w:bookmarkStart w:id="32" w:name="b2---sc-polar-decoder-hardware"/>
      <w:r>
        <w:t xml:space="preserve">B2 - SC Polar Decoder Hardware</w:t>
      </w:r>
      <w:bookmarkEnd w:id="3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Tích hợp golden model, fixed-point, processing element, partial sum và control thành SC decoder hướng FPGA.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+ B1; RTL khá; debugging; fixed-point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Verilog/SystemVerilog; simulator; FPGA tools;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kiến trúc SC decoder theo từng module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B0 + B1.</w:t>
            </w:r>
          </w:p>
        </w:tc>
        <w:tc>
          <w:p>
            <w:pPr>
              <w:pStyle w:val="Compact"/>
              <w:jc w:val="left"/>
            </w:pPr>
            <w:r>
              <w:t xml:space="preserve">Module interfaces; f/g/partial-sum/control integration tests; documentation.</w:t>
            </w:r>
          </w:p>
        </w:tc>
      </w:tr>
    </w:tbl>
    <w:p>
      <w:pPr>
        <w:pStyle w:val="Heading2"/>
      </w:pPr>
      <w:bookmarkStart w:id="33" w:name="X009adb36c1cafc56f93d232e8a5698fbe73765c"/>
      <w:r>
        <w:t xml:space="preserve">B3 - Hardware-Aware Quantization &amp; Optimization</w:t>
      </w:r>
      <w:bookmarkEnd w:id="3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Nghiên cứu trade-off BLER/BER với bit width, saturation, clipping, area/resource và latency.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B0; numerical analysis; Python/MATLAB; hardware awareness cho đề tài T/R.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RTL/FPGA tools khi cần; scripts sweep và plotting.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B3-I01</w:t>
            </w:r>
          </w:p>
        </w:tc>
        <w:tc>
          <w:p>
            <w:pPr>
              <w:pStyle w:val="Compact"/>
              <w:jc w:val="left"/>
            </w:pPr>
            <w:r>
              <w:t xml:space="preserve">Fixed-point implementation của Polar processing elements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B1 + numerical analysis.</w:t>
            </w:r>
          </w:p>
        </w:tc>
        <w:tc>
          <w:p>
            <w:pPr>
              <w:pStyle w:val="Compact"/>
              <w:jc w:val="left"/>
            </w:pPr>
            <w:r>
              <w:t xml:space="preserve">Fixed-point reference; RTL or synthesizable model; error tests; resource.</w:t>
            </w:r>
          </w:p>
        </w:tc>
      </w:tr>
    </w:tbl>
    <w:p>
      <w:pPr>
        <w:pStyle w:val="Heading2"/>
      </w:pPr>
      <w:bookmarkStart w:id="34" w:name="b4---sc-flip-reliability-aware-decoding"/>
      <w:r>
        <w:t xml:space="preserve">B4 - SC-Flip &amp; Reliability-Aware Decoding</w:t>
      </w:r>
      <w:bookmarkEnd w:id="3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Phân tích failure của SC, xây reliability metric/candidate ranking và đánh giá BLER-complexity trade-off.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 decoder chạy đúng; Python/MATLAB; experimental design.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Git; plotting; RTL/FPGA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SC-Flip software decoder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baseline; candidate ranking.</w:t>
            </w:r>
          </w:p>
        </w:tc>
        <w:tc>
          <w:p>
            <w:pPr>
              <w:pStyle w:val="Compact"/>
              <w:jc w:val="left"/>
            </w:pPr>
            <w:r>
              <w:t xml:space="preserve">SCF code; validation; BLER/attempts; reproducible scripts.</w:t>
            </w:r>
          </w:p>
        </w:tc>
      </w:tr>
    </w:tbl>
    <w:p>
      <w:pPr>
        <w:pStyle w:val="Heading2"/>
      </w:pPr>
      <w:bookmarkStart w:id="35" w:name="b5---adaptive-polar-decoding"/>
      <w:r>
        <w:t xml:space="preserve">B5 - Adaptive Polar Decoding</w:t>
      </w:r>
      <w:bookmarkEnd w:id="35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Chỉ kích hoạt xử lý tăng cường khi frame khó nhằm cân bằng BLER với average complexity/latency/hardware cost.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SC/SCF baseline ổn định; reliability analysis; research readiness khá.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experiment scripts; RTL/FPGA model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adaptive SC/SCF simulation framework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SC + SCF stable.</w:t>
            </w:r>
          </w:p>
        </w:tc>
        <w:tc>
          <w:p>
            <w:pPr>
              <w:pStyle w:val="Compact"/>
              <w:jc w:val="left"/>
            </w:pPr>
            <w:r>
              <w:t xml:space="preserve">Reliable/unreliable branch framework; seeded experiments; activation statistics; docs.</w:t>
            </w:r>
          </w:p>
        </w:tc>
      </w:tr>
    </w:tbl>
    <w:p>
      <w:pPr>
        <w:pStyle w:val="Heading2"/>
      </w:pPr>
      <w:bookmarkStart w:id="36" w:name="b6---neural-assisted-polar-decoding"/>
      <w:r>
        <w:t xml:space="preserve">B6 - Neural-Assisted Polar Decoding</w:t>
      </w:r>
      <w:bookmarkEnd w:id="3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Dùng ML/NN gọn nhẹ để hỗ trợ một tác vụ cụ thể (detection/ranking), không thay toàn bộ decoder, và đánh giá theo ràng buộc hardware.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B5 hoặc baseline tương đương; ML cơ bản; experimental discipline; strong working readiness.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B6-I01</w:t>
            </w:r>
          </w:p>
        </w:tc>
        <w:tc>
          <w:p>
            <w:pPr>
              <w:pStyle w:val="Compact"/>
              <w:jc w:val="left"/>
            </w:pPr>
            <w:r>
              <w:t xml:space="preserve">Lightweight ML classifier cho unreliable-frame detection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B5 threshold baseline + ML basics.</w:t>
            </w:r>
          </w:p>
        </w:tc>
        <w:tc>
          <w:p>
            <w:pPr>
              <w:pStyle w:val="Compact"/>
              <w:jc w:val="left"/>
            </w:pPr>
            <w:r>
              <w:t xml:space="preserve">Train/val/test split; logistic/simple ML/MLP comparisons; reproducible model; metrics.</w:t>
            </w:r>
          </w:p>
        </w:tc>
      </w:tr>
    </w:tbl>
    <w:p>
      <w:pPr>
        <w:pStyle w:val="BodyText"/>
      </w:pPr>
      <w:r>
        <w:rPr>
          <w:i/>
        </w:rPr>
        <w:t xml:space="preserve">(View rút gọn theo thiết kế: chi tiết scope/extension/MVT xem Master Portfolio hoặc catalog T/R tương ứng.)</w:t>
      </w:r>
    </w:p>
    <w:p>
      <w:pPr>
        <w:pStyle w:val="Heading2"/>
      </w:pPr>
      <w:bookmarkStart w:id="37" w:name="điều-kiện-chung-theo-level"/>
      <w:r>
        <w:t xml:space="preserve">Điều kiện chung theo level</w:t>
      </w:r>
      <w:bookmarkEnd w:id="37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Ý nghĩa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Gợi ý hoạt động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>
            <w:pPr>
              <w:pStyle w:val="Compact"/>
              <w:jc w:val="left"/>
            </w:pPr>
            <w:r>
              <w:t xml:space="preserve">A0/A1/B0 course project nhỏ.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p>
            <w:pPr>
              <w:pStyle w:val="Compact"/>
              <w:jc w:val="left"/>
            </w:pPr>
            <w:r>
              <w:t xml:space="preserve">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Project/Internship có cấu trúc.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p>
            <w:pPr>
              <w:pStyle w:val="Compact"/>
              <w:jc w:val="left"/>
            </w:pPr>
            <w:r>
              <w:t xml:space="preserve">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Engineering thesis và system integration.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p>
            <w:pPr>
              <w:pStyle w:val="Compact"/>
              <w:jc w:val="left"/>
            </w:pPr>
            <w:r>
              <w:t xml:space="preserve">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DATN có experiment/research orientation.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p>
            <w:pPr>
              <w:pStyle w:val="Compact"/>
              <w:jc w:val="left"/>
            </w:pPr>
            <w:r>
              <w:t xml:space="preserve">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NCKH có research question; một số DATN advanced (B6/AB) cũng yêu cầu L4.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p>
            <w:pPr>
              <w:pStyle w:val="Compact"/>
              <w:jc w:val="left"/>
            </w:pPr>
            <w:r>
              <w:t xml:space="preserve">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B6/AB co-design/advanced research.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2026-09-05T03:32:27Z</dcterms:created>
  <dcterms:modified xsi:type="dcterms:W3CDTF">2026-09-05T03:32:27Z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