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3B3EE" w14:textId="1100EDDC" w:rsidR="00436CEE" w:rsidRPr="00542A07" w:rsidRDefault="00654E3D" w:rsidP="00542A07">
      <w:pPr>
        <w:jc w:val="center"/>
        <w:rPr>
          <w:rFonts w:ascii="宋体" w:eastAsia="宋体" w:hAnsi="宋体"/>
          <w:sz w:val="32"/>
        </w:rPr>
      </w:pPr>
      <w:r w:rsidRPr="00542A07">
        <w:rPr>
          <w:rFonts w:ascii="宋体" w:eastAsia="宋体" w:hAnsi="宋体" w:hint="eastAsia"/>
          <w:sz w:val="32"/>
        </w:rPr>
        <w:t>劳动争议处理管理制度</w:t>
      </w:r>
    </w:p>
    <w:p w14:paraId="34F5C5C6" w14:textId="58CD9F72" w:rsidR="00654E3D" w:rsidRPr="00542A07" w:rsidRDefault="00654E3D" w:rsidP="002E7BF3">
      <w:pPr>
        <w:rPr>
          <w:rFonts w:ascii="宋体" w:eastAsia="宋体" w:hAnsi="宋体"/>
          <w:b/>
          <w:sz w:val="28"/>
        </w:rPr>
      </w:pPr>
      <w:r w:rsidRPr="00542A07">
        <w:rPr>
          <w:rFonts w:ascii="宋体" w:eastAsia="宋体" w:hAnsi="宋体" w:hint="eastAsia"/>
          <w:b/>
          <w:sz w:val="28"/>
        </w:rPr>
        <w:t>第</w:t>
      </w:r>
      <w:r w:rsidR="00C00160" w:rsidRPr="00542A07">
        <w:rPr>
          <w:rFonts w:ascii="宋体" w:eastAsia="宋体" w:hAnsi="宋体" w:hint="eastAsia"/>
          <w:b/>
          <w:sz w:val="28"/>
        </w:rPr>
        <w:t>一</w:t>
      </w:r>
      <w:r w:rsidRPr="00542A07">
        <w:rPr>
          <w:rFonts w:ascii="宋体" w:eastAsia="宋体" w:hAnsi="宋体"/>
          <w:b/>
          <w:sz w:val="28"/>
        </w:rPr>
        <w:t>章</w:t>
      </w:r>
      <w:r w:rsidR="00F6021E" w:rsidRPr="00542A07">
        <w:rPr>
          <w:rFonts w:ascii="宋体" w:eastAsia="宋体" w:hAnsi="宋体" w:hint="eastAsia"/>
          <w:b/>
          <w:sz w:val="28"/>
        </w:rPr>
        <w:t xml:space="preserve"> </w:t>
      </w:r>
      <w:r w:rsidRPr="00542A07">
        <w:rPr>
          <w:rFonts w:ascii="宋体" w:eastAsia="宋体" w:hAnsi="宋体"/>
          <w:b/>
          <w:sz w:val="28"/>
        </w:rPr>
        <w:t>总则</w:t>
      </w:r>
    </w:p>
    <w:p w14:paraId="53B0FF04" w14:textId="636AC61B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C00160" w:rsidRPr="009F7E4D">
        <w:rPr>
          <w:rFonts w:ascii="宋体" w:eastAsia="宋体" w:hAnsi="宋体" w:hint="eastAsia"/>
          <w:b/>
          <w:sz w:val="22"/>
        </w:rPr>
        <w:t>一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目的</w:t>
      </w:r>
    </w:p>
    <w:p w14:paraId="1278BF36" w14:textId="11CA36CA" w:rsidR="00654E3D" w:rsidRPr="002E7BF3" w:rsidRDefault="00654E3D" w:rsidP="002E7BF3">
      <w:pPr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为实现以下目的，根据《中华人民共和国劳动争议处理条例》及其他相关法律、法规，结合公司劳动关系实际情况，特制定本制度。</w:t>
      </w:r>
    </w:p>
    <w:p w14:paraId="3D4C452C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1.妥善处理公司劳动争议，有效控制劳动争议的发生。</w:t>
      </w:r>
    </w:p>
    <w:p w14:paraId="3206788F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2.保障公司与员工双方的合法权益，维护正常的生产经营秩序。</w:t>
      </w:r>
    </w:p>
    <w:p w14:paraId="3D4BDC0B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3.发展良好的劳动关系，促进劳资双方长期、友好合作。</w:t>
      </w:r>
    </w:p>
    <w:p w14:paraId="22456086" w14:textId="123EF704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C00160" w:rsidRPr="009F7E4D">
        <w:rPr>
          <w:rFonts w:ascii="宋体" w:eastAsia="宋体" w:hAnsi="宋体" w:hint="eastAsia"/>
          <w:b/>
          <w:sz w:val="22"/>
        </w:rPr>
        <w:t>二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内容</w:t>
      </w:r>
    </w:p>
    <w:p w14:paraId="5A94B5F1" w14:textId="77777777" w:rsidR="00654E3D" w:rsidRPr="002E7BF3" w:rsidRDefault="00654E3D" w:rsidP="002E7BF3">
      <w:pPr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本规定适用于公司与员工之间发生的劳动争议，主要包括如下内容。</w:t>
      </w:r>
    </w:p>
    <w:p w14:paraId="1614C069" w14:textId="6873F90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1.因公司开</w:t>
      </w:r>
      <w:r w:rsidR="00955D08">
        <w:rPr>
          <w:rFonts w:ascii="宋体" w:eastAsia="宋体" w:hAnsi="宋体" w:hint="eastAsia"/>
        </w:rPr>
        <w:t>除</w:t>
      </w:r>
      <w:r w:rsidRPr="002E7BF3">
        <w:rPr>
          <w:rFonts w:ascii="宋体" w:eastAsia="宋体" w:hAnsi="宋体"/>
        </w:rPr>
        <w:t>、辞退员工和员工辞职、自动离职发生的争议。</w:t>
      </w:r>
    </w:p>
    <w:p w14:paraId="3526382A" w14:textId="4B0A4386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2.因执行有关工资、保险、福利、培训</w:t>
      </w:r>
      <w:r w:rsidR="00FC422C">
        <w:rPr>
          <w:rFonts w:ascii="宋体" w:eastAsia="宋体" w:hAnsi="宋体" w:hint="eastAsia"/>
        </w:rPr>
        <w:t>和</w:t>
      </w:r>
      <w:r w:rsidRPr="002E7BF3">
        <w:rPr>
          <w:rFonts w:ascii="宋体" w:eastAsia="宋体" w:hAnsi="宋体"/>
        </w:rPr>
        <w:t>劳动保护的规定发生的争议。</w:t>
      </w:r>
    </w:p>
    <w:p w14:paraId="164569B1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3.因履行劳动合同发生的争议。</w:t>
      </w:r>
    </w:p>
    <w:p w14:paraId="7FF47B3F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4.法律、法规规定应当受理的劳动争议。</w:t>
      </w:r>
    </w:p>
    <w:p w14:paraId="612918D2" w14:textId="14971BF0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C00160" w:rsidRPr="009F7E4D">
        <w:rPr>
          <w:rFonts w:ascii="宋体" w:eastAsia="宋体" w:hAnsi="宋体" w:hint="eastAsia"/>
          <w:b/>
          <w:sz w:val="22"/>
        </w:rPr>
        <w:t>三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各部门的管理职责划分</w:t>
      </w:r>
    </w:p>
    <w:p w14:paraId="17505A48" w14:textId="15A4A852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1.人力资源部是劳动争议的主要管理部门，负责劳动争议的起因、证据等信息的采集并根据情况综合分析</w:t>
      </w:r>
      <w:r w:rsidRPr="002E7BF3">
        <w:rPr>
          <w:rFonts w:ascii="宋体" w:eastAsia="宋体" w:hAnsi="宋体" w:hint="eastAsia"/>
        </w:rPr>
        <w:t>，提出合理的解决方法。</w:t>
      </w:r>
    </w:p>
    <w:p w14:paraId="38D7D397" w14:textId="68DA0975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2.劳动争议调解委员会按照法定原则和程序处理本单位的劳动争议，回访、检查当事人调解协议执行情况</w:t>
      </w:r>
      <w:r w:rsidRPr="002E7BF3">
        <w:rPr>
          <w:rFonts w:ascii="宋体" w:eastAsia="宋体" w:hAnsi="宋体" w:hint="eastAsia"/>
        </w:rPr>
        <w:t>并督促其执行。</w:t>
      </w:r>
    </w:p>
    <w:p w14:paraId="4ADD1F43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3.调解委员会负责建立必要的制度进行调解登记、档案管理和统计分析工作。</w:t>
      </w:r>
    </w:p>
    <w:p w14:paraId="7EEB3654" w14:textId="584C4A52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4.调解委员会由员工代表、人力资源部人员、管理者代表</w:t>
      </w:r>
      <w:r w:rsidR="00FC422C">
        <w:rPr>
          <w:rFonts w:ascii="宋体" w:eastAsia="宋体" w:hAnsi="宋体" w:hint="eastAsia"/>
        </w:rPr>
        <w:t>和</w:t>
      </w:r>
      <w:r w:rsidRPr="002E7BF3">
        <w:rPr>
          <w:rFonts w:ascii="宋体" w:eastAsia="宋体" w:hAnsi="宋体"/>
        </w:rPr>
        <w:t>工会代表组成。管理者代表不超过委员会人数</w:t>
      </w:r>
      <w:r w:rsidRPr="002E7BF3">
        <w:rPr>
          <w:rFonts w:ascii="宋体" w:eastAsia="宋体" w:hAnsi="宋体" w:hint="eastAsia"/>
        </w:rPr>
        <w:t>的</w:t>
      </w:r>
      <w:r w:rsidRPr="002E7BF3">
        <w:rPr>
          <w:rFonts w:ascii="宋体" w:eastAsia="宋体" w:hAnsi="宋体"/>
        </w:rPr>
        <w:t>1/3。</w:t>
      </w:r>
    </w:p>
    <w:p w14:paraId="209043B5" w14:textId="62532986" w:rsidR="00654E3D" w:rsidRPr="00542A07" w:rsidRDefault="00654E3D" w:rsidP="002E7BF3">
      <w:pPr>
        <w:rPr>
          <w:rFonts w:ascii="宋体" w:eastAsia="宋体" w:hAnsi="宋体"/>
          <w:b/>
          <w:sz w:val="28"/>
        </w:rPr>
      </w:pPr>
      <w:r w:rsidRPr="00542A07">
        <w:rPr>
          <w:rFonts w:ascii="宋体" w:eastAsia="宋体" w:hAnsi="宋体" w:hint="eastAsia"/>
          <w:b/>
          <w:sz w:val="28"/>
        </w:rPr>
        <w:t>第</w:t>
      </w:r>
      <w:r w:rsidR="00F6021E" w:rsidRPr="00542A07">
        <w:rPr>
          <w:rFonts w:ascii="宋体" w:eastAsia="宋体" w:hAnsi="宋体" w:hint="eastAsia"/>
          <w:b/>
          <w:sz w:val="28"/>
        </w:rPr>
        <w:t>二</w:t>
      </w:r>
      <w:r w:rsidRPr="00542A07">
        <w:rPr>
          <w:rFonts w:ascii="宋体" w:eastAsia="宋体" w:hAnsi="宋体"/>
          <w:b/>
          <w:sz w:val="28"/>
        </w:rPr>
        <w:t>章</w:t>
      </w:r>
      <w:r w:rsidR="00F6021E" w:rsidRPr="00542A07">
        <w:rPr>
          <w:rFonts w:ascii="宋体" w:eastAsia="宋体" w:hAnsi="宋体" w:hint="eastAsia"/>
          <w:b/>
          <w:sz w:val="28"/>
        </w:rPr>
        <w:t xml:space="preserve"> </w:t>
      </w:r>
      <w:r w:rsidRPr="00542A07">
        <w:rPr>
          <w:rFonts w:ascii="宋体" w:eastAsia="宋体" w:hAnsi="宋体"/>
          <w:b/>
          <w:sz w:val="28"/>
        </w:rPr>
        <w:t>劳动争议的预防及处理原则</w:t>
      </w:r>
    </w:p>
    <w:p w14:paraId="59822EB9" w14:textId="0A4E97BB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四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在进行劳动争议预防前须先明确劳动争议的类别及产生原因</w:t>
      </w:r>
    </w:p>
    <w:p w14:paraId="72476358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1.劳动争议的类别</w:t>
      </w:r>
    </w:p>
    <w:p w14:paraId="37BB15A4" w14:textId="0A402BD4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1）按劳动争议的主体可划分为个别争议、集体争议</w:t>
      </w:r>
      <w:r w:rsidR="00FC422C">
        <w:rPr>
          <w:rFonts w:ascii="宋体" w:eastAsia="宋体" w:hAnsi="宋体" w:hint="eastAsia"/>
        </w:rPr>
        <w:t>和</w:t>
      </w:r>
      <w:r w:rsidRPr="002E7BF3">
        <w:rPr>
          <w:rFonts w:ascii="宋体" w:eastAsia="宋体" w:hAnsi="宋体"/>
        </w:rPr>
        <w:t>团体争议。</w:t>
      </w:r>
    </w:p>
    <w:p w14:paraId="1F39F2FF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2）按劳动争议的性质可划分为权利争议、利益争议。</w:t>
      </w:r>
    </w:p>
    <w:p w14:paraId="673879E7" w14:textId="6BD3F01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3）按劳动争议的</w:t>
      </w:r>
      <w:r w:rsidR="00955D08">
        <w:rPr>
          <w:rFonts w:ascii="宋体" w:eastAsia="宋体" w:hAnsi="宋体" w:hint="eastAsia"/>
        </w:rPr>
        <w:t>内容</w:t>
      </w:r>
      <w:r w:rsidRPr="002E7BF3">
        <w:rPr>
          <w:rFonts w:ascii="宋体" w:eastAsia="宋体" w:hAnsi="宋体"/>
        </w:rPr>
        <w:t>可划分为劳动合同争议，劳动安全卫生、工作时间、休息休假</w:t>
      </w:r>
      <w:r w:rsidR="00FC422C">
        <w:rPr>
          <w:rFonts w:ascii="宋体" w:eastAsia="宋体" w:hAnsi="宋体" w:hint="eastAsia"/>
        </w:rPr>
        <w:t>和</w:t>
      </w:r>
      <w:r w:rsidRPr="002E7BF3">
        <w:rPr>
          <w:rFonts w:ascii="宋体" w:eastAsia="宋体" w:hAnsi="宋体"/>
        </w:rPr>
        <w:t>保险福利争议，</w:t>
      </w:r>
      <w:r w:rsidRPr="002E7BF3">
        <w:rPr>
          <w:rFonts w:ascii="宋体" w:eastAsia="宋体" w:hAnsi="宋体" w:hint="eastAsia"/>
        </w:rPr>
        <w:t>劳动报酬、培训奖惩等因理解和实施不同而产生的争议。</w:t>
      </w:r>
    </w:p>
    <w:p w14:paraId="7CA97179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2.劳动争议的产生原因</w:t>
      </w:r>
    </w:p>
    <w:p w14:paraId="0B733801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1）劳动权利义务是否遵循法律规范和合同规范。</w:t>
      </w:r>
    </w:p>
    <w:p w14:paraId="5E383A61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2）市场经济情况下的利益原则，使公司和员工之间既有共同利益和合作基础，又有利益差别和冲突。</w:t>
      </w:r>
    </w:p>
    <w:p w14:paraId="2E248809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3.劳动争议的预防措施</w:t>
      </w:r>
    </w:p>
    <w:p w14:paraId="4A839138" w14:textId="0DF90F3E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针对劳动争议产生的原因对劳动争议进行有效预防，常用的措施有以下</w:t>
      </w:r>
      <w:r w:rsidR="00955D08">
        <w:rPr>
          <w:rFonts w:ascii="宋体" w:eastAsia="宋体" w:hAnsi="宋体" w:hint="eastAsia"/>
        </w:rPr>
        <w:t>4</w:t>
      </w:r>
      <w:bookmarkStart w:id="0" w:name="_GoBack"/>
      <w:bookmarkEnd w:id="0"/>
      <w:r w:rsidRPr="002E7BF3">
        <w:rPr>
          <w:rFonts w:ascii="宋体" w:eastAsia="宋体" w:hAnsi="宋体" w:hint="eastAsia"/>
        </w:rPr>
        <w:t>项。</w:t>
      </w:r>
    </w:p>
    <w:p w14:paraId="6A42684A" w14:textId="309034F6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1）</w:t>
      </w:r>
      <w:r w:rsidRPr="002E7BF3">
        <w:rPr>
          <w:rFonts w:ascii="宋体" w:eastAsia="宋体" w:hAnsi="宋体" w:hint="eastAsia"/>
        </w:rPr>
        <w:t>各部门管理人员应及时了解下属的情绪和劳动关系矛盾，并协同人力资源部采取措施，防患于未然。</w:t>
      </w:r>
    </w:p>
    <w:p w14:paraId="10A7C863" w14:textId="6D18CCFD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2）人力资源部应广开言路，积极深入到员工的生活、工作中，了解公司员工的整体思</w:t>
      </w:r>
      <w:r w:rsidRPr="002E7BF3">
        <w:rPr>
          <w:rFonts w:ascii="宋体" w:eastAsia="宋体" w:hAnsi="宋体"/>
        </w:rPr>
        <w:lastRenderedPageBreak/>
        <w:t>想动态。</w:t>
      </w:r>
    </w:p>
    <w:p w14:paraId="0FBF27DA" w14:textId="6B7CF7A6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3）对现有劳动关系形式进行分析，预见可能发生的劳动争议问题，及时加以了解和解决。</w:t>
      </w:r>
    </w:p>
    <w:p w14:paraId="698460DA" w14:textId="3D30BCDD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（</w:t>
      </w:r>
      <w:r w:rsidRPr="002E7BF3">
        <w:rPr>
          <w:rFonts w:ascii="宋体" w:eastAsia="宋体" w:hAnsi="宋体"/>
        </w:rPr>
        <w:t>4）</w:t>
      </w:r>
      <w:r w:rsidRPr="002E7BF3">
        <w:rPr>
          <w:rFonts w:ascii="宋体" w:eastAsia="宋体" w:hAnsi="宋体" w:hint="eastAsia"/>
        </w:rPr>
        <w:t>公司应健全裁员、辞退、劳动合同解除等相关管理制度，将员工离职后的后续工作安排妥当，减少劳动争议的发生。</w:t>
      </w:r>
    </w:p>
    <w:p w14:paraId="168473B9" w14:textId="168AC6D3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五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劳动争议的处理原则</w:t>
      </w:r>
    </w:p>
    <w:p w14:paraId="72584297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1.着重调解，及时处理。</w:t>
      </w:r>
    </w:p>
    <w:p w14:paraId="3EFF9883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2.查清事实，依法处理。</w:t>
      </w:r>
    </w:p>
    <w:p w14:paraId="6E8AA497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3.法律面前一律平等。</w:t>
      </w:r>
    </w:p>
    <w:p w14:paraId="57D92E3D" w14:textId="27DD473E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六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劳动争议的处理途径</w:t>
      </w:r>
    </w:p>
    <w:p w14:paraId="41CFBDE4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1.协商：劳动争议发生后，双方当事人应当协商解决。</w:t>
      </w:r>
    </w:p>
    <w:p w14:paraId="59B4A499" w14:textId="4DB0FF92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2.调解：协商不成，可以向劳动争议调解委员会申请调解。调解遵循群众性、自治性</w:t>
      </w:r>
      <w:r w:rsidR="00FC422C">
        <w:rPr>
          <w:rFonts w:ascii="宋体" w:eastAsia="宋体" w:hAnsi="宋体" w:hint="eastAsia"/>
        </w:rPr>
        <w:t>和</w:t>
      </w:r>
      <w:r w:rsidRPr="002E7BF3">
        <w:rPr>
          <w:rFonts w:ascii="宋体" w:eastAsia="宋体" w:hAnsi="宋体"/>
        </w:rPr>
        <w:t>非强制性原则。</w:t>
      </w:r>
    </w:p>
    <w:p w14:paraId="021B7A72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3.仲裁：调解不成，可以向劳动争议仲裁委员会申请仲裁，也可以直接向劳动争议仲裁委员会申请仲裁。</w:t>
      </w:r>
    </w:p>
    <w:p w14:paraId="73351A5D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4.诉讼：对仲裁不服者，向当地人民法院起诉。</w:t>
      </w:r>
    </w:p>
    <w:p w14:paraId="57414F68" w14:textId="113D260C" w:rsidR="00654E3D" w:rsidRPr="00542A07" w:rsidRDefault="00654E3D" w:rsidP="002E7BF3">
      <w:pPr>
        <w:rPr>
          <w:rFonts w:ascii="宋体" w:eastAsia="宋体" w:hAnsi="宋体"/>
          <w:b/>
          <w:sz w:val="28"/>
        </w:rPr>
      </w:pPr>
      <w:r w:rsidRPr="00542A07">
        <w:rPr>
          <w:rFonts w:ascii="宋体" w:eastAsia="宋体" w:hAnsi="宋体" w:hint="eastAsia"/>
          <w:b/>
          <w:sz w:val="28"/>
        </w:rPr>
        <w:t>第</w:t>
      </w:r>
      <w:r w:rsidR="00F6021E" w:rsidRPr="00542A07">
        <w:rPr>
          <w:rFonts w:ascii="宋体" w:eastAsia="宋体" w:hAnsi="宋体" w:hint="eastAsia"/>
          <w:b/>
          <w:sz w:val="28"/>
        </w:rPr>
        <w:t>三</w:t>
      </w:r>
      <w:r w:rsidRPr="00542A07">
        <w:rPr>
          <w:rFonts w:ascii="宋体" w:eastAsia="宋体" w:hAnsi="宋体"/>
          <w:b/>
          <w:sz w:val="28"/>
        </w:rPr>
        <w:t>章</w:t>
      </w:r>
      <w:r w:rsidR="00F6021E" w:rsidRPr="00542A07">
        <w:rPr>
          <w:rFonts w:ascii="宋体" w:eastAsia="宋体" w:hAnsi="宋体" w:hint="eastAsia"/>
          <w:b/>
          <w:sz w:val="28"/>
        </w:rPr>
        <w:t xml:space="preserve"> </w:t>
      </w:r>
      <w:r w:rsidRPr="00542A07">
        <w:rPr>
          <w:rFonts w:ascii="宋体" w:eastAsia="宋体" w:hAnsi="宋体"/>
          <w:b/>
          <w:sz w:val="28"/>
        </w:rPr>
        <w:t>劳动争议协商与调解</w:t>
      </w:r>
    </w:p>
    <w:p w14:paraId="7F902FA7" w14:textId="1FAA7A96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七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劳动争议协商</w:t>
      </w:r>
    </w:p>
    <w:p w14:paraId="598128EE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1.劳动争议发生后，双方当事人可在合法及兼顾双方利益的前提下进行协商。</w:t>
      </w:r>
    </w:p>
    <w:p w14:paraId="4B0C17B0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2.任何一方不能强迫对方进行协商，一方不愿协商或协商不成的，可以申请调解。</w:t>
      </w:r>
    </w:p>
    <w:p w14:paraId="29F5A3FD" w14:textId="2CA4966D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八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劳动争议的调节</w:t>
      </w:r>
    </w:p>
    <w:p w14:paraId="6BCC3FEC" w14:textId="3E9DD26D" w:rsidR="00654E3D" w:rsidRPr="002E7BF3" w:rsidRDefault="00654E3D" w:rsidP="002E7BF3">
      <w:pPr>
        <w:rPr>
          <w:rFonts w:ascii="宋体" w:eastAsia="宋体" w:hAnsi="宋体"/>
        </w:rPr>
      </w:pPr>
      <w:r w:rsidRPr="002E7BF3">
        <w:rPr>
          <w:rFonts w:ascii="宋体" w:eastAsia="宋体" w:hAnsi="宋体" w:hint="eastAsia"/>
        </w:rPr>
        <w:t>经劳资争议双方协调无效的情况下，进入劳动争议调解程序。劳动争议调解的原</w:t>
      </w:r>
      <w:r w:rsidR="00F163AF">
        <w:rPr>
          <w:rFonts w:ascii="宋体" w:eastAsia="宋体" w:hAnsi="宋体" w:hint="eastAsia"/>
        </w:rPr>
        <w:t>则为自愿原则和尊重当事人申请仲裁和诉讼权力的原则，调解程序如下。</w:t>
      </w:r>
    </w:p>
    <w:p w14:paraId="15BD34A7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1.公司设立劳动争议调解委员会，负责调解本公司发生的劳动争议。</w:t>
      </w:r>
    </w:p>
    <w:p w14:paraId="16999E26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2.调解委员会接到调解申请后，对其进行审查，确定是否受理。</w:t>
      </w:r>
    </w:p>
    <w:p w14:paraId="34CE08ED" w14:textId="102013E2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3.经审查决定受理的人事争议，调委会以书面形式通知双方当事人，说明调解的时间、地点。如不受理，</w:t>
      </w:r>
      <w:r w:rsidRPr="002E7BF3">
        <w:rPr>
          <w:rFonts w:ascii="宋体" w:eastAsia="宋体" w:hAnsi="宋体" w:hint="eastAsia"/>
        </w:rPr>
        <w:t>应向当事人说明原因。</w:t>
      </w:r>
    </w:p>
    <w:p w14:paraId="5F393A52" w14:textId="55D9B073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4.调解委员会调解劳动争议，应当自当事人申请调解之日起30日内结束；到期末结束的，视为调解不成。</w:t>
      </w:r>
    </w:p>
    <w:p w14:paraId="7BDC8941" w14:textId="39A7756E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5.调解取证。向劳动争议的双方当事人（方）调查，听取双方当事人（方）的意见和要求，搜集有关证据</w:t>
      </w:r>
      <w:r w:rsidRPr="002E7BF3">
        <w:rPr>
          <w:rFonts w:ascii="宋体" w:eastAsia="宋体" w:hAnsi="宋体" w:hint="eastAsia"/>
        </w:rPr>
        <w:t>。</w:t>
      </w:r>
    </w:p>
    <w:p w14:paraId="568A89DC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6.召开调查调解委员会委员全体会议，对调查取证材料进行分析整理，讨论确定调解方案和调解意见。</w:t>
      </w:r>
    </w:p>
    <w:p w14:paraId="37F65191" w14:textId="6850DCDE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7.调解。公司调解委员会在查明事实、分清责任的基础上，根据争议的轻重程度等具体情况，对当事人进</w:t>
      </w:r>
      <w:r w:rsidRPr="002E7BF3">
        <w:rPr>
          <w:rFonts w:ascii="宋体" w:eastAsia="宋体" w:hAnsi="宋体" w:hint="eastAsia"/>
        </w:rPr>
        <w:t>行当面调解，也可以在调查过程中试行调解并签订《调解协议书》。</w:t>
      </w:r>
    </w:p>
    <w:p w14:paraId="7FA3EEA1" w14:textId="2FB8AFAE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九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9F7E4D">
        <w:rPr>
          <w:rFonts w:ascii="宋体" w:eastAsia="宋体" w:hAnsi="宋体"/>
          <w:b/>
          <w:sz w:val="22"/>
        </w:rPr>
        <w:t>有下列情况之一者，可视为调解申请结束。</w:t>
      </w:r>
    </w:p>
    <w:p w14:paraId="4F069737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1.申请调解的当事人（方）撤回申请。</w:t>
      </w:r>
    </w:p>
    <w:p w14:paraId="4AE3F538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2.经调解双方当事人（方）达成协议，并签署《调解协议书》。</w:t>
      </w:r>
    </w:p>
    <w:p w14:paraId="26432FD3" w14:textId="77777777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t>3.调解不成。</w:t>
      </w:r>
    </w:p>
    <w:p w14:paraId="7A8E7A41" w14:textId="5B13EFAE" w:rsidR="00654E3D" w:rsidRPr="002E7BF3" w:rsidRDefault="00654E3D" w:rsidP="009F7E4D">
      <w:pPr>
        <w:spacing w:line="320" w:lineRule="exact"/>
        <w:ind w:leftChars="100" w:left="210"/>
        <w:rPr>
          <w:rFonts w:ascii="宋体" w:eastAsia="宋体" w:hAnsi="宋体"/>
        </w:rPr>
      </w:pPr>
      <w:r w:rsidRPr="002E7BF3">
        <w:rPr>
          <w:rFonts w:ascii="宋体" w:eastAsia="宋体" w:hAnsi="宋体"/>
        </w:rPr>
        <w:lastRenderedPageBreak/>
        <w:t>4.自当事人（方）申请调解之日起30日内到期末结束的。</w:t>
      </w:r>
    </w:p>
    <w:p w14:paraId="023A566E" w14:textId="30CBDEF9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 w:hint="eastAsia"/>
        </w:rPr>
        <w:t>调解委员会调解劳动争议应当遵循当事人双方自愿原则，经调解达成协议的，制作《调解协议书》；调解不成的，当事人在规定时间内可以向劳动争议仲裁委员会申请仲裁。</w:t>
      </w:r>
    </w:p>
    <w:p w14:paraId="131263B3" w14:textId="7791348B" w:rsidR="00654E3D" w:rsidRPr="00542A07" w:rsidRDefault="00654E3D" w:rsidP="002E7BF3">
      <w:pPr>
        <w:rPr>
          <w:rFonts w:ascii="宋体" w:eastAsia="宋体" w:hAnsi="宋体"/>
          <w:b/>
          <w:sz w:val="28"/>
        </w:rPr>
      </w:pPr>
      <w:r w:rsidRPr="00542A07">
        <w:rPr>
          <w:rFonts w:ascii="宋体" w:eastAsia="宋体" w:hAnsi="宋体" w:hint="eastAsia"/>
          <w:b/>
          <w:sz w:val="28"/>
        </w:rPr>
        <w:t>第</w:t>
      </w:r>
      <w:r w:rsidR="00F6021E" w:rsidRPr="00542A07">
        <w:rPr>
          <w:rFonts w:ascii="宋体" w:eastAsia="宋体" w:hAnsi="宋体" w:hint="eastAsia"/>
          <w:b/>
          <w:sz w:val="28"/>
        </w:rPr>
        <w:t>四</w:t>
      </w:r>
      <w:r w:rsidRPr="00542A07">
        <w:rPr>
          <w:rFonts w:ascii="宋体" w:eastAsia="宋体" w:hAnsi="宋体"/>
          <w:b/>
          <w:sz w:val="28"/>
        </w:rPr>
        <w:t>章</w:t>
      </w:r>
      <w:r w:rsidR="00F6021E" w:rsidRPr="00542A07">
        <w:rPr>
          <w:rFonts w:ascii="宋体" w:eastAsia="宋体" w:hAnsi="宋体" w:hint="eastAsia"/>
          <w:b/>
          <w:sz w:val="28"/>
        </w:rPr>
        <w:t xml:space="preserve"> </w:t>
      </w:r>
      <w:r w:rsidRPr="00542A07">
        <w:rPr>
          <w:rFonts w:ascii="宋体" w:eastAsia="宋体" w:hAnsi="宋体"/>
          <w:b/>
          <w:sz w:val="28"/>
        </w:rPr>
        <w:t>仲裁与诉讼</w:t>
      </w:r>
    </w:p>
    <w:p w14:paraId="4387842D" w14:textId="2BCD9B5E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十一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调解不成的，向本市劳动纠纷仲裁委员会申请仲裁。劳动争议申请仲裁的时效期限为一年。</w:t>
      </w:r>
    </w:p>
    <w:p w14:paraId="40E67B07" w14:textId="2E0EE439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十二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员工向劳动仲裁委员会提起劳动仲裁的，人力资源部应积极做好应诉准备。</w:t>
      </w:r>
    </w:p>
    <w:p w14:paraId="650A9CB9" w14:textId="3D8AD256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十三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员工违反劳动合同规定，给公司造成损失的，人力资源部应提起诉讼。</w:t>
      </w:r>
    </w:p>
    <w:p w14:paraId="0F136A63" w14:textId="50AAB761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十四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 w:hint="eastAsia"/>
        </w:rPr>
        <w:t>如果劳动仲裁案件，确实是公司存在侵犯员工合法权益的情况，人力资源部应配合劳动仲裁委员会争取调解解决。</w:t>
      </w:r>
    </w:p>
    <w:p w14:paraId="7516CDF3" w14:textId="42489AC8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十五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 w:hint="eastAsia"/>
        </w:rPr>
        <w:t>对于劳动仲裁委员会的裁决结果，公司认为有必要提起诉讼的，应当按照司法程序提起诉讼，以维护公司的合法权益。</w:t>
      </w:r>
    </w:p>
    <w:p w14:paraId="06E7DEEA" w14:textId="0025EB7F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十六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对仲裁裁决不服的，可以在收到仲裁裁决书之日起15日内向人民法院提起诉讼。</w:t>
      </w:r>
    </w:p>
    <w:p w14:paraId="085F5F66" w14:textId="737516E4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十七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劳动争议诉讼书由人力资源部负责起草及应诉。</w:t>
      </w:r>
    </w:p>
    <w:p w14:paraId="4DDB7BDC" w14:textId="63AB90D6" w:rsidR="00654E3D" w:rsidRPr="00542A07" w:rsidRDefault="00654E3D" w:rsidP="002E7BF3">
      <w:pPr>
        <w:rPr>
          <w:rFonts w:ascii="宋体" w:eastAsia="宋体" w:hAnsi="宋体"/>
          <w:b/>
          <w:sz w:val="28"/>
        </w:rPr>
      </w:pPr>
      <w:r w:rsidRPr="00542A07">
        <w:rPr>
          <w:rFonts w:ascii="宋体" w:eastAsia="宋体" w:hAnsi="宋体" w:hint="eastAsia"/>
          <w:b/>
          <w:sz w:val="28"/>
        </w:rPr>
        <w:t>第</w:t>
      </w:r>
      <w:r w:rsidR="00F6021E" w:rsidRPr="00542A07">
        <w:rPr>
          <w:rFonts w:ascii="宋体" w:eastAsia="宋体" w:hAnsi="宋体" w:hint="eastAsia"/>
          <w:b/>
          <w:sz w:val="28"/>
        </w:rPr>
        <w:t>五</w:t>
      </w:r>
      <w:r w:rsidRPr="00542A07">
        <w:rPr>
          <w:rFonts w:ascii="宋体" w:eastAsia="宋体" w:hAnsi="宋体"/>
          <w:b/>
          <w:sz w:val="28"/>
        </w:rPr>
        <w:t>章</w:t>
      </w:r>
      <w:r w:rsidR="00F6021E" w:rsidRPr="00542A07">
        <w:rPr>
          <w:rFonts w:ascii="宋体" w:eastAsia="宋体" w:hAnsi="宋体" w:hint="eastAsia"/>
          <w:b/>
          <w:sz w:val="28"/>
        </w:rPr>
        <w:t xml:space="preserve"> </w:t>
      </w:r>
      <w:r w:rsidRPr="00542A07">
        <w:rPr>
          <w:rFonts w:ascii="宋体" w:eastAsia="宋体" w:hAnsi="宋体"/>
          <w:b/>
          <w:sz w:val="28"/>
        </w:rPr>
        <w:t>附则</w:t>
      </w:r>
    </w:p>
    <w:p w14:paraId="32959F52" w14:textId="3B5B924F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十八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 w:hint="eastAsia"/>
        </w:rPr>
        <w:t>本规定根据国家相关法律、法规编制，本规定未提及或与相关法律、法规有冲突的，按照相关法律、法规执行。</w:t>
      </w:r>
    </w:p>
    <w:p w14:paraId="310DEBA6" w14:textId="78690D26" w:rsidR="00654E3D" w:rsidRPr="00F66F3E" w:rsidRDefault="00654E3D" w:rsidP="009F7E4D">
      <w:pPr>
        <w:spacing w:beforeLines="30" w:before="93" w:afterLines="30" w:after="93"/>
        <w:rPr>
          <w:rFonts w:ascii="宋体" w:eastAsia="宋体" w:hAnsi="宋体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十九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本规定由人力资源部负责编制，其解释权亦同。</w:t>
      </w:r>
    </w:p>
    <w:p w14:paraId="6BB1C632" w14:textId="0477708B" w:rsidR="00654E3D" w:rsidRPr="009F7E4D" w:rsidRDefault="00654E3D" w:rsidP="009F7E4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9F7E4D">
        <w:rPr>
          <w:rFonts w:ascii="宋体" w:eastAsia="宋体" w:hAnsi="宋体" w:hint="eastAsia"/>
          <w:b/>
          <w:sz w:val="22"/>
        </w:rPr>
        <w:t>第</w:t>
      </w:r>
      <w:r w:rsidR="00F6021E" w:rsidRPr="009F7E4D">
        <w:rPr>
          <w:rFonts w:ascii="宋体" w:eastAsia="宋体" w:hAnsi="宋体" w:hint="eastAsia"/>
          <w:b/>
          <w:sz w:val="22"/>
        </w:rPr>
        <w:t>二十</w:t>
      </w:r>
      <w:r w:rsidRPr="009F7E4D">
        <w:rPr>
          <w:rFonts w:ascii="宋体" w:eastAsia="宋体" w:hAnsi="宋体"/>
          <w:b/>
          <w:sz w:val="22"/>
        </w:rPr>
        <w:t>条</w:t>
      </w:r>
      <w:r w:rsidR="00F6021E" w:rsidRPr="009F7E4D">
        <w:rPr>
          <w:rFonts w:ascii="宋体" w:eastAsia="宋体" w:hAnsi="宋体" w:hint="eastAsia"/>
          <w:b/>
          <w:sz w:val="22"/>
        </w:rPr>
        <w:t xml:space="preserve"> </w:t>
      </w:r>
      <w:r w:rsidRPr="00F66F3E">
        <w:rPr>
          <w:rFonts w:ascii="宋体" w:eastAsia="宋体" w:hAnsi="宋体"/>
        </w:rPr>
        <w:t>本规定经总经理审批后生效实施。</w:t>
      </w:r>
    </w:p>
    <w:sectPr w:rsidR="00654E3D" w:rsidRPr="009F7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D2A420" w14:textId="77777777" w:rsidR="00177EA7" w:rsidRDefault="00177EA7" w:rsidP="00654E3D">
      <w:r>
        <w:separator/>
      </w:r>
    </w:p>
  </w:endnote>
  <w:endnote w:type="continuationSeparator" w:id="0">
    <w:p w14:paraId="0A1A8C73" w14:textId="77777777" w:rsidR="00177EA7" w:rsidRDefault="00177EA7" w:rsidP="00654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2B4FB" w14:textId="77777777" w:rsidR="00177EA7" w:rsidRDefault="00177EA7" w:rsidP="00654E3D">
      <w:r>
        <w:separator/>
      </w:r>
    </w:p>
  </w:footnote>
  <w:footnote w:type="continuationSeparator" w:id="0">
    <w:p w14:paraId="0151502B" w14:textId="77777777" w:rsidR="00177EA7" w:rsidRDefault="00177EA7" w:rsidP="00654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878"/>
    <w:rsid w:val="000E4D52"/>
    <w:rsid w:val="001337F5"/>
    <w:rsid w:val="001432D5"/>
    <w:rsid w:val="00177EA7"/>
    <w:rsid w:val="002E7BF3"/>
    <w:rsid w:val="003B393E"/>
    <w:rsid w:val="00542A07"/>
    <w:rsid w:val="0055708D"/>
    <w:rsid w:val="005775E6"/>
    <w:rsid w:val="00605CB1"/>
    <w:rsid w:val="00654E3D"/>
    <w:rsid w:val="00791878"/>
    <w:rsid w:val="008B7EB2"/>
    <w:rsid w:val="00937E32"/>
    <w:rsid w:val="00955D08"/>
    <w:rsid w:val="009F7E4D"/>
    <w:rsid w:val="00B15DEA"/>
    <w:rsid w:val="00C00160"/>
    <w:rsid w:val="00F163AF"/>
    <w:rsid w:val="00F6021E"/>
    <w:rsid w:val="00F66F3E"/>
    <w:rsid w:val="00FC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CC7FC"/>
  <w15:chartTrackingRefBased/>
  <w15:docId w15:val="{D523E767-EA54-409C-86DA-FA620E4E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4E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4E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4E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4E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2019-04-01T06:41:00Z</dcterms:created>
  <dcterms:modified xsi:type="dcterms:W3CDTF">2019-04-26T07:42:00Z</dcterms:modified>
</cp:coreProperties>
</file>