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AEE3E9" w14:textId="0587DA0A" w:rsidR="008D1AE8" w:rsidRPr="002556EE" w:rsidRDefault="008D1AE8" w:rsidP="002556EE">
      <w:pPr>
        <w:jc w:val="center"/>
        <w:rPr>
          <w:rFonts w:ascii="黑体" w:eastAsia="黑体" w:hAnsi="黑体"/>
          <w:sz w:val="32"/>
        </w:rPr>
      </w:pPr>
      <w:r w:rsidRPr="002556EE">
        <w:rPr>
          <w:rFonts w:ascii="黑体" w:eastAsia="黑体" w:hAnsi="黑体" w:hint="eastAsia"/>
          <w:sz w:val="32"/>
        </w:rPr>
        <w:t>人力资源预算编制管理制度</w:t>
      </w:r>
    </w:p>
    <w:p w14:paraId="54AAFB31" w14:textId="1E1E7BC9" w:rsidR="00132D27" w:rsidRPr="002556EE" w:rsidRDefault="004124F3" w:rsidP="00A06389">
      <w:pPr>
        <w:rPr>
          <w:rFonts w:ascii="宋体" w:eastAsia="宋体" w:hAnsi="宋体"/>
          <w:b/>
          <w:sz w:val="28"/>
        </w:rPr>
      </w:pPr>
      <w:r w:rsidRPr="002556EE">
        <w:rPr>
          <w:rFonts w:ascii="宋体" w:eastAsia="宋体" w:hAnsi="宋体"/>
          <w:b/>
          <w:sz w:val="28"/>
        </w:rPr>
        <w:t>第</w:t>
      </w:r>
      <w:r w:rsidR="009A48F6">
        <w:rPr>
          <w:rFonts w:ascii="宋体" w:eastAsia="宋体" w:hAnsi="宋体" w:hint="eastAsia"/>
          <w:b/>
          <w:sz w:val="28"/>
        </w:rPr>
        <w:t>一</w:t>
      </w:r>
      <w:r w:rsidRPr="002556EE">
        <w:rPr>
          <w:rFonts w:ascii="宋体" w:eastAsia="宋体" w:hAnsi="宋体"/>
          <w:b/>
          <w:sz w:val="28"/>
        </w:rPr>
        <w:t>章 总则</w:t>
      </w:r>
    </w:p>
    <w:p w14:paraId="4BCF52CF" w14:textId="4357F720" w:rsidR="00132D27" w:rsidRPr="002556EE" w:rsidRDefault="004124F3" w:rsidP="002556EE">
      <w:pPr>
        <w:spacing w:beforeLines="30" w:before="93" w:afterLines="30" w:after="93"/>
        <w:rPr>
          <w:rFonts w:ascii="黑体" w:eastAsia="黑体" w:hAnsi="黑体"/>
          <w:sz w:val="22"/>
        </w:rPr>
      </w:pPr>
      <w:r w:rsidRPr="002556EE">
        <w:rPr>
          <w:rFonts w:ascii="黑体" w:eastAsia="黑体" w:hAnsi="黑体"/>
          <w:sz w:val="22"/>
        </w:rPr>
        <w:t>第</w:t>
      </w:r>
      <w:r w:rsidR="009A48F6">
        <w:rPr>
          <w:rFonts w:ascii="黑体" w:eastAsia="黑体" w:hAnsi="黑体" w:hint="eastAsia"/>
          <w:sz w:val="22"/>
        </w:rPr>
        <w:t>一</w:t>
      </w:r>
      <w:r w:rsidRPr="002556EE">
        <w:rPr>
          <w:rFonts w:ascii="黑体" w:eastAsia="黑体" w:hAnsi="黑体"/>
          <w:sz w:val="22"/>
        </w:rPr>
        <w:t>条 目的</w:t>
      </w:r>
    </w:p>
    <w:p w14:paraId="51CBB492" w14:textId="58F6D0A3" w:rsidR="00132D27" w:rsidRPr="00A06389" w:rsidRDefault="004124F3" w:rsidP="008147A1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为合理安排人力资源管理活动资金，规范人力资源管理活动费用</w:t>
      </w:r>
      <w:r w:rsidR="00137750" w:rsidRPr="00A06389">
        <w:rPr>
          <w:rFonts w:ascii="宋体" w:eastAsia="宋体" w:hAnsi="宋体"/>
        </w:rPr>
        <w:t>的</w:t>
      </w:r>
      <w:r w:rsidRPr="00A06389">
        <w:rPr>
          <w:rFonts w:ascii="宋体" w:eastAsia="宋体" w:hAnsi="宋体"/>
        </w:rPr>
        <w:t>使用，在遵循公司战略目标和人力资源战略规划目标的前提下，综合部除应编制年度人力资源管理预算外，还应逐月编制费用预计表，以便充分发挥资金的运用效果。</w:t>
      </w:r>
    </w:p>
    <w:p w14:paraId="0F11BB26" w14:textId="278BBCC3" w:rsidR="00132D27" w:rsidRPr="00773C74" w:rsidRDefault="004124F3" w:rsidP="00773C74">
      <w:pPr>
        <w:spacing w:beforeLines="30" w:before="93" w:afterLines="30" w:after="93"/>
        <w:rPr>
          <w:rFonts w:ascii="黑体" w:eastAsia="黑体" w:hAnsi="黑体"/>
          <w:sz w:val="22"/>
        </w:rPr>
      </w:pPr>
      <w:r w:rsidRPr="00773C74">
        <w:rPr>
          <w:rFonts w:ascii="黑体" w:eastAsia="黑体" w:hAnsi="黑体"/>
          <w:sz w:val="22"/>
        </w:rPr>
        <w:t>第</w:t>
      </w:r>
      <w:r w:rsidR="009A48F6" w:rsidRPr="00773C74">
        <w:rPr>
          <w:rFonts w:ascii="黑体" w:eastAsia="黑体" w:hAnsi="黑体" w:hint="eastAsia"/>
          <w:sz w:val="22"/>
        </w:rPr>
        <w:t>二</w:t>
      </w:r>
      <w:r w:rsidRPr="00773C74">
        <w:rPr>
          <w:rFonts w:ascii="黑体" w:eastAsia="黑体" w:hAnsi="黑体"/>
          <w:sz w:val="22"/>
        </w:rPr>
        <w:t>条 适用范围</w:t>
      </w:r>
    </w:p>
    <w:p w14:paraId="6B34E167" w14:textId="77777777" w:rsidR="00132D27" w:rsidRPr="00A06389" w:rsidRDefault="004124F3" w:rsidP="008147A1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本制度适用于公司内部人力资源预算的编制、执行与调整。</w:t>
      </w:r>
    </w:p>
    <w:p w14:paraId="165FDBAA" w14:textId="0F88311D" w:rsidR="00132D27" w:rsidRPr="009A48F6" w:rsidRDefault="004124F3" w:rsidP="00A06389">
      <w:pPr>
        <w:rPr>
          <w:rFonts w:ascii="宋体" w:eastAsia="宋体" w:hAnsi="宋体"/>
          <w:b/>
          <w:sz w:val="28"/>
        </w:rPr>
      </w:pPr>
      <w:r w:rsidRPr="009A48F6">
        <w:rPr>
          <w:rFonts w:ascii="宋体" w:eastAsia="宋体" w:hAnsi="宋体"/>
          <w:b/>
          <w:sz w:val="28"/>
        </w:rPr>
        <w:t>第</w:t>
      </w:r>
      <w:r w:rsidR="00773C74">
        <w:rPr>
          <w:rFonts w:ascii="宋体" w:eastAsia="宋体" w:hAnsi="宋体" w:hint="eastAsia"/>
          <w:b/>
          <w:sz w:val="28"/>
        </w:rPr>
        <w:t>二</w:t>
      </w:r>
      <w:r w:rsidRPr="009A48F6">
        <w:rPr>
          <w:rFonts w:ascii="宋体" w:eastAsia="宋体" w:hAnsi="宋体"/>
          <w:b/>
          <w:sz w:val="28"/>
        </w:rPr>
        <w:t>章 人力资源预算编制</w:t>
      </w:r>
    </w:p>
    <w:p w14:paraId="13C985B5" w14:textId="479A7D4F" w:rsidR="00132D27" w:rsidRPr="00773C74" w:rsidRDefault="004124F3" w:rsidP="00773C74">
      <w:pPr>
        <w:spacing w:beforeLines="30" w:before="93" w:afterLines="30" w:after="93"/>
        <w:rPr>
          <w:rFonts w:ascii="黑体" w:eastAsia="黑体" w:hAnsi="黑体"/>
          <w:sz w:val="22"/>
        </w:rPr>
      </w:pPr>
      <w:r w:rsidRPr="00773C74">
        <w:rPr>
          <w:rFonts w:ascii="黑体" w:eastAsia="黑体" w:hAnsi="黑体"/>
          <w:sz w:val="22"/>
        </w:rPr>
        <w:t>第</w:t>
      </w:r>
      <w:r w:rsidR="00773C74" w:rsidRPr="00773C74">
        <w:rPr>
          <w:rFonts w:ascii="黑体" w:eastAsia="黑体" w:hAnsi="黑体" w:hint="eastAsia"/>
          <w:sz w:val="22"/>
        </w:rPr>
        <w:t>三</w:t>
      </w:r>
      <w:r w:rsidRPr="00773C74">
        <w:rPr>
          <w:rFonts w:ascii="黑体" w:eastAsia="黑体" w:hAnsi="黑体"/>
          <w:sz w:val="22"/>
        </w:rPr>
        <w:t>条 预算编制的原则</w:t>
      </w:r>
    </w:p>
    <w:p w14:paraId="718CD9C1" w14:textId="77777777" w:rsidR="00132D27" w:rsidRPr="00A06389" w:rsidRDefault="004124F3" w:rsidP="008147A1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遵循可行性、客观性、科学性和经济性的原则。</w:t>
      </w:r>
    </w:p>
    <w:p w14:paraId="27090707" w14:textId="28DF7D03" w:rsidR="00132D27" w:rsidRPr="00773C74" w:rsidRDefault="004124F3" w:rsidP="00773C74">
      <w:pPr>
        <w:spacing w:beforeLines="30" w:before="93" w:afterLines="30" w:after="93"/>
        <w:rPr>
          <w:rFonts w:ascii="黑体" w:eastAsia="黑体" w:hAnsi="黑体"/>
          <w:sz w:val="22"/>
        </w:rPr>
      </w:pPr>
      <w:r w:rsidRPr="00773C74">
        <w:rPr>
          <w:rFonts w:ascii="黑体" w:eastAsia="黑体" w:hAnsi="黑体"/>
          <w:sz w:val="22"/>
        </w:rPr>
        <w:t>第</w:t>
      </w:r>
      <w:r w:rsidR="00773C74" w:rsidRPr="00773C74">
        <w:rPr>
          <w:rFonts w:ascii="黑体" w:eastAsia="黑体" w:hAnsi="黑体" w:hint="eastAsia"/>
          <w:sz w:val="22"/>
        </w:rPr>
        <w:t>四</w:t>
      </w:r>
      <w:r w:rsidRPr="00773C74">
        <w:rPr>
          <w:rFonts w:ascii="黑体" w:eastAsia="黑体" w:hAnsi="黑体"/>
          <w:sz w:val="22"/>
        </w:rPr>
        <w:t>条 预算编制的时间</w:t>
      </w:r>
    </w:p>
    <w:p w14:paraId="7920EF36" w14:textId="3F368DBF" w:rsidR="00132D27" w:rsidRPr="00A06389" w:rsidRDefault="004124F3" w:rsidP="008147A1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人力资源部于每年12月25日前编制下年度全年人力资源费用预算，每月5日前预计当月的费用情况，报各级领导审批后，存档并送财务部备案、汇编。</w:t>
      </w:r>
    </w:p>
    <w:p w14:paraId="4090FC8F" w14:textId="1ACF088D" w:rsidR="00132D27" w:rsidRPr="00773C74" w:rsidRDefault="004124F3" w:rsidP="00773C74">
      <w:pPr>
        <w:spacing w:beforeLines="30" w:before="93" w:afterLines="30" w:after="93"/>
        <w:rPr>
          <w:rFonts w:ascii="黑体" w:eastAsia="黑体" w:hAnsi="黑体"/>
          <w:sz w:val="22"/>
        </w:rPr>
      </w:pPr>
      <w:r w:rsidRPr="00773C74">
        <w:rPr>
          <w:rFonts w:ascii="黑体" w:eastAsia="黑体" w:hAnsi="黑体"/>
          <w:sz w:val="22"/>
        </w:rPr>
        <w:t>第</w:t>
      </w:r>
      <w:r w:rsidR="00773C74">
        <w:rPr>
          <w:rFonts w:ascii="黑体" w:eastAsia="黑体" w:hAnsi="黑体" w:hint="eastAsia"/>
          <w:sz w:val="22"/>
        </w:rPr>
        <w:t>五</w:t>
      </w:r>
      <w:r w:rsidRPr="00773C74">
        <w:rPr>
          <w:rFonts w:ascii="黑体" w:eastAsia="黑体" w:hAnsi="黑体"/>
          <w:sz w:val="22"/>
        </w:rPr>
        <w:t>条 预算编制的依据</w:t>
      </w:r>
    </w:p>
    <w:p w14:paraId="367A3634" w14:textId="77777777" w:rsidR="00132D27" w:rsidRPr="00A06389" w:rsidRDefault="004124F3" w:rsidP="00A06389">
      <w:pPr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1.公司确定的经营发展规划及人力资源战略规划。</w:t>
      </w:r>
    </w:p>
    <w:p w14:paraId="6656A850" w14:textId="77777777" w:rsidR="00132D27" w:rsidRPr="00A06389" w:rsidRDefault="004124F3" w:rsidP="00A06389">
      <w:pPr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2.过去年度人力资源管理活动的实际费用情况，及本年度预计的内外部变化因素。</w:t>
      </w:r>
    </w:p>
    <w:p w14:paraId="20129C56" w14:textId="5A5BE551" w:rsidR="00132D27" w:rsidRPr="00773C74" w:rsidRDefault="004124F3" w:rsidP="00773C74">
      <w:pPr>
        <w:spacing w:beforeLines="30" w:before="93" w:afterLines="30" w:after="93"/>
        <w:rPr>
          <w:rFonts w:ascii="黑体" w:eastAsia="黑体" w:hAnsi="黑体"/>
          <w:sz w:val="22"/>
        </w:rPr>
      </w:pPr>
      <w:r w:rsidRPr="00773C74">
        <w:rPr>
          <w:rFonts w:ascii="黑体" w:eastAsia="黑体" w:hAnsi="黑体"/>
          <w:sz w:val="22"/>
        </w:rPr>
        <w:t>第</w:t>
      </w:r>
      <w:r w:rsidR="00773C74">
        <w:rPr>
          <w:rFonts w:ascii="黑体" w:eastAsia="黑体" w:hAnsi="黑体" w:hint="eastAsia"/>
          <w:sz w:val="22"/>
        </w:rPr>
        <w:t>六</w:t>
      </w:r>
      <w:r w:rsidRPr="00773C74">
        <w:rPr>
          <w:rFonts w:ascii="黑体" w:eastAsia="黑体" w:hAnsi="黑体"/>
          <w:sz w:val="22"/>
        </w:rPr>
        <w:t>条 预算编制的职责</w:t>
      </w:r>
    </w:p>
    <w:p w14:paraId="38619FB3" w14:textId="42A23891" w:rsidR="00132D27" w:rsidRPr="00A06389" w:rsidRDefault="004124F3" w:rsidP="00A06389">
      <w:pPr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1.综合部职责，综合部是人力资源管理预算的主要执行部门，其他各职能部门具体负责本部门的人力资源</w:t>
      </w:r>
      <w:bookmarkStart w:id="0" w:name="_GoBack"/>
      <w:bookmarkEnd w:id="0"/>
      <w:r w:rsidRPr="00A06389">
        <w:rPr>
          <w:rFonts w:ascii="宋体" w:eastAsia="宋体" w:hAnsi="宋体"/>
        </w:rPr>
        <w:t>规划工作并提供相关数据，公司预算委员会负责审查、核准等。</w:t>
      </w:r>
    </w:p>
    <w:p w14:paraId="2E489C3D" w14:textId="2AE8B872" w:rsidR="00132D27" w:rsidRPr="00A06389" w:rsidRDefault="00132D27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 w:hint="eastAsia"/>
        </w:rPr>
        <w:t>（1）</w:t>
      </w:r>
      <w:r w:rsidR="004124F3" w:rsidRPr="00A06389">
        <w:rPr>
          <w:rFonts w:ascii="宋体" w:eastAsia="宋体" w:hAnsi="宋体"/>
        </w:rPr>
        <w:t>根据公司人力资源战略规划及公司年度经营计划，编制年度人力资源管理预算，报预算委员会审批。</w:t>
      </w:r>
    </w:p>
    <w:p w14:paraId="2A3E1744" w14:textId="77777777" w:rsidR="00132D27" w:rsidRPr="00A06389" w:rsidRDefault="004124F3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（2）负责公司人力资源管理预算所需数据的收集和确认。</w:t>
      </w:r>
    </w:p>
    <w:p w14:paraId="072D88E4" w14:textId="77777777" w:rsidR="00132D27" w:rsidRPr="00A06389" w:rsidRDefault="004124F3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（3）按时进行各项费用的月度预算，编制费用预算表。</w:t>
      </w:r>
    </w:p>
    <w:p w14:paraId="6C8DE0B3" w14:textId="77777777" w:rsidR="00132D27" w:rsidRPr="00A06389" w:rsidRDefault="004124F3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（4）及时预测变化的情况，对预算提出修改意见。</w:t>
      </w:r>
    </w:p>
    <w:p w14:paraId="04146D94" w14:textId="1B971B58" w:rsidR="0066001D" w:rsidRPr="00A06389" w:rsidRDefault="004124F3" w:rsidP="00A06389">
      <w:pPr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2.各职能部门职责，需向综合部提供真实详细的历史和预测数据，配合综合部完成本部门需求的申报工作。</w:t>
      </w:r>
    </w:p>
    <w:p w14:paraId="02F7EC4B" w14:textId="510454F0" w:rsidR="00132D27" w:rsidRPr="00773C74" w:rsidRDefault="004124F3" w:rsidP="00773C74">
      <w:pPr>
        <w:spacing w:beforeLines="30" w:before="93" w:afterLines="30" w:after="93"/>
        <w:rPr>
          <w:rFonts w:ascii="黑体" w:eastAsia="黑体" w:hAnsi="黑体"/>
          <w:sz w:val="22"/>
        </w:rPr>
      </w:pPr>
      <w:r w:rsidRPr="00773C74">
        <w:rPr>
          <w:rFonts w:ascii="黑体" w:eastAsia="黑体" w:hAnsi="黑体"/>
          <w:sz w:val="22"/>
        </w:rPr>
        <w:t>第</w:t>
      </w:r>
      <w:r w:rsidR="00773C74">
        <w:rPr>
          <w:rFonts w:ascii="黑体" w:eastAsia="黑体" w:hAnsi="黑体" w:hint="eastAsia"/>
          <w:sz w:val="22"/>
        </w:rPr>
        <w:t>七</w:t>
      </w:r>
      <w:r w:rsidRPr="00773C74">
        <w:rPr>
          <w:rFonts w:ascii="黑体" w:eastAsia="黑体" w:hAnsi="黑体"/>
          <w:sz w:val="22"/>
        </w:rPr>
        <w:t>条 预算编制的内容</w:t>
      </w:r>
    </w:p>
    <w:p w14:paraId="016D0011" w14:textId="783777B2" w:rsidR="00436CEE" w:rsidRPr="00A06389" w:rsidRDefault="004124F3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人力资源预算编制内容，具体</w:t>
      </w:r>
      <w:r w:rsidR="0066001D" w:rsidRPr="00A06389">
        <w:rPr>
          <w:rFonts w:ascii="宋体" w:eastAsia="宋体" w:hAnsi="宋体" w:hint="eastAsia"/>
        </w:rPr>
        <w:t>如下</w:t>
      </w:r>
      <w:r w:rsidRPr="00A06389">
        <w:rPr>
          <w:rFonts w:ascii="宋体" w:eastAsia="宋体" w:hAnsi="宋体"/>
        </w:rPr>
        <w:t>：</w:t>
      </w:r>
    </w:p>
    <w:p w14:paraId="48D82EF9" w14:textId="77777777" w:rsidR="007C53C8" w:rsidRPr="00A06389" w:rsidRDefault="007C53C8" w:rsidP="00A06389">
      <w:pPr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1.人力资源薪酬福利费用</w:t>
      </w:r>
      <w:r w:rsidRPr="00A06389">
        <w:rPr>
          <w:rFonts w:ascii="宋体" w:eastAsia="宋体" w:hAnsi="宋体" w:hint="eastAsia"/>
        </w:rPr>
        <w:t>。</w:t>
      </w:r>
    </w:p>
    <w:p w14:paraId="710FAEC5" w14:textId="45932DAA" w:rsidR="004124F3" w:rsidRPr="00A06389" w:rsidRDefault="007C53C8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 w:hint="eastAsia"/>
        </w:rPr>
        <w:t>包括</w:t>
      </w:r>
      <w:r w:rsidRPr="00A06389">
        <w:rPr>
          <w:rFonts w:ascii="宋体" w:eastAsia="宋体" w:hAnsi="宋体"/>
        </w:rPr>
        <w:t>基本工资、绩效工资、加班工资、核心员工工资、临时工工资以及保险、公积金、津贴</w:t>
      </w:r>
      <w:r w:rsidR="00A759AC" w:rsidRPr="00A06389">
        <w:rPr>
          <w:rFonts w:ascii="宋体" w:eastAsia="宋体" w:hAnsi="宋体" w:hint="eastAsia"/>
        </w:rPr>
        <w:t>和</w:t>
      </w:r>
      <w:r w:rsidRPr="00A06389">
        <w:rPr>
          <w:rFonts w:ascii="宋体" w:eastAsia="宋体" w:hAnsi="宋体"/>
        </w:rPr>
        <w:t>补助等。</w:t>
      </w:r>
    </w:p>
    <w:p w14:paraId="39AFE920" w14:textId="742BAA76" w:rsidR="007C53C8" w:rsidRPr="00A06389" w:rsidRDefault="007C53C8" w:rsidP="00A06389">
      <w:pPr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2.招聘培训费用</w:t>
      </w:r>
      <w:r w:rsidRPr="00A06389">
        <w:rPr>
          <w:rFonts w:ascii="宋体" w:eastAsia="宋体" w:hAnsi="宋体" w:hint="eastAsia"/>
        </w:rPr>
        <w:t>。</w:t>
      </w:r>
    </w:p>
    <w:p w14:paraId="0DA6E51E" w14:textId="3A4BB72A" w:rsidR="007C53C8" w:rsidRPr="00A06389" w:rsidRDefault="007C53C8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包括公司实施的各种内外部招聘费用，采取各种培训方式涉及到的培训费用。</w:t>
      </w:r>
    </w:p>
    <w:p w14:paraId="7DAD7BC9" w14:textId="70BF6B47" w:rsidR="007C53C8" w:rsidRPr="00A06389" w:rsidRDefault="007C53C8" w:rsidP="00A06389">
      <w:pPr>
        <w:rPr>
          <w:rFonts w:ascii="宋体" w:eastAsia="宋体" w:hAnsi="宋体"/>
        </w:rPr>
      </w:pPr>
      <w:r w:rsidRPr="00A06389">
        <w:rPr>
          <w:rFonts w:ascii="宋体" w:eastAsia="宋体" w:hAnsi="宋体" w:hint="eastAsia"/>
        </w:rPr>
        <w:t>3</w:t>
      </w:r>
      <w:r w:rsidRPr="00A06389">
        <w:rPr>
          <w:rFonts w:ascii="宋体" w:eastAsia="宋体" w:hAnsi="宋体"/>
        </w:rPr>
        <w:t>.员工劳动保护费用</w:t>
      </w:r>
      <w:r w:rsidRPr="00A06389">
        <w:rPr>
          <w:rFonts w:ascii="宋体" w:eastAsia="宋体" w:hAnsi="宋体" w:hint="eastAsia"/>
        </w:rPr>
        <w:t>。</w:t>
      </w:r>
    </w:p>
    <w:p w14:paraId="6A1FA01F" w14:textId="5505A451" w:rsidR="007C53C8" w:rsidRPr="00A06389" w:rsidRDefault="007C53C8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包括员工日常生产作业中用到的各种服装、道具等保护设备</w:t>
      </w:r>
      <w:r w:rsidR="00A759AC" w:rsidRPr="00A06389">
        <w:rPr>
          <w:rFonts w:ascii="宋体" w:eastAsia="宋体" w:hAnsi="宋体" w:hint="eastAsia"/>
        </w:rPr>
        <w:t>和</w:t>
      </w:r>
      <w:r w:rsidRPr="00A06389">
        <w:rPr>
          <w:rFonts w:ascii="宋体" w:eastAsia="宋体" w:hAnsi="宋体"/>
        </w:rPr>
        <w:t>设施。</w:t>
      </w:r>
    </w:p>
    <w:p w14:paraId="62461BE0" w14:textId="4A377172" w:rsidR="007C53C8" w:rsidRPr="00A06389" w:rsidRDefault="007C53C8" w:rsidP="00A06389">
      <w:pPr>
        <w:rPr>
          <w:rFonts w:ascii="宋体" w:eastAsia="宋体" w:hAnsi="宋体"/>
        </w:rPr>
      </w:pPr>
      <w:r w:rsidRPr="00A06389">
        <w:rPr>
          <w:rFonts w:ascii="宋体" w:eastAsia="宋体" w:hAnsi="宋体" w:hint="eastAsia"/>
        </w:rPr>
        <w:t>4</w:t>
      </w:r>
      <w:r w:rsidRPr="00A06389">
        <w:rPr>
          <w:rFonts w:ascii="宋体" w:eastAsia="宋体" w:hAnsi="宋体"/>
        </w:rPr>
        <w:t>.员工日常活动费用</w:t>
      </w:r>
      <w:r w:rsidRPr="00A06389">
        <w:rPr>
          <w:rFonts w:ascii="宋体" w:eastAsia="宋体" w:hAnsi="宋体" w:hint="eastAsia"/>
        </w:rPr>
        <w:t>。</w:t>
      </w:r>
    </w:p>
    <w:p w14:paraId="4235E68B" w14:textId="3D139542" w:rsidR="007C53C8" w:rsidRPr="00A06389" w:rsidRDefault="006D6531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 w:hint="eastAsia"/>
        </w:rPr>
        <w:lastRenderedPageBreak/>
        <w:t>即</w:t>
      </w:r>
      <w:r w:rsidR="007C53C8" w:rsidRPr="00A06389">
        <w:rPr>
          <w:rFonts w:ascii="宋体" w:eastAsia="宋体" w:hAnsi="宋体"/>
        </w:rPr>
        <w:t>各种性质的员工文娱活动、公益活动及各种调研活动费用。</w:t>
      </w:r>
    </w:p>
    <w:p w14:paraId="26422F59" w14:textId="07F2D36D" w:rsidR="007C53C8" w:rsidRPr="00A06389" w:rsidRDefault="007C53C8" w:rsidP="00A06389">
      <w:pPr>
        <w:rPr>
          <w:rFonts w:ascii="宋体" w:eastAsia="宋体" w:hAnsi="宋体"/>
        </w:rPr>
      </w:pPr>
      <w:r w:rsidRPr="00A06389">
        <w:rPr>
          <w:rFonts w:ascii="宋体" w:eastAsia="宋体" w:hAnsi="宋体" w:hint="eastAsia"/>
        </w:rPr>
        <w:t>5</w:t>
      </w:r>
      <w:r w:rsidRPr="00A06389">
        <w:rPr>
          <w:rFonts w:ascii="宋体" w:eastAsia="宋体" w:hAnsi="宋体"/>
        </w:rPr>
        <w:t>.法律涉及费用</w:t>
      </w:r>
      <w:r w:rsidRPr="00A06389">
        <w:rPr>
          <w:rFonts w:ascii="宋体" w:eastAsia="宋体" w:hAnsi="宋体" w:hint="eastAsia"/>
        </w:rPr>
        <w:t>。</w:t>
      </w:r>
    </w:p>
    <w:p w14:paraId="06F166EA" w14:textId="4495ACD1" w:rsidR="007C53C8" w:rsidRPr="00A06389" w:rsidRDefault="006D6531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 w:hint="eastAsia"/>
        </w:rPr>
        <w:t>包括</w:t>
      </w:r>
      <w:r w:rsidR="007C53C8" w:rsidRPr="00A06389">
        <w:rPr>
          <w:rFonts w:ascii="宋体" w:eastAsia="宋体" w:hAnsi="宋体"/>
        </w:rPr>
        <w:t>劳动纠纷、赔偿、补偿金</w:t>
      </w:r>
      <w:r w:rsidR="00A759AC" w:rsidRPr="00A06389">
        <w:rPr>
          <w:rFonts w:ascii="宋体" w:eastAsia="宋体" w:hAnsi="宋体" w:hint="eastAsia"/>
        </w:rPr>
        <w:t>和</w:t>
      </w:r>
      <w:r w:rsidR="007C53C8" w:rsidRPr="00A06389">
        <w:rPr>
          <w:rFonts w:ascii="宋体" w:eastAsia="宋体" w:hAnsi="宋体"/>
        </w:rPr>
        <w:t>诉讼费等。</w:t>
      </w:r>
    </w:p>
    <w:p w14:paraId="16E2885D" w14:textId="386A1A7D" w:rsidR="00132D27" w:rsidRPr="00773C74" w:rsidRDefault="004124F3" w:rsidP="00773C74">
      <w:pPr>
        <w:spacing w:beforeLines="30" w:before="93" w:afterLines="30" w:after="93"/>
        <w:rPr>
          <w:rFonts w:ascii="黑体" w:eastAsia="黑体" w:hAnsi="黑体"/>
          <w:sz w:val="22"/>
        </w:rPr>
      </w:pPr>
      <w:r w:rsidRPr="00773C74">
        <w:rPr>
          <w:rFonts w:ascii="黑体" w:eastAsia="黑体" w:hAnsi="黑体"/>
          <w:sz w:val="22"/>
        </w:rPr>
        <w:t>第</w:t>
      </w:r>
      <w:r w:rsidR="00773C74">
        <w:rPr>
          <w:rFonts w:ascii="黑体" w:eastAsia="黑体" w:hAnsi="黑体" w:hint="eastAsia"/>
          <w:sz w:val="22"/>
        </w:rPr>
        <w:t>八</w:t>
      </w:r>
      <w:r w:rsidRPr="00773C74">
        <w:rPr>
          <w:rFonts w:ascii="黑体" w:eastAsia="黑体" w:hAnsi="黑体"/>
          <w:sz w:val="22"/>
        </w:rPr>
        <w:t>条 人力资源预算审批</w:t>
      </w:r>
    </w:p>
    <w:p w14:paraId="273BA9A6" w14:textId="49F01D0B" w:rsidR="004124F3" w:rsidRPr="00A06389" w:rsidRDefault="004124F3" w:rsidP="009378CE">
      <w:pPr>
        <w:spacing w:line="320" w:lineRule="exact"/>
        <w:ind w:firstLineChars="200" w:firstLine="420"/>
        <w:rPr>
          <w:rFonts w:ascii="宋体" w:eastAsia="宋体" w:hAnsi="宋体"/>
        </w:rPr>
      </w:pPr>
      <w:r w:rsidRPr="00A06389">
        <w:rPr>
          <w:rFonts w:ascii="宋体" w:eastAsia="宋体" w:hAnsi="宋体"/>
        </w:rPr>
        <w:t>人力资源部做好年度预算后，编制年度预算书，在5个工作日内呈报预算委员会进行核准、审批。</w:t>
      </w:r>
    </w:p>
    <w:sectPr w:rsidR="004124F3" w:rsidRPr="00A063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D13FE3" w14:textId="77777777" w:rsidR="002E332A" w:rsidRDefault="002E332A" w:rsidP="004124F3">
      <w:r>
        <w:separator/>
      </w:r>
    </w:p>
  </w:endnote>
  <w:endnote w:type="continuationSeparator" w:id="0">
    <w:p w14:paraId="4B811563" w14:textId="77777777" w:rsidR="002E332A" w:rsidRDefault="002E332A" w:rsidP="00412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A1B3CF" w14:textId="77777777" w:rsidR="002E332A" w:rsidRDefault="002E332A" w:rsidP="004124F3">
      <w:r>
        <w:separator/>
      </w:r>
    </w:p>
  </w:footnote>
  <w:footnote w:type="continuationSeparator" w:id="0">
    <w:p w14:paraId="5AA7832F" w14:textId="77777777" w:rsidR="002E332A" w:rsidRDefault="002E332A" w:rsidP="004124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C67"/>
    <w:rsid w:val="000249E4"/>
    <w:rsid w:val="000E5786"/>
    <w:rsid w:val="00107C0F"/>
    <w:rsid w:val="00132D27"/>
    <w:rsid w:val="001337F5"/>
    <w:rsid w:val="00137750"/>
    <w:rsid w:val="002209B0"/>
    <w:rsid w:val="002556EE"/>
    <w:rsid w:val="002E332A"/>
    <w:rsid w:val="003B393E"/>
    <w:rsid w:val="004124F3"/>
    <w:rsid w:val="00495920"/>
    <w:rsid w:val="005775E6"/>
    <w:rsid w:val="0066001D"/>
    <w:rsid w:val="006D6531"/>
    <w:rsid w:val="00773C74"/>
    <w:rsid w:val="007C53C8"/>
    <w:rsid w:val="008147A1"/>
    <w:rsid w:val="008D1AE8"/>
    <w:rsid w:val="009378CE"/>
    <w:rsid w:val="009A48F6"/>
    <w:rsid w:val="00A06389"/>
    <w:rsid w:val="00A301AA"/>
    <w:rsid w:val="00A74C67"/>
    <w:rsid w:val="00A759AC"/>
    <w:rsid w:val="00B15DEA"/>
    <w:rsid w:val="00C81553"/>
    <w:rsid w:val="00D15C1F"/>
    <w:rsid w:val="00F5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AC0FF6"/>
  <w15:chartTrackingRefBased/>
  <w15:docId w15:val="{F072B6F7-237C-4A20-9619-F8696017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4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24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24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24F3"/>
    <w:rPr>
      <w:sz w:val="18"/>
      <w:szCs w:val="18"/>
    </w:rPr>
  </w:style>
  <w:style w:type="paragraph" w:styleId="a7">
    <w:name w:val="List Paragraph"/>
    <w:basedOn w:val="a"/>
    <w:uiPriority w:val="34"/>
    <w:qFormat/>
    <w:rsid w:val="004124F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2019-03-13T03:35:00Z</dcterms:created>
  <dcterms:modified xsi:type="dcterms:W3CDTF">2019-04-26T06:46:00Z</dcterms:modified>
</cp:coreProperties>
</file>