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Ada Lovelace</w:t>
      </w:r>
    </w:p>
    <w:p>
      <w:r>
        <w:t xml:space="preserve">Data Analyst, Miami (2019 to present)</w:t>
      </w:r>
    </w:p>
    <w:p>
      <w:r>
        <w:t xml:space="preserve">- Built weekly revenue dashboards in Excel with pivot tables</w:t>
      </w:r>
    </w:p>
    <w:p>
      <w:r>
        <w:t xml:space="preserve">- Speaks English and Spanish</w:t>
      </w:r>
    </w:p>
  </w:body>
</w:document>
</file>