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5B13B" w14:textId="067A427C" w:rsidR="002C3CEF" w:rsidRPr="00A27E90" w:rsidRDefault="00A27E90">
      <w:pPr>
        <w:rPr>
          <w:lang w:val="fr-BE"/>
        </w:rPr>
      </w:pPr>
      <w:r>
        <w:rPr>
          <w:lang w:val="fr-BE"/>
        </w:rPr>
        <w:t>todo</w:t>
      </w:r>
    </w:p>
    <w:sectPr w:rsidR="002C3CEF" w:rsidRPr="00A27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EF"/>
    <w:rsid w:val="002C3CEF"/>
    <w:rsid w:val="00A2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7D8D8"/>
  <w15:chartTrackingRefBased/>
  <w15:docId w15:val="{49466CB9-D629-4329-A959-C04884B9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Luchino Allix-Lastrego</dc:creator>
  <cp:keywords/>
  <dc:description/>
  <cp:lastModifiedBy>Luchino Allix-Lastrego</cp:lastModifiedBy>
  <cp:revision>2</cp:revision>
  <dcterms:created xsi:type="dcterms:W3CDTF">2022-11-05T19:29:00Z</dcterms:created>
  <dcterms:modified xsi:type="dcterms:W3CDTF">2022-11-05T19:29:00Z</dcterms:modified>
</cp:coreProperties>
</file>