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147F" w14:textId="74E0F4CA" w:rsidR="0043444B" w:rsidRPr="00BE5098" w:rsidRDefault="0043444B" w:rsidP="0043444B">
      <w:pPr>
        <w:pStyle w:val="IntenseQuote"/>
        <w:rPr>
          <w:rStyle w:val="IntenseEmphasis"/>
          <w:lang w:val="fr-CA"/>
        </w:rPr>
      </w:pPr>
      <w:r w:rsidRPr="00BE5098">
        <w:rPr>
          <w:rStyle w:val="IntenseEmphasis"/>
          <w:lang w:val="fr-CA"/>
        </w:rPr>
        <w:t>TP</w:t>
      </w:r>
      <w:r>
        <w:rPr>
          <w:rStyle w:val="IntenseEmphasis"/>
          <w:lang w:val="fr-CA"/>
        </w:rPr>
        <w:t>4</w:t>
      </w:r>
      <w:r w:rsidRPr="00BE5098">
        <w:rPr>
          <w:rStyle w:val="IntenseEmphasis"/>
          <w:lang w:val="fr-CA"/>
        </w:rPr>
        <w:t xml:space="preserve"> – IFT 3913 Qualité du logiciel et métriques – Automne 2022</w:t>
      </w:r>
    </w:p>
    <w:p w14:paraId="6D6F472B" w14:textId="77777777" w:rsidR="0043444B" w:rsidRPr="0092308F" w:rsidRDefault="0043444B" w:rsidP="0043444B">
      <w:pPr>
        <w:pStyle w:val="Quote"/>
        <w:rPr>
          <w:lang w:val="fr-CA"/>
        </w:rPr>
      </w:pPr>
      <w:r w:rsidRPr="0092308F">
        <w:rPr>
          <w:lang w:val="fr-CA"/>
        </w:rPr>
        <w:t>Auteurs : Anthony Grange (20160453) &amp; Luchino Allix-Lastrego (20222844)</w:t>
      </w:r>
    </w:p>
    <w:p w14:paraId="29179787" w14:textId="5F6B9624" w:rsidR="0043444B" w:rsidRPr="0043444B" w:rsidRDefault="0043444B" w:rsidP="0043444B">
      <w:pPr>
        <w:rPr>
          <w:rStyle w:val="IntenseReference"/>
          <w:lang w:val="fr-BE"/>
        </w:rPr>
      </w:pPr>
      <w:r w:rsidRPr="0043444B">
        <w:rPr>
          <w:rStyle w:val="IntenseReference"/>
          <w:lang w:val="fr-CA"/>
        </w:rPr>
        <w:t xml:space="preserve">Tests boîte noire </w:t>
      </w:r>
      <w:r w:rsidRPr="0043444B">
        <w:rPr>
          <w:rStyle w:val="IntenseReference"/>
          <w:lang w:val="fr-CA"/>
        </w:rPr>
        <w:t>:</w:t>
      </w:r>
    </w:p>
    <w:p w14:paraId="4A7767B2" w14:textId="67AA4A42" w:rsidR="0043444B" w:rsidRDefault="0043444B" w:rsidP="0043444B">
      <w:pPr>
        <w:rPr>
          <w:lang w:val="fr-BE"/>
        </w:rPr>
      </w:pPr>
      <w:r>
        <w:rPr>
          <w:lang w:val="fr-BE"/>
        </w:rPr>
        <w:t xml:space="preserve">Nous devons étudier </w:t>
      </w:r>
      <w:r>
        <w:rPr>
          <w:lang w:val="fr-BE"/>
        </w:rPr>
        <w:t xml:space="preserve">à l’aide de tests boîte noire </w:t>
      </w:r>
      <w:r>
        <w:rPr>
          <w:lang w:val="fr-BE"/>
        </w:rPr>
        <w:t xml:space="preserve">la méthode </w:t>
      </w:r>
      <w:proofErr w:type="spellStart"/>
      <w:proofErr w:type="gramStart"/>
      <w:r w:rsidRPr="0043444B">
        <w:rPr>
          <w:rFonts w:ascii="Inconsolata" w:hAnsi="Inconsolata"/>
          <w:lang w:val="fr-BE"/>
        </w:rPr>
        <w:t>convert</w:t>
      </w:r>
      <w:proofErr w:type="spellEnd"/>
      <w:r w:rsidRPr="0043444B">
        <w:rPr>
          <w:rFonts w:ascii="Inconsolata" w:hAnsi="Inconsolata"/>
          <w:lang w:val="fr-BE"/>
        </w:rPr>
        <w:t>(</w:t>
      </w:r>
      <w:proofErr w:type="gramEnd"/>
      <w:r w:rsidRPr="0043444B">
        <w:rPr>
          <w:rFonts w:ascii="Inconsolata" w:hAnsi="Inconsolata"/>
          <w:lang w:val="fr-BE"/>
        </w:rPr>
        <w:t>)</w:t>
      </w:r>
      <w:r>
        <w:rPr>
          <w:lang w:val="fr-BE"/>
        </w:rPr>
        <w:t>. Pour cela nous devons définir une partition du domaine des entrées. On suppose que la spécification exige que les devises soient :</w:t>
      </w:r>
    </w:p>
    <w:p w14:paraId="2ECDA0FD" w14:textId="33F95BD9" w:rsidR="0043444B" w:rsidRDefault="0043444B" w:rsidP="0043444B">
      <w:pPr>
        <w:ind w:firstLine="720"/>
      </w:pPr>
      <w:r w:rsidRPr="0043444B">
        <w:t>{</w:t>
      </w:r>
      <w:proofErr w:type="gramStart"/>
      <w:r w:rsidRPr="0043444B">
        <w:t>USD,CAD</w:t>
      </w:r>
      <w:proofErr w:type="gramEnd"/>
      <w:r w:rsidRPr="0043444B">
        <w:t>,GBP,EUR,CHF,INR,AUD}</w:t>
      </w:r>
    </w:p>
    <w:p w14:paraId="00456DE6" w14:textId="43B0E0F9" w:rsidR="00C352AE" w:rsidRDefault="00C352AE" w:rsidP="00C352AE">
      <w:pPr>
        <w:rPr>
          <w:lang w:val="fr-BE"/>
        </w:rPr>
      </w:pPr>
      <w:r w:rsidRPr="00C352AE">
        <w:rPr>
          <w:lang w:val="fr-BE"/>
        </w:rPr>
        <w:t>Et que le montant s</w:t>
      </w:r>
      <w:r>
        <w:rPr>
          <w:lang w:val="fr-BE"/>
        </w:rPr>
        <w:t>oit dans l’intervalle :</w:t>
      </w:r>
    </w:p>
    <w:p w14:paraId="73B38C8B" w14:textId="0890EB9D" w:rsidR="00C352AE" w:rsidRDefault="00C352AE" w:rsidP="00C352AE">
      <w:pPr>
        <w:rPr>
          <w:lang w:val="fr-BE"/>
        </w:rPr>
      </w:pPr>
      <w:r>
        <w:rPr>
          <w:lang w:val="fr-BE"/>
        </w:rPr>
        <w:tab/>
        <w:t>[0,10000]</w:t>
      </w:r>
    </w:p>
    <w:p w14:paraId="3AABA93F" w14:textId="0D4F5B06" w:rsidR="00C352AE" w:rsidRDefault="00C352AE" w:rsidP="00C352AE">
      <w:pPr>
        <w:rPr>
          <w:rFonts w:cstheme="minorHAnsi"/>
          <w:lang w:val="fr-BE"/>
        </w:rPr>
      </w:pPr>
      <w:r>
        <w:rPr>
          <w:lang w:val="fr-BE"/>
        </w:rPr>
        <w:t xml:space="preserve">Vu que </w:t>
      </w:r>
      <w:proofErr w:type="spellStart"/>
      <w:proofErr w:type="gramStart"/>
      <w:r w:rsidRPr="0043444B">
        <w:rPr>
          <w:rFonts w:ascii="Inconsolata" w:hAnsi="Inconsolata"/>
          <w:lang w:val="fr-BE"/>
        </w:rPr>
        <w:t>convert</w:t>
      </w:r>
      <w:proofErr w:type="spellEnd"/>
      <w:r w:rsidRPr="0043444B">
        <w:rPr>
          <w:rFonts w:ascii="Inconsolata" w:hAnsi="Inconsolata"/>
          <w:lang w:val="fr-BE"/>
        </w:rPr>
        <w:t>(</w:t>
      </w:r>
      <w:proofErr w:type="gramEnd"/>
      <w:r w:rsidRPr="0043444B">
        <w:rPr>
          <w:rFonts w:ascii="Inconsolata" w:hAnsi="Inconsolata"/>
          <w:lang w:val="fr-BE"/>
        </w:rPr>
        <w:t>)</w:t>
      </w:r>
      <w:r>
        <w:rPr>
          <w:rFonts w:ascii="Inconsolata" w:hAnsi="Inconsolata"/>
          <w:lang w:val="fr-BE"/>
        </w:rPr>
        <w:t xml:space="preserve"> </w:t>
      </w:r>
      <w:r w:rsidRPr="00C352AE">
        <w:rPr>
          <w:rFonts w:cstheme="minorHAnsi"/>
          <w:lang w:val="fr-BE"/>
        </w:rPr>
        <w:t>requiert</w:t>
      </w:r>
      <w:r>
        <w:rPr>
          <w:rFonts w:cstheme="minorHAnsi"/>
          <w:lang w:val="fr-BE"/>
        </w:rPr>
        <w:t xml:space="preserve"> deux devises, nous avons opté pour deux devises de la spécification et deux qui n’en font pas partie, respectivement {CAD,EUR} et {NOK,BOB}. </w:t>
      </w:r>
    </w:p>
    <w:p w14:paraId="3863A210" w14:textId="1CBBFFE1" w:rsidR="00C352AE" w:rsidRDefault="00C352AE" w:rsidP="00C352AE">
      <w:pPr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Pour les valeurs des montant, nous avons pris {-1000,3000,15000} pour représenter les classes d’équivalences {0 ≤ d </w:t>
      </w:r>
      <w:r>
        <w:rPr>
          <w:rFonts w:cstheme="minorHAnsi"/>
          <w:lang w:val="fr-BE"/>
        </w:rPr>
        <w:t>≤</w:t>
      </w:r>
      <w:r>
        <w:rPr>
          <w:rFonts w:cstheme="minorHAnsi"/>
          <w:lang w:val="fr-BE"/>
        </w:rPr>
        <w:t xml:space="preserve"> 10000}, </w:t>
      </w:r>
      <w:r>
        <w:rPr>
          <w:rFonts w:cstheme="minorHAnsi"/>
          <w:lang w:val="fr-BE"/>
        </w:rPr>
        <w:t xml:space="preserve">{d ≤ </w:t>
      </w:r>
      <w:r>
        <w:rPr>
          <w:rFonts w:cstheme="minorHAnsi"/>
          <w:lang w:val="fr-BE"/>
        </w:rPr>
        <w:t>0</w:t>
      </w:r>
      <w:r>
        <w:rPr>
          <w:rFonts w:cstheme="minorHAnsi"/>
          <w:lang w:val="fr-BE"/>
        </w:rPr>
        <w:t>}</w:t>
      </w:r>
      <w:r>
        <w:rPr>
          <w:rFonts w:cstheme="minorHAnsi"/>
          <w:lang w:val="fr-BE"/>
        </w:rPr>
        <w:t xml:space="preserve"> et </w:t>
      </w:r>
      <w:r>
        <w:rPr>
          <w:rFonts w:cstheme="minorHAnsi"/>
          <w:lang w:val="fr-BE"/>
        </w:rPr>
        <w:t>{10000 ≤ d}</w:t>
      </w:r>
      <w:r>
        <w:rPr>
          <w:rFonts w:cstheme="minorHAnsi"/>
          <w:lang w:val="fr-BE"/>
        </w:rPr>
        <w:t xml:space="preserve">.  </w:t>
      </w:r>
      <w:r w:rsidR="005602C8">
        <w:rPr>
          <w:rFonts w:cstheme="minorHAnsi"/>
          <w:lang w:val="fr-BE"/>
        </w:rPr>
        <w:t xml:space="preserve">Pour les valeurs frontière nous avons pris {0-i,0} et {10000,10000+i} ou i = </w:t>
      </w:r>
      <w:r w:rsidR="005602C8" w:rsidRPr="005602C8">
        <w:rPr>
          <w:lang w:val="fr-BE"/>
        </w:rPr>
        <w:t>2</w:t>
      </w:r>
      <w:r w:rsidR="005602C8" w:rsidRPr="005602C8">
        <w:rPr>
          <w:vertAlign w:val="superscript"/>
          <w:lang w:val="fr-BE"/>
        </w:rPr>
        <w:t>-</w:t>
      </w:r>
      <w:proofErr w:type="gramStart"/>
      <w:r w:rsidR="005602C8" w:rsidRPr="005602C8">
        <w:rPr>
          <w:vertAlign w:val="superscript"/>
          <w:lang w:val="fr-BE"/>
        </w:rPr>
        <w:t>1074</w:t>
      </w:r>
      <w:r w:rsidR="005602C8">
        <w:rPr>
          <w:rFonts w:cstheme="minorHAnsi"/>
          <w:lang w:val="fr-BE"/>
        </w:rPr>
        <w:t xml:space="preserve"> ,</w:t>
      </w:r>
      <w:proofErr w:type="gramEnd"/>
      <w:r w:rsidR="005602C8">
        <w:rPr>
          <w:rFonts w:cstheme="minorHAnsi"/>
          <w:lang w:val="fr-BE"/>
        </w:rPr>
        <w:t xml:space="preserve"> la plus petite valeur qu’un double puisse représenter en java. Ce qui nous donne comme jeu de </w:t>
      </w:r>
      <w:proofErr w:type="gramStart"/>
      <w:r w:rsidR="005602C8">
        <w:rPr>
          <w:rFonts w:cstheme="minorHAnsi"/>
          <w:lang w:val="fr-BE"/>
        </w:rPr>
        <w:t xml:space="preserve">valeurs </w:t>
      </w:r>
      <w:r>
        <w:rPr>
          <w:rFonts w:cstheme="minorHAnsi"/>
          <w:lang w:val="fr-BE"/>
        </w:rPr>
        <w:t xml:space="preserve"> </w:t>
      </w:r>
      <w:r w:rsidR="005602C8">
        <w:rPr>
          <w:rFonts w:cstheme="minorHAnsi"/>
          <w:lang w:val="fr-BE"/>
        </w:rPr>
        <w:t>{</w:t>
      </w:r>
      <w:proofErr w:type="gramEnd"/>
      <w:r w:rsidR="005602C8">
        <w:rPr>
          <w:rFonts w:cstheme="minorHAnsi"/>
          <w:lang w:val="fr-BE"/>
        </w:rPr>
        <w:t>-1000, 0-i,0, 3000,</w:t>
      </w:r>
      <w:r w:rsidR="005602C8">
        <w:rPr>
          <w:rFonts w:cstheme="minorHAnsi"/>
          <w:lang w:val="fr-BE"/>
        </w:rPr>
        <w:t>10000,10000+i</w:t>
      </w:r>
      <w:r w:rsidR="005602C8">
        <w:rPr>
          <w:rFonts w:cstheme="minorHAnsi"/>
          <w:lang w:val="fr-BE"/>
        </w:rPr>
        <w:t>,15000</w:t>
      </w:r>
      <w:r w:rsidR="005602C8">
        <w:rPr>
          <w:rFonts w:cstheme="minorHAnsi"/>
          <w:lang w:val="fr-BE"/>
        </w:rPr>
        <w:t>}</w:t>
      </w:r>
      <w:r w:rsidR="005602C8">
        <w:rPr>
          <w:rFonts w:cstheme="minorHAnsi"/>
          <w:lang w:val="fr-BE"/>
        </w:rPr>
        <w:t>.</w:t>
      </w:r>
    </w:p>
    <w:p w14:paraId="0089E792" w14:textId="77777777" w:rsidR="006C3E4F" w:rsidRDefault="005602C8" w:rsidP="00C352AE">
      <w:pPr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Pour chaque valeur nous avons tester la fonction avec deux fois la même </w:t>
      </w:r>
      <w:r w:rsidR="006C3E4F">
        <w:rPr>
          <w:rFonts w:cstheme="minorHAnsi"/>
          <w:lang w:val="fr-BE"/>
        </w:rPr>
        <w:t xml:space="preserve">devise valide, deux devises valides différentes, une devise valide et une non valide, deux devises invalides différentes et deux fois la même devise invalide. Ce qui nous fais 5 cas différents pour 7 montant différents soit 35 tests </w:t>
      </w:r>
      <w:proofErr w:type="spellStart"/>
      <w:proofErr w:type="gramStart"/>
      <w:r w:rsidR="006C3E4F">
        <w:rPr>
          <w:rFonts w:cstheme="minorHAnsi"/>
          <w:lang w:val="fr-BE"/>
        </w:rPr>
        <w:t>a</w:t>
      </w:r>
      <w:proofErr w:type="spellEnd"/>
      <w:proofErr w:type="gramEnd"/>
      <w:r w:rsidR="006C3E4F">
        <w:rPr>
          <w:rFonts w:cstheme="minorHAnsi"/>
          <w:lang w:val="fr-BE"/>
        </w:rPr>
        <w:t xml:space="preserve"> effectuer.</w:t>
      </w:r>
    </w:p>
    <w:p w14:paraId="7354249D" w14:textId="7D790578" w:rsidR="005602C8" w:rsidRDefault="003C4371" w:rsidP="00C352AE">
      <w:pPr>
        <w:rPr>
          <w:rFonts w:cstheme="minorHAnsi"/>
          <w:lang w:val="fr-BE"/>
        </w:rPr>
      </w:pPr>
      <w:r>
        <w:rPr>
          <w:rFonts w:cstheme="minorHAnsi"/>
          <w:lang w:val="fr-BE"/>
        </w:rPr>
        <w:t xml:space="preserve">Résultats : </w:t>
      </w:r>
      <w:proofErr w:type="spellStart"/>
      <w:r w:rsidR="006C3E4F">
        <w:rPr>
          <w:rFonts w:cstheme="minorHAnsi"/>
          <w:lang w:val="fr-BE"/>
        </w:rPr>
        <w:t>Peut</w:t>
      </w:r>
      <w:proofErr w:type="spellEnd"/>
      <w:r w:rsidR="006C3E4F">
        <w:rPr>
          <w:rFonts w:cstheme="minorHAnsi"/>
          <w:lang w:val="fr-BE"/>
        </w:rPr>
        <w:t xml:space="preserve"> </w:t>
      </w:r>
      <w:proofErr w:type="spellStart"/>
      <w:r w:rsidR="006C3E4F">
        <w:rPr>
          <w:rFonts w:cstheme="minorHAnsi"/>
          <w:lang w:val="fr-BE"/>
        </w:rPr>
        <w:t>importe</w:t>
      </w:r>
      <w:proofErr w:type="spellEnd"/>
      <w:r w:rsidR="006C3E4F">
        <w:rPr>
          <w:rFonts w:cstheme="minorHAnsi"/>
          <w:lang w:val="fr-BE"/>
        </w:rPr>
        <w:t xml:space="preserve"> les devises et les montants, le calcul manuel de la conversion donne le même résultat que </w:t>
      </w:r>
      <w:proofErr w:type="spellStart"/>
      <w:proofErr w:type="gramStart"/>
      <w:r w:rsidR="006C3E4F">
        <w:rPr>
          <w:rFonts w:ascii="Inconsolata" w:hAnsi="Inconsolata"/>
          <w:lang w:val="fr-BE"/>
        </w:rPr>
        <w:t>convert</w:t>
      </w:r>
      <w:proofErr w:type="spellEnd"/>
      <w:r w:rsidR="006C3E4F">
        <w:rPr>
          <w:rFonts w:ascii="Inconsolata" w:hAnsi="Inconsolata"/>
          <w:lang w:val="fr-BE"/>
        </w:rPr>
        <w:t>(</w:t>
      </w:r>
      <w:proofErr w:type="gramEnd"/>
      <w:r w:rsidR="006C3E4F">
        <w:rPr>
          <w:rFonts w:ascii="Inconsolata" w:hAnsi="Inconsolata"/>
          <w:lang w:val="fr-BE"/>
        </w:rPr>
        <w:t>)</w:t>
      </w:r>
      <w:r w:rsidR="006C3E4F">
        <w:rPr>
          <w:lang w:val="fr-BE"/>
        </w:rPr>
        <w:t xml:space="preserve">. </w:t>
      </w:r>
      <w:r w:rsidR="006C3E4F">
        <w:rPr>
          <w:rFonts w:cstheme="minorHAnsi"/>
          <w:lang w:val="fr-BE"/>
        </w:rPr>
        <w:t xml:space="preserve"> </w:t>
      </w:r>
    </w:p>
    <w:p w14:paraId="2D94720B" w14:textId="4CB5DB4E" w:rsidR="003C4371" w:rsidRPr="00C352AE" w:rsidRDefault="003C4371" w:rsidP="00C352AE">
      <w:pPr>
        <w:rPr>
          <w:rStyle w:val="IntenseReference"/>
          <w:rFonts w:cstheme="minorHAnsi"/>
          <w:b w:val="0"/>
          <w:bCs w:val="0"/>
          <w:smallCaps w:val="0"/>
          <w:color w:val="auto"/>
          <w:spacing w:val="0"/>
          <w:lang w:val="fr-BE"/>
        </w:rPr>
      </w:pPr>
      <w:r>
        <w:rPr>
          <w:rFonts w:cstheme="minorHAnsi"/>
          <w:lang w:val="fr-BE"/>
        </w:rPr>
        <w:t>Conclusion : TODO</w:t>
      </w:r>
    </w:p>
    <w:p w14:paraId="0A531CF6" w14:textId="1E746F89" w:rsidR="0043444B" w:rsidRPr="0043444B" w:rsidRDefault="0043444B" w:rsidP="0043444B">
      <w:pPr>
        <w:rPr>
          <w:rStyle w:val="IntenseReference"/>
          <w:lang w:val="fr-BE"/>
        </w:rPr>
      </w:pPr>
      <w:r w:rsidRPr="0043444B">
        <w:rPr>
          <w:rStyle w:val="IntenseReference"/>
          <w:lang w:val="fr-BE"/>
        </w:rPr>
        <w:t>Tests boîte Blanche :</w:t>
      </w:r>
    </w:p>
    <w:p w14:paraId="4D05A272" w14:textId="1226A2C7" w:rsidR="00C41C83" w:rsidRPr="003C4371" w:rsidRDefault="006C3E4F" w:rsidP="006C3E4F">
      <w:pPr>
        <w:rPr>
          <w:lang w:val="fr-BE"/>
        </w:rPr>
      </w:pPr>
      <w:proofErr w:type="spellStart"/>
      <w:proofErr w:type="gramStart"/>
      <w:r w:rsidRPr="003C4371">
        <w:rPr>
          <w:lang w:val="fr-BE"/>
        </w:rPr>
        <w:t>todo</w:t>
      </w:r>
      <w:proofErr w:type="spellEnd"/>
      <w:proofErr w:type="gramEnd"/>
    </w:p>
    <w:sectPr w:rsidR="00C41C83" w:rsidRPr="003C4371" w:rsidSect="00434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AAB"/>
    <w:multiLevelType w:val="hybridMultilevel"/>
    <w:tmpl w:val="B28409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3C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BF0420C"/>
    <w:multiLevelType w:val="hybridMultilevel"/>
    <w:tmpl w:val="441C3910"/>
    <w:lvl w:ilvl="0" w:tplc="68C24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9887">
    <w:abstractNumId w:val="2"/>
  </w:num>
  <w:num w:numId="2" w16cid:durableId="1668050086">
    <w:abstractNumId w:val="1"/>
  </w:num>
  <w:num w:numId="3" w16cid:durableId="165355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4"/>
    <w:rsid w:val="003C4371"/>
    <w:rsid w:val="0043444B"/>
    <w:rsid w:val="005602C8"/>
    <w:rsid w:val="006C3E4F"/>
    <w:rsid w:val="009C5A41"/>
    <w:rsid w:val="00A20800"/>
    <w:rsid w:val="00C352AE"/>
    <w:rsid w:val="00C41C83"/>
    <w:rsid w:val="00D45DE4"/>
    <w:rsid w:val="00FA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EAF1"/>
  <w15:chartTrackingRefBased/>
  <w15:docId w15:val="{464A1652-E30F-4E2E-A35F-634C0AA7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C83"/>
    <w:pPr>
      <w:ind w:left="720"/>
      <w:contextualSpacing/>
    </w:pPr>
  </w:style>
  <w:style w:type="paragraph" w:customStyle="1" w:styleId="Default">
    <w:name w:val="Default"/>
    <w:rsid w:val="00C41C8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4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44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444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44B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43444B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43444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344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4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Luchino Allix-Lastrego</dc:creator>
  <cp:keywords/>
  <dc:description/>
  <cp:lastModifiedBy>Luchino Allix-Lastrego</cp:lastModifiedBy>
  <cp:revision>3</cp:revision>
  <dcterms:created xsi:type="dcterms:W3CDTF">2022-12-13T04:52:00Z</dcterms:created>
  <dcterms:modified xsi:type="dcterms:W3CDTF">2022-12-14T00:39:00Z</dcterms:modified>
</cp:coreProperties>
</file>