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472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Código - Carga masiva aula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219825" cy="13668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8613" l="30897" r="15116" t="5309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138863" cy="65721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144" l="20764" r="36877" t="10324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657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255394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1887" l="20930" r="36378" t="22418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55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