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A167AF" w:rsidRDefault="00A167AF" w:rsidP="00A167AF">
      <w:pPr>
        <w:pStyle w:val="Prrafodelista"/>
        <w:rPr>
          <w:lang w:val="es-AR"/>
        </w:rPr>
      </w:pPr>
    </w:p>
    <w:p w:rsidR="00786FF5" w:rsidRDefault="00786FF5" w:rsidP="00786FF5">
      <w:pPr>
        <w:pStyle w:val="Prrafodelista"/>
        <w:rPr>
          <w:lang w:val="es-AR"/>
        </w:rPr>
      </w:pPr>
      <w:r>
        <w:rPr>
          <w:lang w:val="es-AR"/>
        </w:rPr>
        <w:t xml:space="preserve">Representa el nº de </w:t>
      </w:r>
      <w:proofErr w:type="spellStart"/>
      <w:r>
        <w:rPr>
          <w:lang w:val="es-AR"/>
        </w:rPr>
        <w:t>vlan</w:t>
      </w:r>
      <w:proofErr w:type="spellEnd"/>
      <w:r>
        <w:rPr>
          <w:lang w:val="es-AR"/>
        </w:rPr>
        <w:t xml:space="preserve"> configurada en un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>.</w:t>
      </w:r>
    </w:p>
    <w:p w:rsidR="00A167AF" w:rsidRDefault="00A167AF" w:rsidP="00786FF5">
      <w:pPr>
        <w:pStyle w:val="Prrafodelista"/>
        <w:rPr>
          <w:lang w:val="es-AR"/>
        </w:rPr>
      </w:pPr>
    </w:p>
    <w:p w:rsidR="007257FC" w:rsidRDefault="007257FC" w:rsidP="007257FC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786FF5">
        <w:rPr>
          <w:strike/>
          <w:lang w:val="es-AR"/>
        </w:rPr>
        <w:t>¿Qué direcciones se solapaban con otras redes y cuales no eran direcciones de red?</w:t>
      </w:r>
    </w:p>
    <w:p w:rsidR="00A167AF" w:rsidRPr="00786FF5" w:rsidRDefault="00A167AF" w:rsidP="00A167AF">
      <w:pPr>
        <w:pStyle w:val="Prrafodelista"/>
        <w:rPr>
          <w:strike/>
          <w:lang w:val="es-AR"/>
        </w:rPr>
      </w:pPr>
    </w:p>
    <w:p w:rsidR="00A167AF" w:rsidRDefault="007257FC" w:rsidP="00A167A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A167AF" w:rsidRPr="00A167AF" w:rsidRDefault="00A167AF" w:rsidP="00A167AF">
      <w:pPr>
        <w:pStyle w:val="Prrafodelista"/>
        <w:rPr>
          <w:lang w:val="es-AR"/>
        </w:rPr>
      </w:pPr>
    </w:p>
    <w:p w:rsidR="00A167AF" w:rsidRPr="00A167AF" w:rsidRDefault="00A167AF" w:rsidP="00A167AF">
      <w:pPr>
        <w:pStyle w:val="Prrafodelista"/>
        <w:rPr>
          <w:lang w:val="es-AR"/>
        </w:rPr>
      </w:pPr>
    </w:p>
    <w:p w:rsidR="00786FF5" w:rsidRDefault="00786FF5" w:rsidP="00786FF5">
      <w:pPr>
        <w:pStyle w:val="Prrafodelista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-ID se utiliza para definir el nº de proceso en el dispositivo de forma local.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>-ID se utiliza para que pueda actualizarse la información de rutas entre distin</w:t>
      </w:r>
      <w:r w:rsidR="00957BF7">
        <w:rPr>
          <w:lang w:val="es-AR"/>
        </w:rPr>
        <w:t>t</w:t>
      </w:r>
      <w:r>
        <w:rPr>
          <w:lang w:val="es-AR"/>
        </w:rPr>
        <w:t>as “áreas”.</w:t>
      </w:r>
    </w:p>
    <w:p w:rsidR="00A167AF" w:rsidRDefault="00A167AF" w:rsidP="00786FF5">
      <w:pPr>
        <w:pStyle w:val="Prrafodelista"/>
        <w:rPr>
          <w:lang w:val="es-AR"/>
        </w:rPr>
      </w:pP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A167AF" w:rsidRDefault="00A167AF" w:rsidP="00A167AF">
      <w:pPr>
        <w:pStyle w:val="Prrafodelista"/>
        <w:rPr>
          <w:lang w:val="es-AR"/>
        </w:rPr>
      </w:pPr>
    </w:p>
    <w:p w:rsidR="00786FF5" w:rsidRDefault="00786FF5" w:rsidP="00786FF5">
      <w:pPr>
        <w:pStyle w:val="Prrafodelista"/>
        <w:rPr>
          <w:lang w:val="es-AR"/>
        </w:rPr>
      </w:pPr>
      <w:r>
        <w:rPr>
          <w:lang w:val="es-AR"/>
        </w:rPr>
        <w:t>No es necesario porque cada interfaz se encuentra conectada directamente a una red.</w:t>
      </w:r>
    </w:p>
    <w:p w:rsidR="00A167AF" w:rsidRDefault="00A167AF" w:rsidP="00786FF5">
      <w:pPr>
        <w:pStyle w:val="Prrafodelista"/>
        <w:rPr>
          <w:lang w:val="es-AR"/>
        </w:rPr>
      </w:pP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A167AF" w:rsidRDefault="00A167AF" w:rsidP="00A167AF">
      <w:pPr>
        <w:pStyle w:val="Prrafodelista"/>
        <w:rPr>
          <w:lang w:val="es-AR"/>
        </w:rPr>
      </w:pPr>
    </w:p>
    <w:p w:rsidR="00A167AF" w:rsidRDefault="00786FF5" w:rsidP="00A167AF">
      <w:pPr>
        <w:pStyle w:val="Prrafodelista"/>
        <w:rPr>
          <w:lang w:val="es-AR"/>
        </w:rPr>
      </w:pPr>
      <w:r>
        <w:rPr>
          <w:lang w:val="es-AR"/>
        </w:rPr>
        <w:t xml:space="preserve">Enrutamiento </w:t>
      </w:r>
      <w:proofErr w:type="spellStart"/>
      <w:r>
        <w:rPr>
          <w:lang w:val="es-AR"/>
        </w:rPr>
        <w:t>intervlan</w:t>
      </w:r>
      <w:proofErr w:type="spellEnd"/>
      <w:r>
        <w:rPr>
          <w:lang w:val="es-AR"/>
        </w:rPr>
        <w:t>.</w:t>
      </w:r>
    </w:p>
    <w:p w:rsidR="00A167AF" w:rsidRPr="00A167AF" w:rsidRDefault="00A167AF" w:rsidP="00A167AF">
      <w:pPr>
        <w:pStyle w:val="Prrafodelista"/>
        <w:rPr>
          <w:lang w:val="es-AR"/>
        </w:rPr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041A6C" w:rsidRDefault="00041A6C" w:rsidP="00041A6C">
      <w:pPr>
        <w:ind w:left="360"/>
        <w:rPr>
          <w:lang w:val="es-AR"/>
        </w:rPr>
      </w:pPr>
      <w:r>
        <w:rPr>
          <w:lang w:val="es-AR"/>
        </w:rPr>
        <w:t>Utiliza la siguiente ruta:</w:t>
      </w:r>
    </w:p>
    <w:p w:rsidR="00041A6C" w:rsidRPr="00D824F3" w:rsidRDefault="00041A6C" w:rsidP="00041A6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lang w:val="es-AR"/>
        </w:rPr>
        <w:tab/>
      </w:r>
      <w:r w:rsidRPr="00D824F3">
        <w:rPr>
          <w:rFonts w:asciiTheme="minorHAnsi" w:hAnsiTheme="minorHAnsi" w:cstheme="minorHAnsi"/>
        </w:rPr>
        <w:t xml:space="preserve">1 10.0.1.2 6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0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20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</w:t>
      </w:r>
    </w:p>
    <w:p w:rsidR="00041A6C" w:rsidRPr="00D824F3" w:rsidRDefault="00041A6C" w:rsidP="00041A6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D824F3">
        <w:rPr>
          <w:rFonts w:asciiTheme="minorHAnsi" w:hAnsiTheme="minorHAnsi" w:cstheme="minorHAnsi"/>
        </w:rPr>
        <w:t xml:space="preserve">2 10.0.1.14 0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1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42 </w:t>
      </w:r>
      <w:proofErr w:type="spellStart"/>
      <w:r w:rsidRPr="00D824F3">
        <w:rPr>
          <w:rFonts w:asciiTheme="minorHAnsi" w:hAnsiTheme="minorHAnsi" w:cstheme="minorHAnsi"/>
        </w:rPr>
        <w:t>msec</w:t>
      </w:r>
      <w:proofErr w:type="spellEnd"/>
      <w:r w:rsidRPr="00D824F3">
        <w:rPr>
          <w:rFonts w:asciiTheme="minorHAnsi" w:hAnsiTheme="minorHAnsi" w:cstheme="minorHAnsi"/>
        </w:rPr>
        <w:t xml:space="preserve"> </w:t>
      </w:r>
    </w:p>
    <w:p w:rsidR="00041A6C" w:rsidRPr="00D824F3" w:rsidRDefault="00041A6C" w:rsidP="00D824F3">
      <w:pPr>
        <w:ind w:left="360" w:firstLine="360"/>
        <w:rPr>
          <w:rFonts w:cstheme="minorHAnsi"/>
        </w:rPr>
      </w:pPr>
      <w:r w:rsidRPr="00D824F3">
        <w:rPr>
          <w:rFonts w:cstheme="minorHAnsi"/>
        </w:rPr>
        <w:t xml:space="preserve">3 10.0.1.22 10 </w:t>
      </w:r>
      <w:proofErr w:type="spellStart"/>
      <w:r w:rsidRPr="00D824F3">
        <w:rPr>
          <w:rFonts w:cstheme="minorHAnsi"/>
        </w:rPr>
        <w:t>msec</w:t>
      </w:r>
      <w:proofErr w:type="spellEnd"/>
      <w:r w:rsidRPr="00D824F3">
        <w:rPr>
          <w:rFonts w:cstheme="minorHAnsi"/>
        </w:rPr>
        <w:t xml:space="preserve"> 12 </w:t>
      </w:r>
      <w:proofErr w:type="spellStart"/>
      <w:r w:rsidRPr="00D824F3">
        <w:rPr>
          <w:rFonts w:cstheme="minorHAnsi"/>
        </w:rPr>
        <w:t>msec</w:t>
      </w:r>
      <w:proofErr w:type="spellEnd"/>
      <w:r w:rsidRPr="00D824F3">
        <w:rPr>
          <w:rFonts w:cstheme="minorHAnsi"/>
        </w:rPr>
        <w:t xml:space="preserve"> 36 </w:t>
      </w:r>
      <w:proofErr w:type="spellStart"/>
      <w:r w:rsidRPr="00D824F3">
        <w:rPr>
          <w:rFonts w:cstheme="minorHAnsi"/>
        </w:rPr>
        <w:t>msec</w:t>
      </w:r>
      <w:proofErr w:type="spellEnd"/>
    </w:p>
    <w:p w:rsidR="00786FF5" w:rsidRPr="00041A6C" w:rsidRDefault="00786FF5" w:rsidP="00786FF5">
      <w:pPr>
        <w:pStyle w:val="Prrafodelista"/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  <w:r w:rsidR="00764A47">
        <w:rPr>
          <w:lang w:val="es-AR"/>
        </w:rPr>
        <w:t xml:space="preserve"> </w:t>
      </w:r>
      <w:proofErr w:type="spellStart"/>
      <w:r w:rsidR="00764A47">
        <w:rPr>
          <w:lang w:val="es-AR"/>
        </w:rPr>
        <w:t>Subnetting</w:t>
      </w:r>
      <w:proofErr w:type="spellEnd"/>
      <w:r w:rsidR="00764A47">
        <w:rPr>
          <w:lang w:val="es-AR"/>
        </w:rPr>
        <w:t xml:space="preserve"> VLSM. Respondido en </w:t>
      </w:r>
      <w:proofErr w:type="spellStart"/>
      <w:r w:rsidR="00764A47">
        <w:rPr>
          <w:lang w:val="es-AR"/>
        </w:rPr>
        <w:t>Packet</w:t>
      </w:r>
      <w:proofErr w:type="spellEnd"/>
      <w:r w:rsidR="00764A47">
        <w:rPr>
          <w:lang w:val="es-AR"/>
        </w:rPr>
        <w:t xml:space="preserve"> Tracer.</w:t>
      </w:r>
      <w:bookmarkStart w:id="0" w:name="_GoBack"/>
      <w:bookmarkEnd w:id="0"/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A167AF" w:rsidRDefault="00A167AF" w:rsidP="00A167AF">
      <w:pPr>
        <w:pStyle w:val="Prrafodelista"/>
        <w:rPr>
          <w:lang w:val="es-AR"/>
        </w:rPr>
      </w:pPr>
    </w:p>
    <w:p w:rsidR="002632BD" w:rsidRDefault="002632BD" w:rsidP="002632BD">
      <w:pPr>
        <w:pStyle w:val="Prrafodelista"/>
        <w:rPr>
          <w:lang w:val="es-AR"/>
        </w:rPr>
      </w:pPr>
      <w:r>
        <w:rPr>
          <w:lang w:val="es-AR"/>
        </w:rPr>
        <w:t xml:space="preserve">Funciona como la máscara de red invertida. </w:t>
      </w:r>
      <w:r w:rsidR="00A167AF">
        <w:rPr>
          <w:lang w:val="es-AR"/>
        </w:rPr>
        <w:t xml:space="preserve">Ejemplo: Si se tiene la red 10.0.0.4/30 se </w:t>
      </w:r>
      <w:r w:rsidR="003B7C28">
        <w:rPr>
          <w:lang w:val="es-AR"/>
        </w:rPr>
        <w:t>utilizará</w:t>
      </w:r>
      <w:r w:rsidR="00A167AF">
        <w:rPr>
          <w:lang w:val="es-AR"/>
        </w:rPr>
        <w:t xml:space="preserve"> la máscara 0.0.0.3 como </w:t>
      </w:r>
      <w:proofErr w:type="spellStart"/>
      <w:r w:rsidR="00A167AF">
        <w:rPr>
          <w:lang w:val="es-AR"/>
        </w:rPr>
        <w:t>Wildcard</w:t>
      </w:r>
      <w:proofErr w:type="spellEnd"/>
      <w:r w:rsidR="00A167AF">
        <w:rPr>
          <w:lang w:val="es-AR"/>
        </w:rPr>
        <w:t>.</w:t>
      </w:r>
    </w:p>
    <w:p w:rsidR="00A167AF" w:rsidRDefault="00A167AF" w:rsidP="002632BD">
      <w:pPr>
        <w:pStyle w:val="Prrafodelista"/>
        <w:rPr>
          <w:lang w:val="es-AR"/>
        </w:rPr>
      </w:pPr>
    </w:p>
    <w:p w:rsidR="00A167AF" w:rsidRPr="00A167AF" w:rsidRDefault="00D91676" w:rsidP="00A167A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¿Mencionar 3 Diferencias principales que existen entre OSPF y EIGRP?</w:t>
      </w:r>
    </w:p>
    <w:p w:rsidR="00A167AF" w:rsidRDefault="00A167AF" w:rsidP="00A167AF">
      <w:pPr>
        <w:pStyle w:val="Prrafodelista"/>
        <w:rPr>
          <w:lang w:val="es-AR"/>
        </w:rPr>
      </w:pPr>
    </w:p>
    <w:p w:rsidR="002632BD" w:rsidRDefault="002632BD" w:rsidP="002632BD">
      <w:pPr>
        <w:pStyle w:val="Prrafodelista"/>
        <w:rPr>
          <w:lang w:val="es-AR"/>
        </w:rPr>
      </w:pPr>
      <w:r>
        <w:rPr>
          <w:lang w:val="es-AR"/>
        </w:rPr>
        <w:t>La distancia administrativa, OSPF = 110 y EIGRP = 90. O</w:t>
      </w:r>
      <w:r w:rsidR="00DB73AC">
        <w:rPr>
          <w:lang w:val="es-AR"/>
        </w:rPr>
        <w:t xml:space="preserve">SPF utiliza la sumatoria del ancho de banda y los saltos entre caminos como métrica para calcular la ruta. EIGRP utiliza el ancho de banda y </w:t>
      </w:r>
      <w:proofErr w:type="spellStart"/>
      <w:r w:rsidR="00DB73AC">
        <w:rPr>
          <w:lang w:val="es-AR"/>
        </w:rPr>
        <w:t>delay</w:t>
      </w:r>
      <w:proofErr w:type="spellEnd"/>
      <w:r w:rsidR="00DB73AC">
        <w:rPr>
          <w:lang w:val="es-AR"/>
        </w:rPr>
        <w:t xml:space="preserve"> como métrica para calcular la ruta.</w:t>
      </w:r>
    </w:p>
    <w:p w:rsidR="003B7C28" w:rsidRDefault="003B7C28" w:rsidP="002632BD">
      <w:pPr>
        <w:pStyle w:val="Prrafodelista"/>
        <w:rPr>
          <w:lang w:val="es-AR"/>
        </w:rPr>
      </w:pPr>
      <w:r>
        <w:rPr>
          <w:lang w:val="es-AR"/>
        </w:rPr>
        <w:t xml:space="preserve">OSPF es un protocolo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de estado de enlace y EIGRP es un protocolo de Vector distancia.</w:t>
      </w:r>
    </w:p>
    <w:p w:rsidR="00A167AF" w:rsidRDefault="00A167AF" w:rsidP="002632BD">
      <w:pPr>
        <w:pStyle w:val="Prrafodelista"/>
        <w:rPr>
          <w:lang w:val="es-AR"/>
        </w:rPr>
      </w:pP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A167AF" w:rsidRDefault="00A167AF" w:rsidP="00A167AF">
      <w:pPr>
        <w:ind w:left="720"/>
        <w:rPr>
          <w:lang w:val="es-AR"/>
        </w:rPr>
      </w:pPr>
      <w:r>
        <w:rPr>
          <w:lang w:val="es-AR"/>
        </w:rPr>
        <w:t xml:space="preserve">La ruta </w:t>
      </w:r>
      <w:r w:rsidR="008A7E0E">
        <w:rPr>
          <w:lang w:val="es-AR"/>
        </w:rPr>
        <w:t>predeterminada</w:t>
      </w:r>
      <w:r>
        <w:rPr>
          <w:lang w:val="es-AR"/>
        </w:rPr>
        <w:t xml:space="preserve"> es una ruta definida con una Distancia Administrativa mayor a las distancias de los protocolos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</w:t>
      </w:r>
      <w:r w:rsidR="00951CF9">
        <w:rPr>
          <w:lang w:val="es-AR"/>
        </w:rPr>
        <w:t>dinámico</w:t>
      </w:r>
      <w:r>
        <w:rPr>
          <w:lang w:val="es-AR"/>
        </w:rPr>
        <w:t xml:space="preserve"> definidos en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. Se </w:t>
      </w:r>
      <w:r w:rsidR="00951CF9">
        <w:rPr>
          <w:lang w:val="es-AR"/>
        </w:rPr>
        <w:t>utilizará</w:t>
      </w:r>
      <w:r>
        <w:rPr>
          <w:lang w:val="es-AR"/>
        </w:rPr>
        <w:t xml:space="preserve"> en el caso de que las rutas definidas a través de protocolos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</w:t>
      </w:r>
      <w:r w:rsidR="00951CF9">
        <w:rPr>
          <w:lang w:val="es-AR"/>
        </w:rPr>
        <w:t>dinámico</w:t>
      </w:r>
      <w:r>
        <w:rPr>
          <w:lang w:val="es-AR"/>
        </w:rPr>
        <w:t xml:space="preserve"> no proporcionen una ruta adecuada.</w:t>
      </w:r>
    </w:p>
    <w:p w:rsidR="008A7E0E" w:rsidRDefault="008A7E0E" w:rsidP="00A167AF">
      <w:pPr>
        <w:ind w:left="720"/>
        <w:rPr>
          <w:lang w:val="es-AR"/>
        </w:rPr>
      </w:pPr>
      <w:r>
        <w:rPr>
          <w:lang w:val="es-AR"/>
        </w:rPr>
        <w:t xml:space="preserve">La ruta de último recurso es la última que se utilizara en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 el caso de que las demás rutas definidas en 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no permitan enviar un paquete a su destino. </w:t>
      </w:r>
    </w:p>
    <w:p w:rsidR="00A167AF" w:rsidRPr="00A167AF" w:rsidRDefault="00A167AF" w:rsidP="00A167AF">
      <w:pPr>
        <w:ind w:left="720"/>
        <w:rPr>
          <w:lang w:val="es-AR"/>
        </w:rPr>
      </w:pPr>
    </w:p>
    <w:sectPr w:rsidR="00A167AF" w:rsidRPr="00A16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41A6C"/>
    <w:rsid w:val="000F0BF4"/>
    <w:rsid w:val="001861B2"/>
    <w:rsid w:val="002632BD"/>
    <w:rsid w:val="003B7C28"/>
    <w:rsid w:val="00467857"/>
    <w:rsid w:val="006678B9"/>
    <w:rsid w:val="007257FC"/>
    <w:rsid w:val="00764A47"/>
    <w:rsid w:val="00786FF5"/>
    <w:rsid w:val="007F62CD"/>
    <w:rsid w:val="008A7E0E"/>
    <w:rsid w:val="00951CF9"/>
    <w:rsid w:val="00957BF7"/>
    <w:rsid w:val="009B3F1E"/>
    <w:rsid w:val="00A167AF"/>
    <w:rsid w:val="00D824F3"/>
    <w:rsid w:val="00D91676"/>
    <w:rsid w:val="00DB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ED5B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2019-10-08T00:27:00Z</dcterms:created>
  <dcterms:modified xsi:type="dcterms:W3CDTF">2019-10-08T00:58:00Z</dcterms:modified>
</cp:coreProperties>
</file>