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or omisión"/>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Moore's Law is facing significant challenges. The principle that transistor density would double approximately every two years has become difficult to sustain as transistors approach the single-digit nanometer scale. This size reduction leads to several critical issues.</w:t>
      </w:r>
    </w:p>
    <w:p>
      <w:pPr>
        <w:pStyle w:val="Por omisión"/>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First, as transistor sizes decrease to around 5 nanometers and below, the heat produced by billions of densely packed transistors becomes increasingly difficult to manage. Excessive heat can cause thermal damage to the chip, limiting further miniaturization.</w:t>
      </w:r>
    </w:p>
    <w:p>
      <w:pPr>
        <w:pStyle w:val="Por omisión"/>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Second, at such small scales, quantum mechanical effects become prominent. These effects lead to increased electron leakage, which results in power inefficiencies and potential operational errors. As transistors shrink, classical mechanical constraints are no longer sufficient to manage electron flow effectively.</w:t>
      </w:r>
    </w:p>
    <w:p>
      <w:pPr>
        <w:pStyle w:val="Por omisión"/>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Power delivery and heat dissipation also present major hurdles. The challenge of supplying power to billions of transistors while managing heat becomes more complex. Voltage scaling issues arise, and inadequate power delivery exacerbates performance throttling due to overheating.</w:t>
      </w:r>
    </w:p>
    <w:p>
      <w:pPr>
        <w:pStyle w:val="Por omisión"/>
        <w:bidi w:val="0"/>
        <w:spacing w:before="0" w:after="240" w:line="240" w:lineRule="auto"/>
        <w:ind w:left="0" w:right="0" w:firstLine="0"/>
        <w:jc w:val="left"/>
        <w:rPr>
          <w:rtl w:val="0"/>
        </w:rPr>
      </w:pPr>
      <w:r>
        <w:rPr>
          <w:rFonts w:ascii="Times Roman" w:hAnsi="Times Roman"/>
          <w:rtl w:val="0"/>
          <w:lang w:val="en-US"/>
        </w:rPr>
        <w:t>As Moore's Law encounters these limitations, alternative approaches are being explored. Parallel processing helps mitigate some issues by distributing tasks across multiple processors, but it doesn't fully address the scaling problems. Quantum computing offers a potential solution for complex calculations, but it is still emerging. Moving forward, advancements may focus on improving communication technologies and optimizing existing hardware to overcome these physical constraints.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