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395"/>
          <w:sz w:val="36"/>
          <w:szCs w:val="36"/>
        </w:rPr>
        <w:t xml:space="preserve">DOCUMENTO DE ALCANCE DEL PROYECTO</w:t>
      </w:r>
    </w:p>
    <w:p>
      <w:pPr>
        <w:spacing w:after="400"/>
        <w:jc w:val="center"/>
      </w:pPr>
      <w:r>
        <w:rPr>
          <w:i/>
          <w:iCs/>
          <w:color w:val="555555"/>
          <w:sz w:val="22"/>
          <w:szCs w:val="22"/>
        </w:rPr>
        <w:t xml:space="preserve">Proyecto de Construcción de Software</w:t>
      </w:r>
    </w:p>
    <w:p>
      <w:pPr>
        <w:pStyle w:val="Heading1"/>
        <w:spacing w:after="150" w:before="300"/>
      </w:pPr>
      <w:r>
        <w:t xml:space="preserve">1. Datos generales</w:t>
      </w:r>
    </w:p>
    <w:p>
      <w:pPr>
        <w:spacing w:after="60"/>
      </w:pPr>
      <w:r>
        <w:rPr>
          <w:b/>
          <w:bCs/>
        </w:rPr>
        <w:t xml:space="preserve">Nombre del proyecto / sistema:</w:t>
      </w:r>
    </w:p>
    <w:p>
      <w:pPr>
        <w:pBdr>
          <w:bottom w:val="single" w:color="999999" w:sz="4" w:space="4"/>
        </w:pBdr>
        <w:spacing w:after="200"/>
      </w:pPr>
      <w:r>
        <w:t xml:space="preserve"> </w:t>
      </w:r>
    </w:p>
    <w:p>
      <w:pPr>
        <w:spacing w:after="60"/>
      </w:pPr>
      <w:r>
        <w:rPr>
          <w:b/>
          <w:bCs/>
        </w:rPr>
        <w:t xml:space="preserve">Integrantes del equipo (nombre y legajo):</w:t>
      </w:r>
    </w:p>
    <w:p>
      <w:pPr>
        <w:pBdr>
          <w:bottom w:val="single" w:color="999999" w:sz="4" w:space="4"/>
        </w:pBdr>
        <w:spacing w:after="200"/>
      </w:pPr>
      <w:r>
        <w:t xml:space="preserve"> </w:t>
      </w:r>
    </w:p>
    <w:p>
      <w:pPr>
        <w:pBdr>
          <w:bottom w:val="single" w:color="999999" w:sz="4" w:space="4"/>
        </w:pBdr>
        <w:spacing w:after="200"/>
      </w:pPr>
      <w:r>
        <w:t xml:space="preserve"> </w:t>
      </w:r>
    </w:p>
    <w:p>
      <w:pPr>
        <w:pBdr>
          <w:bottom w:val="single" w:color="999999" w:sz="4" w:space="4"/>
        </w:pBdr>
        <w:spacing w:after="200"/>
      </w:pPr>
      <w:r>
        <w:t xml:space="preserve"> </w:t>
      </w:r>
    </w:p>
    <w:p>
      <w:pPr>
        <w:spacing w:after="60"/>
      </w:pPr>
      <w:r>
        <w:rPr>
          <w:b/>
          <w:bCs/>
        </w:rPr>
        <w:t xml:space="preserve">Docente:</w:t>
      </w:r>
    </w:p>
    <w:p>
      <w:pPr>
        <w:pBdr>
          <w:bottom w:val="single" w:color="999999" w:sz="4" w:space="4"/>
        </w:pBdr>
        <w:spacing w:after="200"/>
      </w:pPr>
      <w:r>
        <w:t xml:space="preserve"> </w:t>
      </w:r>
    </w:p>
    <w:p>
      <w:pPr>
        <w:spacing w:after="60"/>
      </w:pPr>
      <w:r>
        <w:rPr>
          <w:b/>
          <w:bCs/>
        </w:rPr>
        <w:t xml:space="preserve">Fecha de entrega:</w:t>
      </w:r>
    </w:p>
    <w:p>
      <w:pPr>
        <w:pBdr>
          <w:bottom w:val="single" w:color="999999" w:sz="4" w:space="4"/>
        </w:pBdr>
        <w:spacing w:after="200"/>
      </w:pPr>
      <w:r>
        <w:t xml:space="preserve"> </w:t>
      </w:r>
    </w:p>
    <w:p>
      <w:pPr>
        <w:pStyle w:val="Heading1"/>
        <w:spacing w:after="150" w:before="300"/>
      </w:pPr>
      <w:r>
        <w:t xml:space="preserve">2. Descripción general del sistema</w:t>
      </w:r>
    </w:p>
    <w:p>
      <w:pPr>
        <w:spacing w:after="120"/>
      </w:pPr>
      <w:r>
        <w:rPr>
          <w:i/>
          <w:iCs/>
          <w:color w:val="777777"/>
          <w:sz w:val="20"/>
          <w:szCs w:val="20"/>
        </w:rPr>
        <w:t xml:space="preserve">Describan en un párrafo qué problema resuelve el sistema, quién lo va a usar y en qué contexto. No entren todavía en detalle técnico ni funcional: esto es una síntesis ejecutiva que cualquier persona ajena al proyecto debería poder entender.</w:t>
      </w:r>
    </w:p>
    <w:p>
      <w:pPr>
        <w:pBdr>
          <w:bottom w:val="single" w:color="999999" w:sz="4" w:space="4"/>
        </w:pBdr>
        <w:spacing w:after="200"/>
      </w:pPr>
      <w:r>
        <w:t xml:space="preserve"> </w:t>
      </w:r>
    </w:p>
    <w:p>
      <w:pPr>
        <w:pBdr>
          <w:bottom w:val="single" w:color="999999" w:sz="4" w:space="4"/>
        </w:pBdr>
        <w:spacing w:after="200"/>
      </w:pPr>
      <w:r>
        <w:t xml:space="preserve"> </w:t>
      </w:r>
    </w:p>
    <w:p>
      <w:pPr>
        <w:pBdr>
          <w:bottom w:val="single" w:color="999999" w:sz="4" w:space="4"/>
        </w:pBdr>
        <w:spacing w:after="200"/>
      </w:pPr>
      <w:r>
        <w:t xml:space="preserve"> </w:t>
      </w:r>
    </w:p>
    <w:p>
      <w:pPr>
        <w:pBdr>
          <w:bottom w:val="single" w:color="999999" w:sz="4" w:space="4"/>
        </w:pBdr>
        <w:spacing w:after="200"/>
      </w:pPr>
      <w:r>
        <w:t xml:space="preserve"> </w:t>
      </w:r>
    </w:p>
    <w:p>
      <w:pPr>
        <w:pBdr>
          <w:bottom w:val="single" w:color="999999" w:sz="4" w:space="4"/>
        </w:pBdr>
        <w:spacing w:after="200"/>
      </w:pPr>
      <w:r>
        <w:t xml:space="preserve"> </w:t>
      </w:r>
    </w:p>
    <w:p>
      <w:pPr>
        <w:pStyle w:val="Heading1"/>
        <w:spacing w:after="150" w:before="300"/>
      </w:pPr>
      <w:r>
        <w:t xml:space="preserve">3. Objetivos del proyecto</w:t>
      </w:r>
    </w:p>
    <w:p>
      <w:pPr>
        <w:spacing w:after="120"/>
      </w:pPr>
      <w:r>
        <w:rPr>
          <w:b/>
          <w:bCs/>
        </w:rPr>
        <w:t xml:space="preserve">Objetivo general:</w:t>
      </w:r>
    </w:p>
    <w:p>
      <w:pPr>
        <w:pBdr>
          <w:bottom w:val="single" w:color="999999" w:sz="4" w:space="4"/>
        </w:pBdr>
        <w:spacing w:after="200"/>
      </w:pPr>
      <w:r>
        <w:t xml:space="preserve"> </w:t>
      </w:r>
    </w:p>
    <w:p>
      <w:pPr>
        <w:spacing w:after="120"/>
      </w:pPr>
      <w:r>
        <w:rPr>
          <w:b/>
          <w:bCs/>
        </w:rPr>
        <w:t xml:space="preserve">Objetivos específicos:</w:t>
      </w:r>
    </w:p>
    <w:p>
      <w:pPr>
        <w:pStyle w:val="ListParagraph"/>
        <w:numPr>
          <w:ilvl w:val="0"/>
          <w:numId w:val="2"/>
        </w:numPr>
        <w:spacing w:after="80"/>
      </w:pPr>
    </w:p>
    <w:p>
      <w:pPr>
        <w:pStyle w:val="ListParagraph"/>
        <w:numPr>
          <w:ilvl w:val="0"/>
          <w:numId w:val="2"/>
        </w:numPr>
        <w:spacing w:after="80"/>
      </w:pPr>
    </w:p>
    <w:p>
      <w:pPr>
        <w:pStyle w:val="ListParagraph"/>
        <w:numPr>
          <w:ilvl w:val="0"/>
          <w:numId w:val="2"/>
        </w:numPr>
        <w:spacing w:after="80"/>
      </w:pPr>
    </w:p>
    <w:p>
      <w:pPr>
        <w:pStyle w:val="Heading1"/>
        <w:spacing w:after="150" w:before="300"/>
      </w:pPr>
      <w:r>
        <w:t xml:space="preserve">4. Alcance de la entrega del 40%</w:t>
      </w:r>
    </w:p>
    <w:p>
      <w:pPr>
        <w:spacing w:after="120"/>
      </w:pPr>
      <w:r>
        <w:rPr>
          <w:i/>
          <w:iCs/>
          <w:color w:val="777777"/>
          <w:sz w:val="20"/>
          <w:szCs w:val="20"/>
        </w:rPr>
        <w:t xml:space="preserve">Detallen qué funcionalidades del sistema van a estar terminadas y demostrables en esta entrega parcial. Esta lista define el corte: lo que no esté acá, no se evalúa en esta instancia.</w:t>
      </w:r>
    </w:p>
    <w:p>
      <w:pPr>
        <w:pStyle w:val="Heading2"/>
        <w:spacing w:after="120" w:before="250"/>
      </w:pPr>
      <w:r>
        <w:t xml:space="preserve">4.1 Funcionalidades incluidas</w:t>
      </w:r>
    </w:p>
    <w:p>
      <w:pPr>
        <w:pStyle w:val="ListParagraph"/>
        <w:numPr>
          <w:ilvl w:val="0"/>
          <w:numId w:val="2"/>
        </w:numPr>
        <w:spacing w:after="80"/>
      </w:pPr>
    </w:p>
    <w:p>
      <w:pPr>
        <w:pStyle w:val="ListParagraph"/>
        <w:numPr>
          <w:ilvl w:val="0"/>
          <w:numId w:val="2"/>
        </w:numPr>
        <w:spacing w:after="80"/>
      </w:pPr>
    </w:p>
    <w:p>
      <w:pPr>
        <w:pStyle w:val="ListParagraph"/>
        <w:numPr>
          <w:ilvl w:val="0"/>
          <w:numId w:val="2"/>
        </w:numPr>
        <w:spacing w:after="80"/>
      </w:pPr>
    </w:p>
    <w:p>
      <w:pPr>
        <w:pStyle w:val="Heading2"/>
        <w:spacing w:after="120" w:before="250"/>
      </w:pPr>
      <w:r>
        <w:t xml:space="preserve">4.2 Funcionalidades explícitamente NO incluidas en esta entrega</w:t>
      </w:r>
    </w:p>
    <w:p>
      <w:pPr>
        <w:spacing w:after="120"/>
      </w:pPr>
      <w:r>
        <w:rPr>
          <w:i/>
          <w:iCs/>
          <w:color w:val="777777"/>
          <w:sz w:val="20"/>
          <w:szCs w:val="20"/>
        </w:rPr>
        <w:t xml:space="preserve">Aclarar qué queda para la entrega final, para evitar ambigüedad al momento de evaluar.</w:t>
      </w:r>
    </w:p>
    <w:p>
      <w:pPr>
        <w:pStyle w:val="ListParagraph"/>
        <w:numPr>
          <w:ilvl w:val="0"/>
          <w:numId w:val="2"/>
        </w:numPr>
        <w:spacing w:after="80"/>
      </w:pPr>
    </w:p>
    <w:p>
      <w:pPr>
        <w:pStyle w:val="ListParagraph"/>
        <w:numPr>
          <w:ilvl w:val="0"/>
          <w:numId w:val="2"/>
        </w:numPr>
        <w:spacing w:after="80"/>
      </w:pPr>
    </w:p>
    <w:p>
      <w:pPr>
        <w:pStyle w:val="Heading1"/>
        <w:spacing w:after="150" w:before="300"/>
      </w:pPr>
      <w:r>
        <w:t xml:space="preserve">5. Alcance de la entrega del 100%</w:t>
      </w:r>
    </w:p>
    <w:p>
      <w:pPr>
        <w:spacing w:after="120"/>
      </w:pPr>
      <w:r>
        <w:rPr>
          <w:i/>
          <w:iCs/>
          <w:color w:val="777777"/>
          <w:sz w:val="20"/>
          <w:szCs w:val="20"/>
        </w:rPr>
        <w:t xml:space="preserve">Detallen el sistema completo tal como va a quedar en la entrega final, incluyendo lo ya entregado en el 40% más lo que se agrega.</w:t>
      </w:r>
    </w:p>
    <w:p>
      <w:pPr>
        <w:pStyle w:val="Heading2"/>
        <w:spacing w:after="120" w:before="250"/>
      </w:pPr>
      <w:r>
        <w:t xml:space="preserve">5.1 Funcionalidades incluidas</w:t>
      </w:r>
    </w:p>
    <w:p>
      <w:pPr>
        <w:pStyle w:val="ListParagraph"/>
        <w:numPr>
          <w:ilvl w:val="0"/>
          <w:numId w:val="2"/>
        </w:numPr>
        <w:spacing w:after="80"/>
      </w:pPr>
    </w:p>
    <w:p>
      <w:pPr>
        <w:pStyle w:val="ListParagraph"/>
        <w:numPr>
          <w:ilvl w:val="0"/>
          <w:numId w:val="2"/>
        </w:numPr>
        <w:spacing w:after="80"/>
      </w:pPr>
    </w:p>
    <w:p>
      <w:pPr>
        <w:pStyle w:val="ListParagraph"/>
        <w:numPr>
          <w:ilvl w:val="0"/>
          <w:numId w:val="2"/>
        </w:numPr>
        <w:spacing w:after="80"/>
      </w:pPr>
    </w:p>
    <w:p>
      <w:pPr>
        <w:pStyle w:val="ListParagraph"/>
        <w:numPr>
          <w:ilvl w:val="0"/>
          <w:numId w:val="2"/>
        </w:numPr>
        <w:spacing w:after="80"/>
      </w:pPr>
    </w:p>
    <w:p>
      <w:pPr>
        <w:pStyle w:val="Heading2"/>
        <w:spacing w:after="120" w:before="250"/>
      </w:pPr>
      <w:r>
        <w:t xml:space="preserve">5.2 Límites del sistema (qué queda fuera del proyecto)</w:t>
      </w:r>
    </w:p>
    <w:p>
      <w:pPr>
        <w:spacing w:after="120"/>
      </w:pPr>
      <w:r>
        <w:rPr>
          <w:i/>
          <w:iCs/>
          <w:color w:val="777777"/>
          <w:sz w:val="20"/>
          <w:szCs w:val="20"/>
        </w:rPr>
        <w:t xml:space="preserve">Qué NO va a hacer el sistema en ningún momento, aunque suene relacionado. Ejemplo: integraciones externas, roles de usuario que no se van a implementar, plataformas no soportadas, etc.</w:t>
      </w:r>
    </w:p>
    <w:p>
      <w:pPr>
        <w:pStyle w:val="ListParagraph"/>
        <w:numPr>
          <w:ilvl w:val="0"/>
          <w:numId w:val="2"/>
        </w:numPr>
        <w:spacing w:after="80"/>
      </w:pPr>
    </w:p>
    <w:p>
      <w:pPr>
        <w:pStyle w:val="ListParagraph"/>
        <w:numPr>
          <w:ilvl w:val="0"/>
          <w:numId w:val="2"/>
        </w:numPr>
        <w:spacing w:after="80"/>
      </w:pPr>
    </w:p>
    <w:p>
      <w:r>
        <w:br w:type="page"/>
      </w:r>
    </w:p>
    <w:p>
      <w:pPr>
        <w:pStyle w:val="Heading1"/>
        <w:spacing w:after="150" w:before="300"/>
      </w:pPr>
      <w:r>
        <w:t xml:space="preserve">6. Requerimientos funcionales</w:t>
      </w:r>
    </w:p>
    <w:p>
      <w:pPr>
        <w:spacing w:after="120"/>
      </w:pPr>
      <w:r>
        <w:rPr>
          <w:i/>
          <w:iCs/>
          <w:color w:val="777777"/>
          <w:sz w:val="20"/>
          <w:szCs w:val="20"/>
        </w:rPr>
        <w:t xml:space="preserve">Un requerimiento funcional describe algo que el sistema DEBE HACER: una acción, un cálculo, una validación, una respuesta ante un evento. No es un requerimiento funcional decir "el sistema debe ser rápido" (eso es un requerimiento no funcional) ni describir cómo se va a programar (eso es diseño). Redacten cada uno como una oración con sujeto (el sistema / el usuario) y verbo en infinitivo o modo indicativo.</w:t>
      </w:r>
    </w:p>
    <w:p>
      <w:pPr>
        <w:spacing w:after="120"/>
      </w:pPr>
      <w:r>
        <w:rPr>
          <w:i/>
          <w:iCs/>
          <w:color w:val="777777"/>
          <w:sz w:val="20"/>
          <w:szCs w:val="20"/>
        </w:rPr>
        <w:t xml:space="preserve">Ejemplo correcto: "El sistema debe permitir al usuario registrar un nuevo cliente ingresando nombre, CUIT y dirección, validando que el CUIT no esté duplicado."</w:t>
      </w:r>
    </w:p>
    <w:p>
      <w:pPr>
        <w:spacing w:after="120"/>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600"/>
        <w:gridCol w:w="1600"/>
      </w:tblGrid>
      <w:tr>
        <w:trPr>
          <w:tblHeader/>
        </w:trPr>
        <w:tc>
          <w:tcPr>
            <w:tcW w:type="dxa" w:w="900"/>
            <w:shd w:fill="F2F2F2" w:color="auto" w:val="clear"/>
            <w:tcMar>
              <w:top w:type="dxa" w:w="100"/>
              <w:left w:type="dxa" w:w="120"/>
              <w:bottom w:type="dxa" w:w="100"/>
              <w:right w:type="dxa" w:w="120"/>
            </w:tcMar>
          </w:tcPr>
          <w:p>
            <w:r>
              <w:rPr>
                <w:b/>
                <w:bCs/>
              </w:rPr>
              <w:t xml:space="preserve">ID</w:t>
            </w:r>
          </w:p>
        </w:tc>
        <w:tc>
          <w:tcPr>
            <w:tcW w:type="dxa" w:w="4200"/>
            <w:shd w:fill="F2F2F2" w:color="auto" w:val="clear"/>
            <w:tcMar>
              <w:top w:type="dxa" w:w="100"/>
              <w:left w:type="dxa" w:w="120"/>
              <w:bottom w:type="dxa" w:w="100"/>
              <w:right w:type="dxa" w:w="120"/>
            </w:tcMar>
          </w:tcPr>
          <w:p>
            <w:r>
              <w:rPr>
                <w:b/>
                <w:bCs/>
              </w:rPr>
              <w:t xml:space="preserve">Descripción del requerimiento</w:t>
            </w:r>
          </w:p>
        </w:tc>
        <w:tc>
          <w:tcPr>
            <w:tcW w:type="dxa" w:w="3600"/>
            <w:shd w:fill="F2F2F2" w:color="auto" w:val="clear"/>
            <w:tcMar>
              <w:top w:type="dxa" w:w="100"/>
              <w:left w:type="dxa" w:w="120"/>
              <w:bottom w:type="dxa" w:w="100"/>
              <w:right w:type="dxa" w:w="120"/>
            </w:tcMar>
          </w:tcPr>
          <w:p>
            <w:r>
              <w:rPr>
                <w:b/>
                <w:bCs/>
              </w:rPr>
              <w:t xml:space="preserve">Criterio de aceptación</w:t>
            </w:r>
          </w:p>
        </w:tc>
        <w:tc>
          <w:tcPr>
            <w:tcW w:type="dxa" w:w="1600"/>
            <w:shd w:fill="F2F2F2" w:color="auto" w:val="clear"/>
            <w:tcMar>
              <w:top w:type="dxa" w:w="100"/>
              <w:left w:type="dxa" w:w="120"/>
              <w:bottom w:type="dxa" w:w="100"/>
              <w:right w:type="dxa" w:w="120"/>
            </w:tcMar>
          </w:tcPr>
          <w:p>
            <w:r>
              <w:rPr>
                <w:b/>
                <w:bCs/>
              </w:rPr>
              <w:t xml:space="preserve">Prioridad</w:t>
            </w:r>
          </w:p>
        </w:tc>
      </w:tr>
      <w:tr>
        <w:tc>
          <w:tcPr>
            <w:tcW w:type="dxa" w:w="900"/>
            <w:tcMar>
              <w:top w:type="dxa" w:w="100"/>
              <w:left w:type="dxa" w:w="120"/>
              <w:bottom w:type="dxa" w:w="100"/>
              <w:right w:type="dxa" w:w="120"/>
            </w:tcMar>
          </w:tcPr>
          <w:p>
            <w:r>
              <w:rPr>
                <w:b w:val="false"/>
                <w:bCs w:val="false"/>
              </w:rPr>
              <w:t xml:space="preserve">RF-01</w:t>
            </w:r>
          </w:p>
        </w:tc>
        <w:tc>
          <w:tcPr>
            <w:tcW w:type="dxa" w:w="4200"/>
            <w:tcMar>
              <w:top w:type="dxa" w:w="100"/>
              <w:left w:type="dxa" w:w="120"/>
              <w:bottom w:type="dxa" w:w="100"/>
              <w:right w:type="dxa" w:w="120"/>
            </w:tcMar>
          </w:tcPr>
          <w:p>
            <w:r>
              <w:rPr>
                <w:b w:val="false"/>
                <w:bCs w:val="false"/>
              </w:rPr>
              <w:t xml:space="preserve"/>
            </w:r>
          </w:p>
        </w:tc>
        <w:tc>
          <w:tcPr>
            <w:tcW w:type="dxa" w:w="3600"/>
            <w:tcMar>
              <w:top w:type="dxa" w:w="100"/>
              <w:left w:type="dxa" w:w="120"/>
              <w:bottom w:type="dxa" w:w="100"/>
              <w:right w:type="dxa" w:w="120"/>
            </w:tcMar>
          </w:tcPr>
          <w:p>
            <w:r>
              <w:rPr>
                <w:b w:val="false"/>
                <w:bCs w:val="false"/>
              </w:rPr>
              <w:t xml:space="preserve"/>
            </w:r>
          </w:p>
        </w:tc>
        <w:tc>
          <w:tcPr>
            <w:tcW w:type="dxa" w:w="1600"/>
            <w:tcMar>
              <w:top w:type="dxa" w:w="100"/>
              <w:left w:type="dxa" w:w="120"/>
              <w:bottom w:type="dxa" w:w="100"/>
              <w:right w:type="dxa" w:w="120"/>
            </w:tcMar>
          </w:tcPr>
          <w:p>
            <w:r>
              <w:rPr>
                <w:b w:val="false"/>
                <w:bCs w:val="false"/>
              </w:rPr>
              <w:t xml:space="preserve"/>
            </w:r>
          </w:p>
        </w:tc>
      </w:tr>
      <w:tr>
        <w:tc>
          <w:tcPr>
            <w:tcW w:type="dxa" w:w="900"/>
            <w:tcMar>
              <w:top w:type="dxa" w:w="100"/>
              <w:left w:type="dxa" w:w="120"/>
              <w:bottom w:type="dxa" w:w="100"/>
              <w:right w:type="dxa" w:w="120"/>
            </w:tcMar>
          </w:tcPr>
          <w:p>
            <w:r>
              <w:rPr>
                <w:b w:val="false"/>
                <w:bCs w:val="false"/>
              </w:rPr>
              <w:t xml:space="preserve">RF-02</w:t>
            </w:r>
          </w:p>
        </w:tc>
        <w:tc>
          <w:tcPr>
            <w:tcW w:type="dxa" w:w="4200"/>
            <w:tcMar>
              <w:top w:type="dxa" w:w="100"/>
              <w:left w:type="dxa" w:w="120"/>
              <w:bottom w:type="dxa" w:w="100"/>
              <w:right w:type="dxa" w:w="120"/>
            </w:tcMar>
          </w:tcPr>
          <w:p>
            <w:r>
              <w:rPr>
                <w:b w:val="false"/>
                <w:bCs w:val="false"/>
              </w:rPr>
              <w:t xml:space="preserve"/>
            </w:r>
          </w:p>
        </w:tc>
        <w:tc>
          <w:tcPr>
            <w:tcW w:type="dxa" w:w="3600"/>
            <w:tcMar>
              <w:top w:type="dxa" w:w="100"/>
              <w:left w:type="dxa" w:w="120"/>
              <w:bottom w:type="dxa" w:w="100"/>
              <w:right w:type="dxa" w:w="120"/>
            </w:tcMar>
          </w:tcPr>
          <w:p>
            <w:r>
              <w:rPr>
                <w:b w:val="false"/>
                <w:bCs w:val="false"/>
              </w:rPr>
              <w:t xml:space="preserve"/>
            </w:r>
          </w:p>
        </w:tc>
        <w:tc>
          <w:tcPr>
            <w:tcW w:type="dxa" w:w="1600"/>
            <w:tcMar>
              <w:top w:type="dxa" w:w="100"/>
              <w:left w:type="dxa" w:w="120"/>
              <w:bottom w:type="dxa" w:w="100"/>
              <w:right w:type="dxa" w:w="120"/>
            </w:tcMar>
          </w:tcPr>
          <w:p>
            <w:r>
              <w:rPr>
                <w:b w:val="false"/>
                <w:bCs w:val="false"/>
              </w:rPr>
              <w:t xml:space="preserve"/>
            </w:r>
          </w:p>
        </w:tc>
      </w:tr>
      <w:tr>
        <w:tc>
          <w:tcPr>
            <w:tcW w:type="dxa" w:w="900"/>
            <w:tcMar>
              <w:top w:type="dxa" w:w="100"/>
              <w:left w:type="dxa" w:w="120"/>
              <w:bottom w:type="dxa" w:w="100"/>
              <w:right w:type="dxa" w:w="120"/>
            </w:tcMar>
          </w:tcPr>
          <w:p>
            <w:r>
              <w:rPr>
                <w:b w:val="false"/>
                <w:bCs w:val="false"/>
              </w:rPr>
              <w:t xml:space="preserve">RF-03</w:t>
            </w:r>
          </w:p>
        </w:tc>
        <w:tc>
          <w:tcPr>
            <w:tcW w:type="dxa" w:w="4200"/>
            <w:tcMar>
              <w:top w:type="dxa" w:w="100"/>
              <w:left w:type="dxa" w:w="120"/>
              <w:bottom w:type="dxa" w:w="100"/>
              <w:right w:type="dxa" w:w="120"/>
            </w:tcMar>
          </w:tcPr>
          <w:p>
            <w:r>
              <w:rPr>
                <w:b w:val="false"/>
                <w:bCs w:val="false"/>
              </w:rPr>
              <w:t xml:space="preserve"/>
            </w:r>
          </w:p>
        </w:tc>
        <w:tc>
          <w:tcPr>
            <w:tcW w:type="dxa" w:w="3600"/>
            <w:tcMar>
              <w:top w:type="dxa" w:w="100"/>
              <w:left w:type="dxa" w:w="120"/>
              <w:bottom w:type="dxa" w:w="100"/>
              <w:right w:type="dxa" w:w="120"/>
            </w:tcMar>
          </w:tcPr>
          <w:p>
            <w:r>
              <w:rPr>
                <w:b w:val="false"/>
                <w:bCs w:val="false"/>
              </w:rPr>
              <w:t xml:space="preserve"/>
            </w:r>
          </w:p>
        </w:tc>
        <w:tc>
          <w:tcPr>
            <w:tcW w:type="dxa" w:w="1600"/>
            <w:tcMar>
              <w:top w:type="dxa" w:w="100"/>
              <w:left w:type="dxa" w:w="120"/>
              <w:bottom w:type="dxa" w:w="100"/>
              <w:right w:type="dxa" w:w="120"/>
            </w:tcMar>
          </w:tcPr>
          <w:p>
            <w:r>
              <w:rPr>
                <w:b w:val="false"/>
                <w:bCs w:val="false"/>
              </w:rPr>
              <w:t xml:space="preserve"/>
            </w:r>
          </w:p>
        </w:tc>
      </w:tr>
    </w:tbl>
    <w:p>
      <w:pPr>
        <w:spacing w:after="120"/>
      </w:pPr>
    </w:p>
    <w:p>
      <w:pPr>
        <w:spacing w:after="120"/>
      </w:pPr>
      <w:r>
        <w:rPr>
          <w:i/>
          <w:iCs/>
          <w:color w:val="777777"/>
          <w:sz w:val="20"/>
          <w:szCs w:val="20"/>
        </w:rPr>
        <w:t xml:space="preserve">Agreguen tantas filas como requerimientos tengan. Numeren correlativamente (RF-01, RF-02, ...) y mantengan la numeración estable entre el 40% y el 100% — si un requerimiento cambia entre entregas, mencionen el motivo en la sección de observaciones.</w:t>
      </w:r>
    </w:p>
    <w:p>
      <w:pPr>
        <w:pStyle w:val="Heading1"/>
        <w:spacing w:after="150" w:before="300"/>
      </w:pPr>
      <w:r>
        <w:t xml:space="preserve">7. Requerimientos no funcionales</w:t>
      </w:r>
    </w:p>
    <w:p>
      <w:pPr>
        <w:spacing w:after="120"/>
      </w:pPr>
      <w:r>
        <w:rPr>
          <w:i/>
          <w:iCs/>
          <w:color w:val="777777"/>
          <w:sz w:val="20"/>
          <w:szCs w:val="20"/>
        </w:rPr>
        <w:t xml:space="preserve">Opcional pero recomendado: usabilidad, rendimiento, seguridad, compatibilidad, etc. Uno o dos por categoría alcanza.</w:t>
      </w:r>
    </w:p>
    <w:p>
      <w:pPr>
        <w:pStyle w:val="ListParagraph"/>
        <w:numPr>
          <w:ilvl w:val="0"/>
          <w:numId w:val="2"/>
        </w:numPr>
        <w:spacing w:after="80"/>
      </w:pPr>
    </w:p>
    <w:p>
      <w:pPr>
        <w:pStyle w:val="ListParagraph"/>
        <w:numPr>
          <w:ilvl w:val="0"/>
          <w:numId w:val="2"/>
        </w:numPr>
        <w:spacing w:after="80"/>
      </w:pPr>
    </w:p>
    <w:p>
      <w:pPr>
        <w:pStyle w:val="Heading1"/>
        <w:spacing w:after="150" w:before="300"/>
      </w:pPr>
      <w:r>
        <w:t xml:space="preserve">8. Supuestos y riesgos</w:t>
      </w:r>
    </w:p>
    <w:p>
      <w:pPr>
        <w:pStyle w:val="Heading2"/>
        <w:spacing w:after="120" w:before="250"/>
      </w:pPr>
      <w:r>
        <w:t xml:space="preserve">8.1 Supuestos</w:t>
      </w:r>
    </w:p>
    <w:p>
      <w:pPr>
        <w:spacing w:after="120"/>
      </w:pPr>
      <w:r>
        <w:rPr>
          <w:i/>
          <w:iCs/>
          <w:color w:val="777777"/>
          <w:sz w:val="20"/>
          <w:szCs w:val="20"/>
        </w:rPr>
        <w:t xml:space="preserve">Cosas que asumen como ciertas para poder avanzar (ej: disponibilidad de datos de prueba, entorno de desarrollo, etc.)</w:t>
      </w:r>
    </w:p>
    <w:p>
      <w:pPr>
        <w:pStyle w:val="ListParagraph"/>
        <w:numPr>
          <w:ilvl w:val="0"/>
          <w:numId w:val="2"/>
        </w:numPr>
        <w:spacing w:after="80"/>
      </w:pPr>
    </w:p>
    <w:p>
      <w:pPr>
        <w:pStyle w:val="ListParagraph"/>
        <w:numPr>
          <w:ilvl w:val="0"/>
          <w:numId w:val="2"/>
        </w:numPr>
        <w:spacing w:after="80"/>
      </w:pPr>
    </w:p>
    <w:p>
      <w:pPr>
        <w:pStyle w:val="Heading2"/>
        <w:spacing w:after="120" w:before="250"/>
      </w:pPr>
      <w:r>
        <w:t xml:space="preserve">8.2 Riesgos identificados</w:t>
      </w:r>
    </w:p>
    <w:p>
      <w:pPr>
        <w:pStyle w:val="ListParagraph"/>
        <w:numPr>
          <w:ilvl w:val="0"/>
          <w:numId w:val="2"/>
        </w:numPr>
        <w:spacing w:after="80"/>
      </w:pPr>
    </w:p>
    <w:p>
      <w:pPr>
        <w:pStyle w:val="ListParagraph"/>
        <w:numPr>
          <w:ilvl w:val="0"/>
          <w:numId w:val="2"/>
        </w:numPr>
        <w:spacing w:after="80"/>
      </w:pPr>
    </w:p>
    <w:p>
      <w:pPr>
        <w:pStyle w:val="Heading1"/>
        <w:spacing w:after="150" w:before="300"/>
      </w:pPr>
      <w:r>
        <w:t xml:space="preserve">9. Observaciones</w:t>
      </w:r>
    </w:p>
    <w:p>
      <w:pPr>
        <w:spacing w:after="120"/>
      </w:pPr>
      <w:r>
        <w:rPr>
          <w:i/>
          <w:iCs/>
          <w:color w:val="777777"/>
          <w:sz w:val="20"/>
          <w:szCs w:val="20"/>
        </w:rPr>
        <w:t xml:space="preserve">Espacio libre para aclaraciones, cambios de alcance respecto a versiones anteriores del documento, o cualquier información relevante para el docente.</w:t>
      </w:r>
    </w:p>
    <w:p>
      <w:pPr>
        <w:pBdr>
          <w:bottom w:val="single" w:color="999999" w:sz="4" w:space="4"/>
        </w:pBdr>
        <w:spacing w:after="200"/>
      </w:pPr>
      <w:r>
        <w:t xml:space="preserve"> </w:t>
      </w:r>
    </w:p>
    <w:p>
      <w:pPr>
        <w:pBdr>
          <w:bottom w:val="single" w:color="999999" w:sz="4" w:space="4"/>
        </w:pBdr>
        <w:spacing w:after="200"/>
      </w:pPr>
      <w:r>
        <w:t xml:space="preserve"> </w:t>
      </w:r>
    </w:p>
    <w:p>
      <w:pPr>
        <w:pBdr>
          <w:bottom w:val="single" w:color="999999" w:sz="4" w:space="4"/>
        </w:pBdr>
        <w:spacing w:after="200"/>
      </w:pPr>
      <w:r>
        <w:t xml:space="preserve"> </w:t>
      </w:r>
    </w:p>
    <w:p>
      <w:pPr>
        <w:pBdr>
          <w:bottom w:val="single" w:color="999999" w:sz="4" w:space="4"/>
        </w:pBdr>
        <w:spacing w:after="200"/>
      </w:pPr>
      <w: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1EB8EC50783944A495777A344A7629" ma:contentTypeVersion="1" ma:contentTypeDescription="Create a new document." ma:contentTypeScope="" ma:versionID="26a7e3a8066ec559d24ee5c3a5be7efc">
  <xsd:schema xmlns:xsd="http://www.w3.org/2001/XMLSchema" xmlns:xs="http://www.w3.org/2001/XMLSchema" xmlns:p="http://schemas.microsoft.com/office/2006/metadata/properties" xmlns:ns2="98972bc8-8c4b-437c-8fb2-74d42352ef6c" targetNamespace="http://schemas.microsoft.com/office/2006/metadata/properties" ma:root="true" ma:fieldsID="1e037113bbe86415e441b19b0d794ae4" ns2:_="">
    <xsd:import namespace="98972bc8-8c4b-437c-8fb2-74d42352ef6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72bc8-8c4b-437c-8fb2-74d42352ef6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8972bc8-8c4b-437c-8fb2-74d42352ef6c" xsi:nil="true"/>
  </documentManagement>
</p:properties>
</file>

<file path=customXml/itemProps1.xml><?xml version="1.0" encoding="utf-8"?>
<ds:datastoreItem xmlns:ds="http://schemas.openxmlformats.org/officeDocument/2006/customXml" ds:itemID="{0AF09637-E231-44BC-BF3A-E86EC3C62101}"/>
</file>

<file path=customXml/itemProps2.xml><?xml version="1.0" encoding="utf-8"?>
<ds:datastoreItem xmlns:ds="http://schemas.openxmlformats.org/officeDocument/2006/customXml" ds:itemID="{24C3EAB6-A7BD-4129-8827-80DD9A981E69}"/>
</file>

<file path=customXml/itemProps3.xml><?xml version="1.0" encoding="utf-8"?>
<ds:datastoreItem xmlns:ds="http://schemas.openxmlformats.org/officeDocument/2006/customXml" ds:itemID="{E15D66BD-25D0-417A-B28A-60F083096CE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2026-08-14T00:14:21Z</dcterms:created>
  <dcterms:modified xsi:type="dcterms:W3CDTF">2026-08-14T00:14:21Z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0x010100911EB8EC50783944A495777A344A7629</vt:lpwstr>
  </property>
</Properties>
</file>