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Especificación de requerimientos de Movilidad Post Cáncer</w:t>
      </w:r>
    </w:p>
    <w:p>
      <w:pPr>
        <w:spacing w:after="240"/>
      </w:pPr>
      <w:r>
        <w:rPr>
          <w:rFonts w:ascii="Liberation Sans" w:hAnsi="Liberation Sans"/>
          <w:i w:val="0"/>
          <w:color w:val="000000"/>
          <w:sz w:val="18"/>
        </w:rPr>
        <w:t>Comprensión del Contexto Social 2026  ·  9 de octubre de 2026  ·  Versión 0.9 para revisión</w:t>
      </w:r>
    </w:p>
    <w:p>
      <w:pPr>
        <w:spacing w:after="160"/>
      </w:pPr>
      <w:r>
        <w:t>Este documento define el comportamiento esperado de dos aplicaciones conectadas. El profesional encargado asigna ejercicios y revisa el dashboard de cada paciente en la web. El paciente consulta esas asignaciones, realiza movimientos ante la cámara del teléfono y envía una sesión de medición desde la app Android. La solución apoya el seguimiento de la movilidad; no emite diagnósticos ni sustituye el criterio clínico.</w:t>
      </w:r>
    </w:p>
    <w:p>
      <w:pPr>
        <w:spacing w:after="180"/>
      </w:pPr>
      <w:r>
        <w:t>La especificación está completa como base de diseño y prueba del prototipo. La entrevista con Francisco Escobar está prevista para el 16 de octubre y el primer ejercicio, sus instrucciones y la validez de las métricas requieren revisión por profesionales de salud. Hasta entonces, los ejemplos y pantallas usan datos ficticios.</w:t>
      </w:r>
    </w:p>
    <w:p>
      <w:pPr>
        <w:pStyle w:val="Heading1"/>
        <w:keepNext/>
      </w:pPr>
      <w:r>
        <w:t>1 Alcance y actores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 w:val="true"/>
          <w:cantSplit/>
        </w:trPr>
        <w:tc>
          <w:tcPr>
            <w:tcW w:type="dxa" w:w="2268"/>
            <w:shd w:fill="17324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Actor</w:t>
            </w:r>
          </w:p>
        </w:tc>
        <w:tc>
          <w:tcPr>
            <w:tcW w:type="dxa" w:w="7370"/>
            <w:shd w:fill="17324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Responsabilidad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8"/>
              </w:rPr>
              <w:t>Paciente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8"/>
              </w:rPr>
              <w:t>Consulta ejercicios asignados, sigue la guía, autoriza la cámara, realiza el movimiento y revisa el resumen de su sesión.</w:t>
            </w:r>
          </w:p>
        </w:tc>
      </w:tr>
      <w:tr>
        <w:trPr>
          <w:cantSplit/>
        </w:trPr>
        <w:tc>
          <w:tcPr>
            <w:tcW w:type="dxa" w:w="2268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8"/>
              </w:rPr>
              <w:t>Profesional encargado</w:t>
            </w:r>
          </w:p>
        </w:tc>
        <w:tc>
          <w:tcPr>
            <w:tcW w:type="dxa" w:w="7370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8"/>
              </w:rPr>
              <w:t>Ve solo a sus pacientes, asigna ejercicios del catálogo revisado y consulta el dashboard, las sesiones y la calidad de medición de cada paciente.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8"/>
              </w:rPr>
              <w:t>Sistema compartido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8"/>
              </w:rPr>
              <w:t>Entrega asignaciones a la app, recibe sesiones vinculadas, conserva trazabilidad y aplica controles de acceso y privacidad.</w:t>
            </w:r>
          </w:p>
        </w:tc>
      </w:tr>
    </w:tbl>
    <w:p>
      <w:pPr>
        <w:spacing w:after="40"/>
      </w:pPr>
    </w:p>
    <w:p>
      <w:pPr>
        <w:spacing w:after="160"/>
      </w:pPr>
      <w:r>
        <w:t>El primer corte cubre un ejercicio candidato, una asignación y al menos dos sesiones de demostración del mismo paciente. La app usa datos sintéticos durante el prototipo. La selección clínica del ejercicio, la dosificación y cualquier umbral de interpretación quedan fuera de la automatización hasta su validación.</w:t>
      </w:r>
    </w:p>
    <w:p>
      <w:pPr>
        <w:pStyle w:val="Heading1"/>
        <w:keepNext/>
      </w:pPr>
      <w:r>
        <w:t>2 Flujo principal</w:t>
      </w:r>
    </w:p>
    <w:p>
      <w:pPr>
        <w:spacing w:after="40"/>
        <w:ind w:left="272" w:hanging="170"/>
      </w:pPr>
      <w:r>
        <w:t>•  El profesional selecciona un paciente a su cargo y asigna un ejercicio del catálogo con lado y versión de protocolo.</w:t>
      </w:r>
    </w:p>
    <w:p>
      <w:pPr>
        <w:spacing w:after="40"/>
        <w:ind w:left="272" w:hanging="170"/>
      </w:pPr>
      <w:r>
        <w:t>•  La app muestra al paciente la asignación, las instrucciones y la preparación de cámara antes de iniciar.</w:t>
      </w:r>
    </w:p>
    <w:p>
      <w:pPr>
        <w:spacing w:after="40"/>
        <w:ind w:left="272" w:hanging="170"/>
      </w:pPr>
      <w:r>
        <w:t>•  Durante la ejecución, la app detecta movimientos con la cámara del teléfono, calcula indicadores del protocolo y señala la calidad de captura.</w:t>
      </w:r>
    </w:p>
    <w:p>
      <w:pPr>
        <w:spacing w:after="40"/>
        <w:ind w:left="272" w:hanging="170"/>
      </w:pPr>
      <w:r>
        <w:t>•  Al terminar, la app muestra un resumen y envía la sesión vinculada a la asignación. Web la incorpora al dashboard del paciente.</w:t>
      </w:r>
    </w:p>
    <w:p>
      <w:pPr>
        <w:spacing w:after="40"/>
        <w:ind w:left="272" w:hanging="170"/>
      </w:pPr>
      <w:r>
        <w:t>•  El profesional compara sesiones compatibles y usa el resultado como apoyo para su seguimiento, sin que el sistema emita una conclusión clínica.</w:t>
      </w:r>
    </w:p>
    <w:p>
      <w:pPr>
        <w:pStyle w:val="Heading1"/>
        <w:keepNext/>
      </w:pPr>
      <w:r>
        <w:t>3 Convenciones de especificación</w:t>
      </w:r>
    </w:p>
    <w:p>
      <w:pPr>
        <w:spacing w:after="140"/>
      </w:pPr>
      <w:r>
        <w:t>Cada requisito usa “debe” para indicar comportamiento esperado. P0 identifica el flujo mínimo que el prototipo debe representar y que la implementación debe priorizar; P1 identifica una extensión prevista. La columna de verificación describe una prueba observable. La matriz de la sección 7 relaciona cada requisito funcional con pantallas de Figma.</w:t>
      </w:r>
    </w:p>
    <w:p>
      <w:pPr>
        <w:pStyle w:val="Heading1"/>
        <w:keepNext/>
      </w:pPr>
      <w:r>
        <w:t>4 Requerimientos funcionales</w:t>
      </w:r>
    </w:p>
    <w:p>
      <w:pPr>
        <w:pStyle w:val="Heading2"/>
        <w:keepNext/>
      </w:pPr>
      <w:r>
        <w:t>4.1 Web del profesional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4932"/>
        <w:gridCol w:w="3458"/>
      </w:tblGrid>
      <w:tr>
        <w:trPr>
          <w:tblHeader w:val="true"/>
          <w:cantSplit/>
        </w:trPr>
        <w:tc>
          <w:tcPr>
            <w:tcW w:type="dxa" w:w="1247"/>
            <w:shd w:fill="17324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ID y prioridad</w:t>
            </w:r>
          </w:p>
        </w:tc>
        <w:tc>
          <w:tcPr>
            <w:tcW w:type="dxa" w:w="4932"/>
            <w:shd w:fill="17324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3458"/>
            <w:shd w:fill="17324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Verificación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RF-W01  P0</w:t>
            </w:r>
          </w:p>
        </w:tc>
        <w:tc>
          <w:tcPr>
            <w:tcW w:type="dxa" w:w="49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La web debe autenticar al profesional y permitirle consultar únicamente pacientes vinculados a su cuenta.</w:t>
            </w:r>
          </w:p>
        </w:tc>
        <w:tc>
          <w:tcPr>
            <w:tcW w:type="dxa" w:w="345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Con dos profesionales y dos pacientes ficticios, cada profesional ve su paciente y recibe acceso denegado al abrir la URL del otro.</w:t>
            </w:r>
          </w:p>
        </w:tc>
      </w:tr>
      <w:tr>
        <w:trPr>
          <w:cantSplit/>
        </w:trPr>
        <w:tc>
          <w:tcPr>
            <w:tcW w:type="dxa" w:w="1247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RF-W02  P0</w:t>
            </w:r>
          </w:p>
        </w:tc>
        <w:tc>
          <w:tcPr>
            <w:tcW w:type="dxa" w:w="4932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La web debe presentar la lista de pacientes a cargo y abrir un dashboard individual al seleccionar uno.</w:t>
            </w:r>
          </w:p>
        </w:tc>
        <w:tc>
          <w:tcPr>
            <w:tcW w:type="dxa" w:w="3458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Al seleccionar un paciente, se muestran sus asignaciones y sesiones; al seleccionar otro, el contenido cambia sin mezclar registros.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RF-W03  P0</w:t>
            </w:r>
          </w:p>
        </w:tc>
        <w:tc>
          <w:tcPr>
            <w:tcW w:type="dxa" w:w="49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La web debe permitir asignar a un paciente a cargo un ejercicio del catálogo, registrando identificador de asignación, ejercicio, lado, versión de protocolo, profesional y fecha.</w:t>
            </w:r>
          </w:p>
        </w:tc>
        <w:tc>
          <w:tcPr>
            <w:tcW w:type="dxa" w:w="345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Tras confirmar una asignación con datos ficticios, aparece en el dashboard y en la lista de ejercicios del paciente en la app.</w:t>
            </w:r>
          </w:p>
        </w:tc>
      </w:tr>
      <w:tr>
        <w:trPr>
          <w:cantSplit/>
        </w:trPr>
        <w:tc>
          <w:tcPr>
            <w:tcW w:type="dxa" w:w="1247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RF-W04  P0</w:t>
            </w:r>
          </w:p>
        </w:tc>
        <w:tc>
          <w:tcPr>
            <w:tcW w:type="dxa" w:w="4932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El dashboard debe mostrar, por paciente, ejercicios asignados, sesiones ordenadas por fecha, indicadores con unidad y estado de calidad.</w:t>
            </w:r>
          </w:p>
        </w:tc>
        <w:tc>
          <w:tcPr>
            <w:tcW w:type="dxa" w:w="3458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Con dos sesiones de prueba, ambas aparecen bajo el paciente correcto, con fechas, unidades y estados correspondientes al ejemplo de datos.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RF-W05  P0</w:t>
            </w:r>
          </w:p>
        </w:tc>
        <w:tc>
          <w:tcPr>
            <w:tcW w:type="dxa" w:w="49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La web debe comparar únicamente sesiones del mismo ejercicio, lado, métrica, unidad y versión de protocolo.</w:t>
            </w:r>
          </w:p>
        </w:tc>
        <w:tc>
          <w:tcPr>
            <w:tcW w:type="dxa" w:w="345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Al cambiar cualquiera de esos campos en una sesión de prueba, la web no la mezcla en la misma serie comparativa.</w:t>
            </w:r>
          </w:p>
        </w:tc>
      </w:tr>
      <w:tr>
        <w:trPr>
          <w:cantSplit/>
        </w:trPr>
        <w:tc>
          <w:tcPr>
            <w:tcW w:type="dxa" w:w="1247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RF-W06  P0</w:t>
            </w:r>
          </w:p>
        </w:tc>
        <w:tc>
          <w:tcPr>
            <w:tcW w:type="dxa" w:w="4932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La vista de sesión debe mostrar valor de indicadores, unidad, fecha, versión de medición y calidad; una sesión inválida no debe aparecer como resultado válido en la tendencia.</w:t>
            </w:r>
          </w:p>
        </w:tc>
        <w:tc>
          <w:tcPr>
            <w:tcW w:type="dxa" w:w="3458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Al abrir una sesión inválida, se ve su causa y la tendencia de sesiones válidas no la incorpora.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RF-W07  P1</w:t>
            </w:r>
          </w:p>
        </w:tc>
        <w:tc>
          <w:tcPr>
            <w:tcW w:type="dxa" w:w="49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El profesional debe poder desactivar una asignación y registrar quién lo hizo y cuándo.</w:t>
            </w:r>
          </w:p>
        </w:tc>
        <w:tc>
          <w:tcPr>
            <w:tcW w:type="dxa" w:w="345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Tras desactivarla, deja de figurar entre los ejercicios activos del paciente; su historial permanece visible para el profesional.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App Android del paciente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4932"/>
        <w:gridCol w:w="3458"/>
      </w:tblGrid>
      <w:tr>
        <w:trPr>
          <w:tblHeader w:val="true"/>
          <w:cantSplit/>
        </w:trPr>
        <w:tc>
          <w:tcPr>
            <w:tcW w:type="dxa" w:w="1247"/>
            <w:shd w:fill="17324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ID y prioridad</w:t>
            </w:r>
          </w:p>
        </w:tc>
        <w:tc>
          <w:tcPr>
            <w:tcW w:type="dxa" w:w="4932"/>
            <w:shd w:fill="17324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3458"/>
            <w:shd w:fill="17324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Verificación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RF-A01  P0</w:t>
            </w:r>
          </w:p>
        </w:tc>
        <w:tc>
          <w:tcPr>
            <w:tcW w:type="dxa" w:w="49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La app debe identificar al paciente y mostrar solo las asignaciones activas entregadas para su cuenta.</w:t>
            </w:r>
          </w:p>
        </w:tc>
        <w:tc>
          <w:tcPr>
            <w:tcW w:type="dxa" w:w="345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Al iniciar con dos cuentas de prueba, cada una ve sus ejercicios y no los de la otra.</w:t>
            </w:r>
          </w:p>
        </w:tc>
      </w:tr>
      <w:tr>
        <w:trPr>
          <w:cantSplit/>
        </w:trPr>
        <w:tc>
          <w:tcPr>
            <w:tcW w:type="dxa" w:w="1247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RF-A02  P0</w:t>
            </w:r>
          </w:p>
        </w:tc>
        <w:tc>
          <w:tcPr>
            <w:tcW w:type="dxa" w:w="4932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La app debe mostrar instrucciones, lado y versión del ejercicio asignado antes de iniciar, con una acción visible para volver o detenerse.</w:t>
            </w:r>
          </w:p>
        </w:tc>
        <w:tc>
          <w:tcPr>
            <w:tcW w:type="dxa" w:w="3458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Desde la lista se abre el detalle correcto; el paciente puede volver sin activar la cámara.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RF-A03  P0</w:t>
            </w:r>
          </w:p>
        </w:tc>
        <w:tc>
          <w:tcPr>
            <w:tcW w:type="dxa" w:w="49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La app debe explicar para qué necesita la cámara y solicitar permiso antes de capturar. Si se deniega, debe mostrar cómo reintentar sin crear sesión.</w:t>
            </w:r>
          </w:p>
        </w:tc>
        <w:tc>
          <w:tcPr>
            <w:tcW w:type="dxa" w:w="345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Al denegar el permiso, no se inicia captura ni se crea sesión; al concederlo en un segundo intento se puede continuar.</w:t>
            </w:r>
          </w:p>
        </w:tc>
      </w:tr>
      <w:tr>
        <w:trPr>
          <w:cantSplit/>
        </w:trPr>
        <w:tc>
          <w:tcPr>
            <w:tcW w:type="dxa" w:w="1247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RF-A04  P0</w:t>
            </w:r>
          </w:p>
        </w:tc>
        <w:tc>
          <w:tcPr>
            <w:tcW w:type="dxa" w:w="4932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La app debe procesar la imagen de la cámara para detectar los movimientos definidos por el protocolo y registrar indicadores con unidad, versión del algoritmo y estado de calidad.</w:t>
            </w:r>
          </w:p>
        </w:tc>
        <w:tc>
          <w:tcPr>
            <w:tcW w:type="dxa" w:w="3458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Con una secuencia de prueba conocida, genera la sesión con los campos acordados; si no detecta la postura suficiente, marca la calidad como revisión o inválida.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RF-A05  P0</w:t>
            </w:r>
          </w:p>
        </w:tc>
        <w:tc>
          <w:tcPr>
            <w:tcW w:type="dxa" w:w="49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Durante la ejecución, la app debe mostrar progreso e información de captura comprensible, sin etiquetar el resultado como diagnóstico o valor normal/anormal.</w:t>
            </w:r>
          </w:p>
        </w:tc>
        <w:tc>
          <w:tcPr>
            <w:tcW w:type="dxa" w:w="345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En el prototipo se ven progreso y avisos de encuadre; no aparecen diagnósticos ni umbrales clínicos no validados.</w:t>
            </w:r>
          </w:p>
        </w:tc>
      </w:tr>
      <w:tr>
        <w:trPr>
          <w:cantSplit/>
        </w:trPr>
        <w:tc>
          <w:tcPr>
            <w:tcW w:type="dxa" w:w="1247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RF-A06  P0</w:t>
            </w:r>
          </w:p>
        </w:tc>
        <w:tc>
          <w:tcPr>
            <w:tcW w:type="dxa" w:w="4932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La app debe permitir pausar o terminar el ejercicio en cualquier momento y distinguir una sesión interrumpida de una completada.</w:t>
            </w:r>
          </w:p>
        </w:tc>
        <w:tc>
          <w:tcPr>
            <w:tcW w:type="dxa" w:w="3458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Al pulsar pausar o finalizar durante la prueba, la cámara se detiene y la sesión no se presenta como completada.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RF-A07  P0</w:t>
            </w:r>
          </w:p>
        </w:tc>
        <w:tc>
          <w:tcPr>
            <w:tcW w:type="dxa" w:w="49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Al terminar una sesión, la app debe mostrar un resumen de indicadores y calidad y enviarla con el identificador de su asignación.</w:t>
            </w:r>
          </w:p>
        </w:tc>
        <w:tc>
          <w:tcPr>
            <w:tcW w:type="dxa" w:w="345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El resumen y el mensaje enviado contienen los mismos indicadores, unidad, paciente, ejercicio y assignment_id.</w:t>
            </w:r>
          </w:p>
        </w:tc>
      </w:tr>
      <w:tr>
        <w:trPr>
          <w:cantSplit/>
        </w:trPr>
        <w:tc>
          <w:tcPr>
            <w:tcW w:type="dxa" w:w="1247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RF-A08  P1</w:t>
            </w:r>
          </w:p>
        </w:tc>
        <w:tc>
          <w:tcPr>
            <w:tcW w:type="dxa" w:w="4932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Si no hay conexión, la app debe conservar la sesión pendiente y reintentar el mismo envío sin duplicarla.</w:t>
            </w:r>
          </w:p>
        </w:tc>
        <w:tc>
          <w:tcPr>
            <w:tcW w:type="dxa" w:w="3458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Tras recuperar la conexión, aparece una sola sesión en web y la app cambia el estado de pendiente a enviada.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Integración entre aplicaciones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4932"/>
        <w:gridCol w:w="3458"/>
      </w:tblGrid>
      <w:tr>
        <w:trPr>
          <w:tblHeader w:val="true"/>
          <w:cantSplit/>
        </w:trPr>
        <w:tc>
          <w:tcPr>
            <w:tcW w:type="dxa" w:w="1247"/>
            <w:shd w:fill="17324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ID y prioridad</w:t>
            </w:r>
          </w:p>
        </w:tc>
        <w:tc>
          <w:tcPr>
            <w:tcW w:type="dxa" w:w="4932"/>
            <w:shd w:fill="17324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3458"/>
            <w:shd w:fill="17324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Verificación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RF-I01  P0</w:t>
            </w:r>
          </w:p>
        </w:tc>
        <w:tc>
          <w:tcPr>
            <w:tcW w:type="dxa" w:w="49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El servicio debe entregar a la app solo las asignaciones del paciente autenticado, con identificador y versión de protocolo.</w:t>
            </w:r>
          </w:p>
        </w:tc>
        <w:tc>
          <w:tcPr>
            <w:tcW w:type="dxa" w:w="345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Una solicitud de otro paciente recibe acceso denegado; la asignación válida conserva su identificador al llegar a la app.</w:t>
            </w:r>
          </w:p>
        </w:tc>
      </w:tr>
      <w:tr>
        <w:trPr>
          <w:cantSplit/>
        </w:trPr>
        <w:tc>
          <w:tcPr>
            <w:tcW w:type="dxa" w:w="1247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RF-I02  P0</w:t>
            </w:r>
          </w:p>
        </w:tc>
        <w:tc>
          <w:tcPr>
            <w:tcW w:type="dxa" w:w="4932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El servicio debe aceptar una sesión solo si assignment_id, patient_id, exercise_id, lado y versión corresponden a una asignación autorizada; session_id debe evitar duplicados.</w:t>
            </w:r>
          </w:p>
        </w:tc>
        <w:tc>
          <w:tcPr>
            <w:tcW w:type="dxa" w:w="3458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Una sesión coherente se registra una vez; una repetida conserva un solo registro; una con paciente o ejercicio distinto se rechaza.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RF-I03  P0</w:t>
            </w:r>
          </w:p>
        </w:tc>
        <w:tc>
          <w:tcPr>
            <w:tcW w:type="dxa" w:w="49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Después de registrar una sesión, el dashboard del paciente correspondiente debe mostrarla con su calidad y sus métricas.</w:t>
            </w:r>
          </w:p>
        </w:tc>
        <w:tc>
          <w:tcPr>
            <w:tcW w:type="dxa" w:w="345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Al enviar el ejemplo de sesión, se ve en el dashboard del paciente ficticio correcto y no en el de otro.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 Requerimientos no funcionales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4932"/>
        <w:gridCol w:w="3458"/>
      </w:tblGrid>
      <w:tr>
        <w:trPr>
          <w:tblHeader w:val="true"/>
          <w:cantSplit/>
        </w:trPr>
        <w:tc>
          <w:tcPr>
            <w:tcW w:type="dxa" w:w="1247"/>
            <w:shd w:fill="17324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ID y prioridad</w:t>
            </w:r>
          </w:p>
        </w:tc>
        <w:tc>
          <w:tcPr>
            <w:tcW w:type="dxa" w:w="4932"/>
            <w:shd w:fill="17324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3458"/>
            <w:shd w:fill="17324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Verificación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RNF-01  P0</w:t>
            </w:r>
          </w:p>
        </w:tc>
        <w:tc>
          <w:tcPr>
            <w:tcW w:type="dxa" w:w="49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El sistema debe tratar los datos de movilidad como sensibles: solo registrar los campos necesarios y usar datos ficticios en demostraciones públicas.</w:t>
            </w:r>
          </w:p>
        </w:tc>
        <w:tc>
          <w:tcPr>
            <w:tcW w:type="dxa" w:w="345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Inspección del modelo de datos y fixtures: no hay nombre, RUT, diagnóstico, video ni credenciales reales.</w:t>
            </w:r>
          </w:p>
        </w:tc>
      </w:tr>
      <w:tr>
        <w:trPr>
          <w:cantSplit/>
        </w:trPr>
        <w:tc>
          <w:tcPr>
            <w:tcW w:type="dxa" w:w="1247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RNF-02  P0</w:t>
            </w:r>
          </w:p>
        </w:tc>
        <w:tc>
          <w:tcPr>
            <w:tcW w:type="dxa" w:w="4932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La app debe procesar la cámara sin almacenar ni transmitir video bruto en el flujo normal; el servicio recibe solo métricas y metadatos de sesión.</w:t>
            </w:r>
          </w:p>
        </w:tc>
        <w:tc>
          <w:tcPr>
            <w:tcW w:type="dxa" w:w="3458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Revisión de almacenamiento y tráfico durante una sesión: no aparece archivo de video ni contenido de fotogramas.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RNF-03  P0</w:t>
            </w:r>
          </w:p>
        </w:tc>
        <w:tc>
          <w:tcPr>
            <w:tcW w:type="dxa" w:w="49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El servicio debe aplicar autenticación y autorización por rol y relación profesional–paciente a cada consulta o modificación.</w:t>
            </w:r>
          </w:p>
        </w:tc>
        <w:tc>
          <w:tcPr>
            <w:tcW w:type="dxa" w:w="345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Pruebas de acceso con usuarios cruzados reciben rechazo tanto en interfaz como en API.</w:t>
            </w:r>
          </w:p>
        </w:tc>
      </w:tr>
      <w:tr>
        <w:trPr>
          <w:cantSplit/>
        </w:trPr>
        <w:tc>
          <w:tcPr>
            <w:tcW w:type="dxa" w:w="1247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RNF-04  P0</w:t>
            </w:r>
          </w:p>
        </w:tc>
        <w:tc>
          <w:tcPr>
            <w:tcW w:type="dxa" w:w="4932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Toda comunicación entre app, web y servicio debe usar transporte cifrado; no debe exponerse una credencial en repositorio o interfaz.</w:t>
            </w:r>
          </w:p>
        </w:tc>
        <w:tc>
          <w:tcPr>
            <w:tcW w:type="dxa" w:w="3458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Revisión de configuración y tráfico: las llamadas de red usan HTTPS y no hay claves reales en el código o el prototipo.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RNF-05  P0</w:t>
            </w:r>
          </w:p>
        </w:tc>
        <w:tc>
          <w:tcPr>
            <w:tcW w:type="dxa" w:w="49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La web debe permitir operar el flujo principal con teclado y lector de pantalla, ofrecer texto con contraste al menos 4,5:1 y mantener contenido y funciones al ampliar texto al 200 %.</w:t>
            </w:r>
          </w:p>
        </w:tc>
        <w:tc>
          <w:tcPr>
            <w:tcW w:type="dxa" w:w="345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Auditoría de pantallas y prueba manual de teclado, lector y zoom; los contrastes y la ampliación cumplen los criterios definidos.</w:t>
            </w:r>
          </w:p>
        </w:tc>
      </w:tr>
      <w:tr>
        <w:trPr>
          <w:cantSplit/>
        </w:trPr>
        <w:tc>
          <w:tcPr>
            <w:tcW w:type="dxa" w:w="1247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RNF-06  P0</w:t>
            </w:r>
          </w:p>
        </w:tc>
        <w:tc>
          <w:tcPr>
            <w:tcW w:type="dxa" w:w="4932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La app debe usar etiquetas legibles por lector de pantalla, texto escalable y controles táctiles de al menos 48 dp en las acciones principales.</w:t>
            </w:r>
          </w:p>
        </w:tc>
        <w:tc>
          <w:tcPr>
            <w:tcW w:type="dxa" w:w="3458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Inspección de pantallas y prueba con lector de pantalla y escala de texto; iniciar, pausar y terminar siguen utilizables.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RNF-07  P0</w:t>
            </w:r>
          </w:p>
        </w:tc>
        <w:tc>
          <w:tcPr>
            <w:tcW w:type="dxa" w:w="49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El sistema debe mostrar que sus mediciones son apoyo al profesional y no emitir diagnósticos, rangos normales ni recomendaciones clínicas automáticas sin validación.</w:t>
            </w:r>
          </w:p>
        </w:tc>
        <w:tc>
          <w:tcPr>
            <w:tcW w:type="dxa" w:w="345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Revisión de todas las pantallas y mensajes: no hay etiquetas diagnósticas ni decisiones de tratamiento generadas por el sistema.</w:t>
            </w:r>
          </w:p>
        </w:tc>
      </w:tr>
      <w:tr>
        <w:trPr>
          <w:cantSplit/>
        </w:trPr>
        <w:tc>
          <w:tcPr>
            <w:tcW w:type="dxa" w:w="1247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RNF-08  P0</w:t>
            </w:r>
          </w:p>
        </w:tc>
        <w:tc>
          <w:tcPr>
            <w:tcW w:type="dxa" w:w="4932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Cada medición debe conservar fecha UTC, unidad, versión del protocolo, versión del algoritmo y calidad para que el profesional interprete y compare sesiones compatibles.</w:t>
            </w:r>
          </w:p>
        </w:tc>
        <w:tc>
          <w:tcPr>
            <w:tcW w:type="dxa" w:w="3458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Inspección de un registro enviado y mostrado en web: todos esos campos están presentes y corresponden al mismo ejercicio.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RNF-09  P0</w:t>
            </w:r>
          </w:p>
        </w:tc>
        <w:tc>
          <w:tcPr>
            <w:tcW w:type="dxa" w:w="49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La app debe indicar cuando la captura no permite medir con confianza y evitar presentar esa sesión como válida; el paciente siempre puede detener el ejercicio.</w:t>
            </w:r>
          </w:p>
        </w:tc>
        <w:tc>
          <w:tcPr>
            <w:tcW w:type="dxa" w:w="345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Con encuadre insuficiente, aparece una instrucción de corrección y el resultado queda en revisión o inválido.</w:t>
            </w:r>
          </w:p>
        </w:tc>
      </w:tr>
      <w:tr>
        <w:trPr>
          <w:cantSplit/>
        </w:trPr>
        <w:tc>
          <w:tcPr>
            <w:tcW w:type="dxa" w:w="1247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RNF-10  P1</w:t>
            </w:r>
          </w:p>
        </w:tc>
        <w:tc>
          <w:tcPr>
            <w:tcW w:type="dxa" w:w="4932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Las acciones de asignar o desactivar ejercicios deben dejar un registro de profesional y fecha sin incorporar datos sensibles al log técnico.</w:t>
            </w:r>
          </w:p>
        </w:tc>
        <w:tc>
          <w:tcPr>
            <w:tcW w:type="dxa" w:w="3458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Inspección del registro de auditoría de una asignación y desactivación de prueba.</w:t>
            </w:r>
          </w:p>
        </w:tc>
      </w:tr>
    </w:tbl>
    <w:p>
      <w:pPr>
        <w:spacing w:after="40"/>
      </w:pPr>
    </w:p>
    <w:p>
      <w:pPr>
        <w:spacing w:after="140"/>
      </w:pPr>
      <w:r>
        <w:t>Los criterios de accesibilidad de la web se alinean con WCAG 2.2 nivel AA para contraste de texto y ampliación. La verificación completa de accesibilidad corresponde a la implementación; en Figma se revisarán contraste, foco, orden de lectura y tamaño de controles.</w:t>
      </w:r>
    </w:p>
    <w:p>
      <w:pPr>
        <w:pStyle w:val="Heading1"/>
        <w:keepNext/>
      </w:pPr>
      <w:r>
        <w:t>6 Relación con la problemática social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984"/>
        <w:gridCol w:w="5386"/>
      </w:tblGrid>
      <w:tr>
        <w:trPr>
          <w:tblHeader w:val="true"/>
          <w:cantSplit/>
        </w:trPr>
        <w:tc>
          <w:tcPr>
            <w:tcW w:type="dxa" w:w="2268"/>
            <w:shd w:fill="17324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Necesidad</w:t>
            </w:r>
          </w:p>
        </w:tc>
        <w:tc>
          <w:tcPr>
            <w:tcW w:type="dxa" w:w="1984"/>
            <w:shd w:fill="17324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Requisitos críticos</w:t>
            </w:r>
          </w:p>
        </w:tc>
        <w:tc>
          <w:tcPr>
            <w:tcW w:type="dxa" w:w="5386"/>
            <w:shd w:fill="17324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Respuesta de la solución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Cuantificar limitaciones de movilidad</w:t>
            </w:r>
          </w:p>
        </w:tc>
        <w:tc>
          <w:tcPr>
            <w:tcW w:type="dxa" w:w="1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RF-A04, RF-I02, RNF-08</w:t>
            </w:r>
          </w:p>
        </w:tc>
        <w:tc>
          <w:tcPr>
            <w:tcW w:type="dxa" w:w="538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La cámara registra indicadores con unidad y versión, y el sistema conserva sesiones comparables en lugar de depender solo de una impresión subjetiva.</w:t>
            </w:r>
          </w:p>
        </w:tc>
      </w:tr>
      <w:tr>
        <w:trPr>
          <w:cantSplit/>
        </w:trPr>
        <w:tc>
          <w:tcPr>
            <w:tcW w:type="dxa" w:w="2268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Seguir la evolución de cada paciente</w:t>
            </w:r>
          </w:p>
        </w:tc>
        <w:tc>
          <w:tcPr>
            <w:tcW w:type="dxa" w:w="1984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RF-W02, RF-W04, RF-W05, RF-I03</w:t>
            </w:r>
          </w:p>
        </w:tc>
        <w:tc>
          <w:tcPr>
            <w:tcW w:type="dxa" w:w="5386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El profesional encargado ve un dashboard individual y compara mediciones compatibles en el tiempo.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Mantener supervisión profesional</w:t>
            </w:r>
          </w:p>
        </w:tc>
        <w:tc>
          <w:tcPr>
            <w:tcW w:type="dxa" w:w="1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RF-W03, RF-A01, RNF-07</w:t>
            </w:r>
          </w:p>
        </w:tc>
        <w:tc>
          <w:tcPr>
            <w:tcW w:type="dxa" w:w="538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El ejercicio se asigna desde la web y el paciente solo realiza tareas indicadas; la app no emite decisiones clínicas.</w:t>
            </w:r>
          </w:p>
        </w:tc>
      </w:tr>
      <w:tr>
        <w:trPr>
          <w:cantSplit/>
        </w:trPr>
        <w:tc>
          <w:tcPr>
            <w:tcW w:type="dxa" w:w="2268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Evitar exclusión por barreras de uso</w:t>
            </w:r>
          </w:p>
        </w:tc>
        <w:tc>
          <w:tcPr>
            <w:tcW w:type="dxa" w:w="1984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RF-A03, RF-A05, RNF-05, RNF-06</w:t>
            </w:r>
          </w:p>
        </w:tc>
        <w:tc>
          <w:tcPr>
            <w:tcW w:type="dxa" w:w="5386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Las instrucciones, controles y mensajes de captura se diseñan para ser legibles y operables con ayudas de accesibilidad.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Resguardar confidencialidad</w:t>
            </w:r>
          </w:p>
        </w:tc>
        <w:tc>
          <w:tcPr>
            <w:tcW w:type="dxa" w:w="1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RF-W01, RF-I01, RNF-01 a RNF-04</w:t>
            </w:r>
          </w:p>
        </w:tc>
        <w:tc>
          <w:tcPr>
            <w:tcW w:type="dxa" w:w="538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El acceso se limita al paciente y al profesional correspondiente; el prototipo usa datos ficticios y no envía video bruto.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 Trazabilidad hacia los prototipos Figma</w:t>
      </w:r>
    </w:p>
    <w:p>
      <w:pPr>
        <w:spacing w:after="120"/>
      </w:pPr>
      <w:r>
        <w:t>Los dos prototipos deberán usar paleta, tipografía y componentes finales; incluir estados vacíos, de error y de calidad; y conectar todas las pantallas del recorrido principal. Los nombres de pantallas indicados a continuación permiten comprobar qué requisito funcional representa cada una.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5272"/>
        <w:gridCol w:w="2438"/>
      </w:tblGrid>
      <w:tr>
        <w:trPr>
          <w:tblHeader w:val="true"/>
          <w:cantSplit/>
        </w:trPr>
        <w:tc>
          <w:tcPr>
            <w:tcW w:type="dxa" w:w="1928"/>
            <w:shd w:fill="17324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Pantalla</w:t>
            </w:r>
          </w:p>
        </w:tc>
        <w:tc>
          <w:tcPr>
            <w:tcW w:type="dxa" w:w="5272"/>
            <w:shd w:fill="17324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Contenido y enlaces</w:t>
            </w:r>
          </w:p>
        </w:tc>
        <w:tc>
          <w:tcPr>
            <w:tcW w:type="dxa" w:w="2438"/>
            <w:shd w:fill="17324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Requisitos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M01 Acceso paciente</w:t>
            </w:r>
          </w:p>
        </w:tc>
        <w:tc>
          <w:tcPr>
            <w:tcW w:type="dxa" w:w="52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Acceso de demostración y entrada a ejercicios asignados.</w:t>
            </w:r>
          </w:p>
        </w:tc>
        <w:tc>
          <w:tcPr>
            <w:tcW w:type="dxa" w:w="243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RF-A01</w:t>
            </w:r>
          </w:p>
        </w:tc>
      </w:tr>
      <w:tr>
        <w:trPr>
          <w:cantSplit/>
        </w:trPr>
        <w:tc>
          <w:tcPr>
            <w:tcW w:type="dxa" w:w="1928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M02 Mis ejercicios</w:t>
            </w:r>
          </w:p>
        </w:tc>
        <w:tc>
          <w:tcPr>
            <w:tcW w:type="dxa" w:w="5272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Lista de ejercicios activos y acceso al detalle.</w:t>
            </w:r>
          </w:p>
        </w:tc>
        <w:tc>
          <w:tcPr>
            <w:tcW w:type="dxa" w:w="2438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RF-A01, RF-I01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M03 Detalle del ejercicio</w:t>
            </w:r>
          </w:p>
        </w:tc>
        <w:tc>
          <w:tcPr>
            <w:tcW w:type="dxa" w:w="52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Guía, lado, preparación y opción de volver.</w:t>
            </w:r>
          </w:p>
        </w:tc>
        <w:tc>
          <w:tcPr>
            <w:tcW w:type="dxa" w:w="243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RF-A02</w:t>
            </w:r>
          </w:p>
        </w:tc>
      </w:tr>
      <w:tr>
        <w:trPr>
          <w:cantSplit/>
        </w:trPr>
        <w:tc>
          <w:tcPr>
            <w:tcW w:type="dxa" w:w="1928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M04 Preparar cámara</w:t>
            </w:r>
          </w:p>
        </w:tc>
        <w:tc>
          <w:tcPr>
            <w:tcW w:type="dxa" w:w="5272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Permiso, encuadre y estado de permiso denegado.</w:t>
            </w:r>
          </w:p>
        </w:tc>
        <w:tc>
          <w:tcPr>
            <w:tcW w:type="dxa" w:w="2438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RF-A03, RF-A04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M05 Ejecución</w:t>
            </w:r>
          </w:p>
        </w:tc>
        <w:tc>
          <w:tcPr>
            <w:tcW w:type="dxa" w:w="52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Vista simulada de cámara, movimiento detectado, progreso, calidad, pausa y fin.</w:t>
            </w:r>
          </w:p>
        </w:tc>
        <w:tc>
          <w:tcPr>
            <w:tcW w:type="dxa" w:w="243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RF-A04, RF-A05, RF-A06</w:t>
            </w:r>
          </w:p>
        </w:tc>
      </w:tr>
      <w:tr>
        <w:trPr>
          <w:cantSplit/>
        </w:trPr>
        <w:tc>
          <w:tcPr>
            <w:tcW w:type="dxa" w:w="1928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M06 Resumen</w:t>
            </w:r>
          </w:p>
        </w:tc>
        <w:tc>
          <w:tcPr>
            <w:tcW w:type="dxa" w:w="5272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Indicadores, calidad, envío o pendiente y regreso a Mis ejercicios.</w:t>
            </w:r>
          </w:p>
        </w:tc>
        <w:tc>
          <w:tcPr>
            <w:tcW w:type="dxa" w:w="2438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RF-A07, RF-A08, RF-I02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W01 Acceso profesional</w:t>
            </w:r>
          </w:p>
        </w:tc>
        <w:tc>
          <w:tcPr>
            <w:tcW w:type="dxa" w:w="52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Acceso de demostración y estado sin autorización.</w:t>
            </w:r>
          </w:p>
        </w:tc>
        <w:tc>
          <w:tcPr>
            <w:tcW w:type="dxa" w:w="243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RF-W01</w:t>
            </w:r>
          </w:p>
        </w:tc>
      </w:tr>
      <w:tr>
        <w:trPr>
          <w:cantSplit/>
        </w:trPr>
        <w:tc>
          <w:tcPr>
            <w:tcW w:type="dxa" w:w="1928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W02 Pacientes a cargo</w:t>
            </w:r>
          </w:p>
        </w:tc>
        <w:tc>
          <w:tcPr>
            <w:tcW w:type="dxa" w:w="5272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Lista de pacientes ficticios y navegación a su dashboard.</w:t>
            </w:r>
          </w:p>
        </w:tc>
        <w:tc>
          <w:tcPr>
            <w:tcW w:type="dxa" w:w="2438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RF-W02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W03 Dashboard de paciente</w:t>
            </w:r>
          </w:p>
        </w:tc>
        <w:tc>
          <w:tcPr>
            <w:tcW w:type="dxa" w:w="52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Asignaciones, resumen de sesiones y evolución individual.</w:t>
            </w:r>
          </w:p>
        </w:tc>
        <w:tc>
          <w:tcPr>
            <w:tcW w:type="dxa" w:w="243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RF-W02, RF-W04, RF-I03</w:t>
            </w:r>
          </w:p>
        </w:tc>
      </w:tr>
      <w:tr>
        <w:trPr>
          <w:cantSplit/>
        </w:trPr>
        <w:tc>
          <w:tcPr>
            <w:tcW w:type="dxa" w:w="1928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W04 Asignar ejercicio</w:t>
            </w:r>
          </w:p>
        </w:tc>
        <w:tc>
          <w:tcPr>
            <w:tcW w:type="dxa" w:w="5272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Catálogo, lado, confirmación y retorno al dashboard.</w:t>
            </w:r>
          </w:p>
        </w:tc>
        <w:tc>
          <w:tcPr>
            <w:tcW w:type="dxa" w:w="2438"/>
            <w:shd w:fill="F2F6F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RF-W03, RF-W07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W05 Historial y sesión</w:t>
            </w:r>
          </w:p>
        </w:tc>
        <w:tc>
          <w:tcPr>
            <w:tcW w:type="dxa" w:w="52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7"/>
              </w:rPr>
              <w:t>Filtros compatibles, gráficos y detalle con calidad.</w:t>
            </w:r>
          </w:p>
        </w:tc>
        <w:tc>
          <w:tcPr>
            <w:tcW w:type="dxa" w:w="243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Liberation Sans" w:hAnsi="Liberation Sans"/>
                <w:b w:val="0"/>
                <w:color w:val="000000"/>
                <w:sz w:val="16"/>
              </w:rPr>
              <w:t>RF-W05, RF-W06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 Decisiones y validaciones pendientes</w:t>
      </w:r>
    </w:p>
    <w:p>
      <w:pPr>
        <w:spacing w:after="40"/>
        <w:ind w:left="272" w:hanging="170"/>
      </w:pPr>
      <w:r>
        <w:t>•  Confirmar con Francisco Escobar el 16 de octubre el flujo esperado, actores y prioridades. Registrar los cambios en requisitos y prototipos.</w:t>
      </w:r>
    </w:p>
    <w:p>
      <w:pPr>
        <w:spacing w:after="40"/>
        <w:ind w:left="272" w:hanging="170"/>
      </w:pPr>
      <w:r>
        <w:t>•  Definir con un profesional de salud el primer ejercicio, sus instrucciones, condiciones para detenerlo, indicadores útiles y criterio de calidad. Ningún umbral clínico se fija en este documento.</w:t>
      </w:r>
    </w:p>
    <w:p>
      <w:pPr>
        <w:spacing w:after="40"/>
        <w:ind w:left="272" w:hanging="170"/>
      </w:pPr>
      <w:r>
        <w:t>•  Precisar la relación formal entre profesional y paciente, consentimiento, plazos de conservación y eliminación de datos antes de usar información real.</w:t>
      </w:r>
    </w:p>
    <w:p>
      <w:pPr>
        <w:spacing w:after="40"/>
        <w:ind w:left="272" w:hanging="170"/>
      </w:pPr>
      <w:r>
        <w:t>•  Elegir dispositivo Android de prueba, modelo de detección de pose, stack web y método de autenticación. La fidelidad del prototipo no demuestra precisión clínica ni seguridad de producción.</w:t>
      </w:r>
    </w:p>
    <w:p>
      <w:pPr>
        <w:spacing w:after="40"/>
        <w:ind w:left="272" w:hanging="170"/>
      </w:pPr>
      <w:r>
        <w:t>•  Confirmar con el docente el formato y hora de entrega, y vincular el Word y los dos enlaces de Figma en la herramienta de planificación.</w:t>
      </w:r>
    </w:p>
    <w:p>
      <w:pPr>
        <w:pStyle w:val="Heading1"/>
        <w:keepNext/>
      </w:pPr>
      <w:r>
        <w:t>9 Fuentes y criterio de uso</w:t>
      </w:r>
    </w:p>
    <w:p>
      <w:pPr>
        <w:spacing w:after="40"/>
        <w:ind w:left="272" w:hanging="170"/>
      </w:pPr>
      <w:r>
        <w:t>•  Pauta ICC710: Especificación y Prototipado Final de Proyecto, archivo entregado el 9 de octubre de 2026. Se usa para estructura, verificabilidad, dimensión social y trazabilidad de Figma.</w:t>
      </w:r>
    </w:p>
    <w:p>
      <w:pPr>
        <w:spacing w:after="40"/>
        <w:ind w:left="272" w:hanging="170"/>
      </w:pPr>
      <w:r>
        <w:t>•  Definición de Propuesta de Solución y Movilidad Post-Cáncer Propuesta de Solución, carpeta documentos del proyecto. Se usan para problema, objetivos y riesgos.</w:t>
      </w:r>
    </w:p>
    <w:p>
      <w:pPr>
        <w:spacing w:after="40"/>
        <w:ind w:left="272" w:hanging="170"/>
      </w:pPr>
      <w:r>
        <w:t>•  Repositorios movilidad-post-cancer-APK y movilidad-post-cancer-web, README, plan de trabajo y contrato de integración, estado consultado el 9 de octubre de 2026. Se usan para dividir responsabilidades y campos de intercambio.</w:t>
      </w:r>
    </w:p>
    <w:p>
      <w:pPr>
        <w:spacing w:after="40"/>
        <w:ind w:left="272" w:hanging="170"/>
      </w:pPr>
      <w:r>
        <w:t>•  W3C, Web Content Accessibility Guidelines 2.2, https://www.w3.org/TR/WCAG22/. Se usa como referencia de accesibilidad web.</w:t>
      </w:r>
    </w:p>
    <w:p>
      <w:pPr>
        <w:spacing w:after="40"/>
        <w:ind w:left="272" w:hanging="170"/>
      </w:pPr>
      <w:r>
        <w:t>•  Biblioteca del Congreso Nacional de Chile, Ley 19.628, https://www.bcn.cl/leychile/navegar?idNorma=141599. Se toma como contexto de resguardo de datos; la aplicación a datos reales requiere revisión jurídica. La Ley 21.719 entra en vigencia el 1 de diciembre de 2026: https://www.bcn.cl/leychile/Navegar?idNorma=1209272.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77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55555"/>
        <w:sz w:val="16"/>
      </w:rPr>
      <w:t xml:space="preserve">Especificación de requerimientos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555555"/>
        <w:sz w:val="16"/>
      </w:rPr>
      <w:t>ICC710  ·  Movilidad Post Cáncer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Liberation Sans" w:hAnsi="Liberation San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80"/>
    </w:pPr>
    <w:rPr>
      <w:rFonts w:asciiTheme="majorHAnsi" w:eastAsiaTheme="majorEastAsia" w:hAnsiTheme="majorHAnsi" w:cstheme="majorBidi" w:ascii="Liberation Sans" w:hAnsi="Liberation Sans"/>
      <w:b w:val="0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requerimientos de Movilidad Post Cáncer</dc:title>
  <dc:subject>Requerimientos de app de paciente y web de profesional</dc:subject>
  <dc:creator>Equipo Movilidad Post Cáncer</dc:creator>
  <cp:keywords>ICC710; requerimientos; prototipo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