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40" w:lineRule="auto"/>
        <w:jc w:val="center"/>
        <w:rPr>
          <w:b w:val="1"/>
          <w:sz w:val="34"/>
          <w:szCs w:val="34"/>
        </w:rPr>
      </w:pPr>
      <w:bookmarkStart w:colFirst="0" w:colLast="0" w:name="_eadm4zr5yn1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DNA Sequence Similarity Measure using LSH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  <w:t xml:space="preserve">This application is designed to extract pairs of similar DNA Sequences from  the given genomic </w:t>
      </w:r>
      <w:hyperlink r:id="rId6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  <w:t xml:space="preserve"> and user provided query. Query containing similar sequences are marked as a similar pair. </w:t>
      </w:r>
      <w:r w:rsidDel="00000000" w:rsidR="00000000" w:rsidRPr="00000000">
        <w:rPr>
          <w:i w:val="1"/>
          <w:rtl w:val="0"/>
        </w:rPr>
        <w:t xml:space="preserve">Locality sensitive hashing</w:t>
      </w:r>
      <w:r w:rsidDel="00000000" w:rsidR="00000000" w:rsidRPr="00000000">
        <w:rPr>
          <w:rtl w:val="0"/>
        </w:rPr>
        <w:t xml:space="preserve"> is used to find similar pairs and Jaccard distance is used in the process. For each distance measure, a set of predicted similar Genomic Sequences are returned.</w:t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10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Returns pairs of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similar</w:t>
      </w:r>
      <w:r w:rsidDel="00000000" w:rsidR="00000000" w:rsidRPr="00000000">
        <w:rPr>
          <w:highlight w:val="white"/>
          <w:rtl w:val="0"/>
        </w:rPr>
        <w:t xml:space="preserve"> sequences, which are answers to a question in our dataset.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 preprocessing of Human Genome dataset. </w:t>
      </w:r>
      <w:r w:rsidDel="00000000" w:rsidR="00000000" w:rsidRPr="00000000">
        <w:rPr>
          <w:b w:val="1"/>
          <w:highlight w:val="white"/>
          <w:rtl w:val="0"/>
        </w:rPr>
        <w:t xml:space="preserve">Jaccard distance</w:t>
      </w:r>
      <w:r w:rsidDel="00000000" w:rsidR="00000000" w:rsidRPr="00000000">
        <w:rPr>
          <w:highlight w:val="white"/>
          <w:rtl w:val="0"/>
        </w:rPr>
        <w:t xml:space="preserve"> is used to find similar documents.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algorithm shows the </w:t>
      </w:r>
      <w:r w:rsidDel="00000000" w:rsidR="00000000" w:rsidRPr="00000000">
        <w:rPr>
          <w:b w:val="1"/>
          <w:highlight w:val="white"/>
          <w:rtl w:val="0"/>
        </w:rPr>
        <w:t xml:space="preserve">number of correct documents returned</w:t>
      </w:r>
      <w:r w:rsidDel="00000000" w:rsidR="00000000" w:rsidRPr="00000000">
        <w:rPr>
          <w:highlight w:val="white"/>
          <w:rtl w:val="0"/>
        </w:rPr>
        <w:t xml:space="preserve"> for each distance measure.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signature matrix needs to be </w:t>
      </w:r>
      <w:r w:rsidDel="00000000" w:rsidR="00000000" w:rsidRPr="00000000">
        <w:rPr>
          <w:b w:val="1"/>
          <w:highlight w:val="white"/>
          <w:rtl w:val="0"/>
        </w:rPr>
        <w:t xml:space="preserve">generated</w:t>
      </w:r>
      <w:r w:rsidDel="00000000" w:rsidR="00000000" w:rsidRPr="00000000">
        <w:rPr>
          <w:highlight w:val="white"/>
          <w:rtl w:val="0"/>
        </w:rPr>
        <w:t xml:space="preserve"> only </w:t>
      </w:r>
      <w:r w:rsidDel="00000000" w:rsidR="00000000" w:rsidRPr="00000000">
        <w:rPr>
          <w:b w:val="1"/>
          <w:highlight w:val="white"/>
          <w:rtl w:val="0"/>
        </w:rPr>
        <w:t xml:space="preserve">once</w:t>
      </w:r>
      <w:r w:rsidDel="00000000" w:rsidR="00000000" w:rsidRPr="00000000">
        <w:rPr>
          <w:highlight w:val="white"/>
          <w:rtl w:val="0"/>
        </w:rPr>
        <w:t xml:space="preserve"> for each distance measure.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Fully documented code.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0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Necessary documents,files and code included pertaining to the assignment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b w:val="1"/>
          <w:sz w:val="26"/>
          <w:szCs w:val="26"/>
        </w:rPr>
      </w:pPr>
      <w:bookmarkStart w:colFirst="0" w:colLast="0" w:name="_21zmr3k0tcsx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How to run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10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Extract the files.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Ensure Python 3.7 is installed, and in your system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PATH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00" w:before="0" w:beforeAutospacing="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Install necessary dependencies using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cccccc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cccccc" w:val="clear"/>
          <w:rtl w:val="0"/>
        </w:rPr>
        <w:t xml:space="preserve">pip install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u w:val="single"/>
          <w:shd w:fill="cccccc" w:val="clear"/>
          <w:rtl w:val="0"/>
        </w:rPr>
        <w:t xml:space="preserve">&lt;dependancy_names&gt;</w:t>
      </w:r>
    </w:p>
    <w:p w:rsidR="00000000" w:rsidDel="00000000" w:rsidP="00000000" w:rsidRDefault="00000000" w:rsidRPr="00000000" w14:paraId="0000000E">
      <w:pPr>
        <w:spacing w:after="100" w:before="100" w:line="240" w:lineRule="auto"/>
        <w:ind w:left="720" w:firstLine="0"/>
        <w:rPr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&lt;dependancy_names&gt;: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100" w:lin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Numpy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Matplotlib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-90" w:right="-99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Pytest-timeit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Generated shingle-document matrix will be stored in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doc_shingle.txt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00" w:before="0" w:beforeAutospacing="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run the LSH algorithm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LSH.py.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(for windows)</w:t>
      </w:r>
    </w:p>
    <w:p w:rsidR="00000000" w:rsidDel="00000000" w:rsidP="00000000" w:rsidRDefault="00000000" w:rsidRPr="00000000" w14:paraId="00000015">
      <w:pPr>
        <w:spacing w:after="100" w:before="100" w:line="276" w:lineRule="auto"/>
        <w:ind w:left="288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python3 LSH.py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(for linux)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10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shingle size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query sequence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100" w:before="0" w:beforeAutospacing="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cccccc" w:val="clear"/>
          <w:rtl w:val="0"/>
        </w:rPr>
        <w:t xml:space="preserve">Quit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CS 469:IR Assignment-II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Abhishek Bapna 2018A7PS0184H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Hardik Parnami 2018A7PS0062H</w:t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Ashna Swaika 2018A7PS0027H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720" w:left="9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Montserra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thomasnelson/huma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