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2AE2" w14:textId="77777777" w:rsidR="0062207B" w:rsidRPr="00C82645" w:rsidRDefault="00664404" w:rsidP="00D20721">
      <w:pPr>
        <w:pStyle w:val="KeinLeerraum"/>
        <w:spacing w:after="120"/>
        <w:rPr>
          <w:sz w:val="28"/>
          <w:szCs w:val="28"/>
        </w:rPr>
      </w:pPr>
      <w:bookmarkStart w:id="0" w:name="_Hlk154588017"/>
      <w:bookmarkEnd w:id="0"/>
      <w:r w:rsidRPr="00C82645">
        <w:rPr>
          <w:sz w:val="28"/>
          <w:szCs w:val="28"/>
        </w:rPr>
        <w:t xml:space="preserve">IU – Internationale Hochschule </w:t>
      </w:r>
      <w:r w:rsidR="00CC78B4" w:rsidRPr="00C82645">
        <w:rPr>
          <w:sz w:val="28"/>
          <w:szCs w:val="28"/>
        </w:rPr>
        <w:t xml:space="preserve">- </w:t>
      </w:r>
      <w:r w:rsidRPr="00C82645">
        <w:rPr>
          <w:sz w:val="28"/>
          <w:szCs w:val="28"/>
        </w:rPr>
        <w:t>Fernstudium</w:t>
      </w:r>
    </w:p>
    <w:p w14:paraId="29AAE2F0" w14:textId="77777777" w:rsidR="00CC78B4" w:rsidRPr="00C82645" w:rsidRDefault="00CC78B4" w:rsidP="00D20721">
      <w:pPr>
        <w:pStyle w:val="KeinLeerraum"/>
        <w:spacing w:after="120"/>
        <w:rPr>
          <w:sz w:val="28"/>
          <w:szCs w:val="28"/>
        </w:rPr>
      </w:pPr>
    </w:p>
    <w:p w14:paraId="1BD0EBEE" w14:textId="77777777" w:rsidR="003C319A" w:rsidRDefault="00664404" w:rsidP="007F746C">
      <w:pPr>
        <w:pStyle w:val="KeinLeerraum"/>
        <w:spacing w:line="360" w:lineRule="auto"/>
      </w:pPr>
      <w:r w:rsidRPr="00C82645">
        <w:rPr>
          <w:b/>
          <w:bCs/>
        </w:rPr>
        <w:t xml:space="preserve">Modul: </w:t>
      </w:r>
      <w:r w:rsidR="00F002AA">
        <w:t>Bachelorarbeit</w:t>
      </w:r>
    </w:p>
    <w:p w14:paraId="38F7BBAA" w14:textId="77777777" w:rsidR="003C319A" w:rsidRDefault="00F002AA" w:rsidP="007F746C">
      <w:pPr>
        <w:pStyle w:val="KeinLeerraum"/>
        <w:spacing w:line="360" w:lineRule="auto"/>
      </w:pPr>
      <w:r>
        <w:rPr>
          <w:b/>
          <w:bCs/>
        </w:rPr>
        <w:t>Betreuungsperson</w:t>
      </w:r>
      <w:r w:rsidR="00664404" w:rsidRPr="00C82645">
        <w:rPr>
          <w:b/>
          <w:bCs/>
        </w:rPr>
        <w:t>:</w:t>
      </w:r>
      <w:r w:rsidR="0055273B" w:rsidRPr="00C82645">
        <w:rPr>
          <w:b/>
          <w:bCs/>
        </w:rPr>
        <w:t xml:space="preserve"> </w:t>
      </w:r>
      <w:r>
        <w:t>Professor Dr. Markus Damm</w:t>
      </w:r>
    </w:p>
    <w:p w14:paraId="12E73710" w14:textId="77777777" w:rsidR="00664404" w:rsidRPr="00C82645" w:rsidRDefault="003C319A" w:rsidP="007F746C">
      <w:pPr>
        <w:pStyle w:val="KeinLeerraum"/>
        <w:spacing w:line="360" w:lineRule="auto"/>
      </w:pPr>
      <w:r>
        <w:t>S</w:t>
      </w:r>
      <w:r w:rsidR="00664404" w:rsidRPr="00C82645">
        <w:rPr>
          <w:b/>
          <w:bCs/>
        </w:rPr>
        <w:t>emester:</w:t>
      </w:r>
      <w:r w:rsidR="00664404" w:rsidRPr="00C82645">
        <w:t xml:space="preserve"> </w:t>
      </w:r>
      <w:r w:rsidR="00F002AA">
        <w:t>6</w:t>
      </w:r>
      <w:r w:rsidR="00664404" w:rsidRPr="00C82645">
        <w:t>.</w:t>
      </w:r>
      <w:r w:rsidR="00B17E7F">
        <w:t xml:space="preserve"> </w:t>
      </w:r>
      <w:r w:rsidR="00664404" w:rsidRPr="00C82645">
        <w:t>Semester – Vollzeit</w:t>
      </w:r>
    </w:p>
    <w:p w14:paraId="4B380D2B" w14:textId="77777777" w:rsidR="00664404" w:rsidRPr="00C82645" w:rsidRDefault="00664404" w:rsidP="007F746C">
      <w:pPr>
        <w:pStyle w:val="KeinLeerraum"/>
        <w:spacing w:line="360" w:lineRule="auto"/>
      </w:pPr>
      <w:r w:rsidRPr="00C82645">
        <w:rPr>
          <w:b/>
          <w:bCs/>
        </w:rPr>
        <w:t>Studiengang:</w:t>
      </w:r>
      <w:r w:rsidRPr="00C82645">
        <w:t xml:space="preserve"> Bachelor of Science</w:t>
      </w:r>
      <w:r w:rsidR="00CC78B4" w:rsidRPr="00C82645">
        <w:t xml:space="preserve"> – Informatik</w:t>
      </w:r>
    </w:p>
    <w:p w14:paraId="405E18D7" w14:textId="77777777" w:rsidR="00CC78B4" w:rsidRPr="00C82645" w:rsidRDefault="00CC78B4" w:rsidP="00D20721">
      <w:pPr>
        <w:pStyle w:val="KeinLeerraum"/>
        <w:spacing w:after="120"/>
      </w:pPr>
    </w:p>
    <w:p w14:paraId="74EBD15C" w14:textId="77777777" w:rsidR="00CC78B4" w:rsidRPr="00C82645" w:rsidRDefault="00CC78B4" w:rsidP="00D20721">
      <w:pPr>
        <w:pStyle w:val="KeinLeerraum"/>
        <w:spacing w:after="120"/>
      </w:pPr>
    </w:p>
    <w:p w14:paraId="15CBADC9" w14:textId="77777777" w:rsidR="00CC78B4" w:rsidRPr="00C82645" w:rsidRDefault="00CC78B4" w:rsidP="00D20721">
      <w:pPr>
        <w:pStyle w:val="KeinLeerraum"/>
        <w:spacing w:after="120"/>
      </w:pPr>
    </w:p>
    <w:p w14:paraId="41D6B922" w14:textId="77777777" w:rsidR="00CC78B4" w:rsidRPr="00C82645" w:rsidRDefault="00CC78B4" w:rsidP="00D20721">
      <w:pPr>
        <w:pStyle w:val="KeinLeerraum"/>
        <w:spacing w:after="120"/>
      </w:pPr>
    </w:p>
    <w:p w14:paraId="65892145" w14:textId="77777777" w:rsidR="002E571F" w:rsidRPr="00C82645" w:rsidRDefault="002E571F" w:rsidP="00D20721">
      <w:pPr>
        <w:pStyle w:val="KeinLeerraum"/>
        <w:spacing w:after="120"/>
      </w:pPr>
    </w:p>
    <w:p w14:paraId="58CE3EB0" w14:textId="77777777" w:rsidR="00CC78B4" w:rsidRPr="00C82645" w:rsidRDefault="00CC78B4" w:rsidP="00D20721">
      <w:pPr>
        <w:pStyle w:val="KeinLeerraum"/>
        <w:spacing w:after="120"/>
      </w:pPr>
    </w:p>
    <w:p w14:paraId="7B47D1FB" w14:textId="77777777" w:rsidR="00CC78B4" w:rsidRPr="00C82645" w:rsidRDefault="00CC78B4" w:rsidP="00D20721">
      <w:pPr>
        <w:pStyle w:val="KeinLeerraum"/>
        <w:spacing w:after="120"/>
      </w:pPr>
    </w:p>
    <w:p w14:paraId="0D4F878B" w14:textId="77777777" w:rsidR="00CC78B4" w:rsidRPr="00C82645" w:rsidRDefault="00CC78B4" w:rsidP="00D20721">
      <w:pPr>
        <w:pStyle w:val="KeinLeerraum"/>
        <w:spacing w:after="120"/>
      </w:pPr>
    </w:p>
    <w:p w14:paraId="3F0F8EA0" w14:textId="77777777" w:rsidR="007F746C" w:rsidRPr="00C82645" w:rsidRDefault="00F002AA" w:rsidP="00B22B64">
      <w:pPr>
        <w:pStyle w:val="KeinLeerraum"/>
        <w:spacing w:after="120"/>
        <w:jc w:val="center"/>
        <w:rPr>
          <w:b/>
          <w:bCs/>
          <w:sz w:val="32"/>
          <w:szCs w:val="32"/>
        </w:rPr>
      </w:pPr>
      <w:r>
        <w:rPr>
          <w:b/>
          <w:bCs/>
          <w:sz w:val="32"/>
          <w:szCs w:val="32"/>
        </w:rPr>
        <w:t>Abschlussarbeit</w:t>
      </w:r>
    </w:p>
    <w:p w14:paraId="52DF73A1" w14:textId="77777777" w:rsidR="00AC5BE7" w:rsidRPr="00AC5BE7" w:rsidRDefault="00AC5BE7" w:rsidP="00AC5BE7">
      <w:pPr>
        <w:pStyle w:val="Titel1"/>
        <w:jc w:val="center"/>
        <w:rPr>
          <w:bCs/>
          <w:szCs w:val="24"/>
        </w:rPr>
      </w:pPr>
      <w:r w:rsidRPr="00AC5BE7">
        <w:rPr>
          <w:bCs/>
          <w:szCs w:val="24"/>
        </w:rPr>
        <w:t>Performancevergleich von Web-Mapping-Frameworks für meteorologische Multi-Layer- und Multi-</w:t>
      </w:r>
      <w:proofErr w:type="spellStart"/>
      <w:r w:rsidRPr="00AC5BE7">
        <w:rPr>
          <w:bCs/>
          <w:szCs w:val="24"/>
        </w:rPr>
        <w:t>Map</w:t>
      </w:r>
      <w:proofErr w:type="spellEnd"/>
      <w:r w:rsidRPr="00AC5BE7">
        <w:rPr>
          <w:bCs/>
          <w:szCs w:val="24"/>
        </w:rPr>
        <w:t xml:space="preserve">-Anwendungen unter verschiedenen Daten- und </w:t>
      </w:r>
      <w:proofErr w:type="spellStart"/>
      <w:r w:rsidRPr="00AC5BE7">
        <w:rPr>
          <w:bCs/>
          <w:szCs w:val="24"/>
        </w:rPr>
        <w:t>Renderingstrategien</w:t>
      </w:r>
      <w:proofErr w:type="spellEnd"/>
    </w:p>
    <w:p w14:paraId="6163C9B8" w14:textId="77777777" w:rsidR="00CC78B4" w:rsidRPr="00DE6D58" w:rsidRDefault="00CC78B4" w:rsidP="00117909">
      <w:pPr>
        <w:pStyle w:val="KeinLeerraum"/>
        <w:spacing w:after="120"/>
        <w:jc w:val="center"/>
        <w:rPr>
          <w:b/>
          <w:bCs/>
        </w:rPr>
      </w:pPr>
      <w:r w:rsidRPr="00DE6D58">
        <w:rPr>
          <w:b/>
          <w:bCs/>
        </w:rPr>
        <w:t xml:space="preserve">Eingereicht am </w:t>
      </w:r>
      <w:r w:rsidR="00AF5052">
        <w:rPr>
          <w:b/>
          <w:bCs/>
          <w:highlight w:val="yellow"/>
        </w:rPr>
        <w:t>18</w:t>
      </w:r>
      <w:r w:rsidRPr="00AC5BE7">
        <w:rPr>
          <w:b/>
          <w:bCs/>
          <w:highlight w:val="yellow"/>
        </w:rPr>
        <w:t>.</w:t>
      </w:r>
      <w:r w:rsidR="00AF5052">
        <w:rPr>
          <w:b/>
          <w:bCs/>
          <w:highlight w:val="yellow"/>
        </w:rPr>
        <w:t>11</w:t>
      </w:r>
      <w:r w:rsidRPr="00AC5BE7">
        <w:rPr>
          <w:b/>
          <w:bCs/>
          <w:highlight w:val="yellow"/>
        </w:rPr>
        <w:t>.</w:t>
      </w:r>
      <w:r w:rsidR="00A95766" w:rsidRPr="00AC5BE7">
        <w:rPr>
          <w:b/>
          <w:bCs/>
          <w:highlight w:val="yellow"/>
        </w:rPr>
        <w:t>202</w:t>
      </w:r>
      <w:r w:rsidR="00DC07DD" w:rsidRPr="00AC5BE7">
        <w:rPr>
          <w:b/>
          <w:bCs/>
          <w:highlight w:val="yellow"/>
        </w:rPr>
        <w:t>6</w:t>
      </w:r>
    </w:p>
    <w:p w14:paraId="4C3E76B4" w14:textId="77777777" w:rsidR="00CC78B4" w:rsidRPr="00C82645" w:rsidRDefault="00CC78B4" w:rsidP="00D20721">
      <w:pPr>
        <w:pStyle w:val="KeinLeerraum"/>
        <w:spacing w:after="120"/>
      </w:pPr>
    </w:p>
    <w:p w14:paraId="135CAF96" w14:textId="77777777" w:rsidR="00CC78B4" w:rsidRPr="00C82645" w:rsidRDefault="00CC78B4" w:rsidP="00D20721">
      <w:pPr>
        <w:pStyle w:val="KeinLeerraum"/>
        <w:spacing w:after="120"/>
      </w:pPr>
    </w:p>
    <w:p w14:paraId="65C8B8F3" w14:textId="77777777" w:rsidR="00CC78B4" w:rsidRPr="00C82645" w:rsidRDefault="00CC78B4" w:rsidP="00D20721">
      <w:pPr>
        <w:pStyle w:val="KeinLeerraum"/>
        <w:spacing w:after="120"/>
      </w:pPr>
    </w:p>
    <w:p w14:paraId="606C299A" w14:textId="77777777" w:rsidR="00CC78B4" w:rsidRPr="00C82645" w:rsidRDefault="00CC78B4" w:rsidP="00D20721">
      <w:pPr>
        <w:pStyle w:val="KeinLeerraum"/>
        <w:spacing w:after="120"/>
      </w:pPr>
    </w:p>
    <w:p w14:paraId="3084E54B" w14:textId="77777777" w:rsidR="00CC78B4" w:rsidRPr="00C82645" w:rsidRDefault="00CC78B4" w:rsidP="00D20721">
      <w:pPr>
        <w:pStyle w:val="KeinLeerraum"/>
        <w:spacing w:after="120"/>
      </w:pPr>
    </w:p>
    <w:p w14:paraId="755D3ABF" w14:textId="77777777" w:rsidR="00CC78B4" w:rsidRPr="00C82645" w:rsidRDefault="00CC78B4" w:rsidP="00D20721">
      <w:pPr>
        <w:pStyle w:val="KeinLeerraum"/>
        <w:spacing w:after="120"/>
      </w:pPr>
    </w:p>
    <w:p w14:paraId="14A39CB0" w14:textId="77777777" w:rsidR="00CC78B4" w:rsidRPr="00C82645" w:rsidRDefault="00CC78B4" w:rsidP="00D20721">
      <w:pPr>
        <w:pStyle w:val="KeinLeerraum"/>
        <w:spacing w:after="120"/>
      </w:pPr>
    </w:p>
    <w:p w14:paraId="63BEC39B" w14:textId="77777777" w:rsidR="00CC78B4" w:rsidRPr="00C82645" w:rsidRDefault="00CC78B4" w:rsidP="00D20721">
      <w:pPr>
        <w:pStyle w:val="KeinLeerraum"/>
        <w:spacing w:after="120"/>
      </w:pPr>
    </w:p>
    <w:p w14:paraId="28630FF0" w14:textId="77777777" w:rsidR="00CC78B4" w:rsidRDefault="00CC78B4" w:rsidP="00D20721">
      <w:pPr>
        <w:pStyle w:val="KeinLeerraum"/>
        <w:spacing w:after="120"/>
      </w:pPr>
    </w:p>
    <w:p w14:paraId="7B6742F9" w14:textId="77777777" w:rsidR="009A57D5" w:rsidRPr="00C82645" w:rsidRDefault="009A57D5" w:rsidP="00D20721">
      <w:pPr>
        <w:pStyle w:val="KeinLeerraum"/>
        <w:spacing w:after="120"/>
      </w:pPr>
    </w:p>
    <w:p w14:paraId="43815407" w14:textId="77777777" w:rsidR="00ED4742" w:rsidRPr="00C82645" w:rsidRDefault="00ED4742" w:rsidP="00D20721">
      <w:pPr>
        <w:pStyle w:val="KeinLeerraum"/>
        <w:spacing w:after="120"/>
        <w:rPr>
          <w:b/>
        </w:rPr>
      </w:pPr>
    </w:p>
    <w:p w14:paraId="538156E6" w14:textId="77777777" w:rsidR="0055273B" w:rsidRPr="00C82645" w:rsidRDefault="0055273B" w:rsidP="00D20721">
      <w:pPr>
        <w:pStyle w:val="KeinLeerraum"/>
        <w:spacing w:after="120"/>
        <w:rPr>
          <w:b/>
        </w:rPr>
      </w:pPr>
    </w:p>
    <w:p w14:paraId="23EFA4E6" w14:textId="77777777" w:rsidR="00ED4742" w:rsidRPr="00C82645" w:rsidRDefault="00CC78B4" w:rsidP="00D20721">
      <w:pPr>
        <w:pStyle w:val="KeinLeerraum"/>
        <w:spacing w:after="120"/>
        <w:rPr>
          <w:b/>
        </w:rPr>
      </w:pPr>
      <w:r>
        <w:t>Verfasser der Bachelorarbeit:</w:t>
      </w:r>
    </w:p>
    <w:p w14:paraId="3B95E23F" w14:textId="77777777" w:rsidR="00CC78B4" w:rsidRPr="00C82645" w:rsidRDefault="00CC78B4" w:rsidP="00D20721">
      <w:pPr>
        <w:pStyle w:val="KeinLeerraum"/>
        <w:spacing w:after="120"/>
      </w:pPr>
      <w:r w:rsidRPr="00C82645">
        <w:t>Lucas Wankerl</w:t>
      </w:r>
    </w:p>
    <w:p w14:paraId="00156ACD" w14:textId="77777777" w:rsidR="00CC78B4" w:rsidRPr="00C82645" w:rsidRDefault="00CC78B4" w:rsidP="00D20721">
      <w:pPr>
        <w:pStyle w:val="KeinLeerraum"/>
        <w:spacing w:after="120"/>
      </w:pPr>
      <w:r w:rsidRPr="00C82645">
        <w:t>Unterer Plattenberg 3</w:t>
      </w:r>
    </w:p>
    <w:p w14:paraId="50AEDAC4" w14:textId="77777777" w:rsidR="00CC78B4" w:rsidRPr="00C82645" w:rsidRDefault="00CC78B4" w:rsidP="00D20721">
      <w:pPr>
        <w:pStyle w:val="KeinLeerraum"/>
        <w:spacing w:after="120"/>
      </w:pPr>
      <w:r w:rsidRPr="00C82645">
        <w:t>91804 Mühlheim</w:t>
      </w:r>
    </w:p>
    <w:p w14:paraId="5F0B760E" w14:textId="77777777" w:rsidR="00CC78B4" w:rsidRPr="00C82645" w:rsidRDefault="00CC78B4" w:rsidP="00D20721">
      <w:pPr>
        <w:pStyle w:val="KeinLeerraum"/>
        <w:spacing w:after="120"/>
      </w:pPr>
      <w:r w:rsidRPr="00C82645">
        <w:rPr>
          <w:b/>
        </w:rPr>
        <w:t>E-Mail:</w:t>
      </w:r>
      <w:r w:rsidRPr="00C82645">
        <w:t xml:space="preserve"> </w:t>
      </w:r>
      <w:hyperlink r:id="rId8" w:history="1">
        <w:r w:rsidRPr="00C82645">
          <w:rPr>
            <w:rStyle w:val="Hyperlink"/>
          </w:rPr>
          <w:t>lucas.wankerl@iu-study.org</w:t>
        </w:r>
      </w:hyperlink>
    </w:p>
    <w:p w14:paraId="55BCF14B" w14:textId="77777777" w:rsidR="00B532A7" w:rsidRDefault="00CC78B4" w:rsidP="000643C1">
      <w:pPr>
        <w:pStyle w:val="KeinLeerraum"/>
        <w:spacing w:after="120"/>
        <w:rPr>
          <w:b/>
          <w:bCs/>
          <w:sz w:val="24"/>
          <w:szCs w:val="24"/>
        </w:rPr>
      </w:pPr>
      <w:r w:rsidRPr="00C82645">
        <w:rPr>
          <w:b/>
        </w:rPr>
        <w:t>Matrikelnummer:</w:t>
      </w:r>
      <w:r w:rsidR="00ED4742" w:rsidRPr="00C82645">
        <w:t xml:space="preserve"> 92121122</w:t>
      </w:r>
      <w:r w:rsidR="00B532A7">
        <w:rPr>
          <w:b/>
          <w:bCs/>
          <w:sz w:val="24"/>
          <w:szCs w:val="24"/>
        </w:rPr>
        <w:br w:type="page"/>
      </w:r>
    </w:p>
    <w:p w14:paraId="4C81ADE6" w14:textId="77777777" w:rsidR="00B532A7" w:rsidRDefault="000643C1" w:rsidP="000643C1">
      <w:pPr>
        <w:pStyle w:val="berschrift1"/>
        <w:numPr>
          <w:ilvl w:val="0"/>
          <w:numId w:val="0"/>
        </w:numPr>
        <w:ind w:left="432" w:hanging="432"/>
      </w:pPr>
      <w:bookmarkStart w:id="1" w:name="_Toc242023523"/>
      <w:bookmarkStart w:id="2" w:name="_Toc242034100"/>
      <w:r>
        <w:lastRenderedPageBreak/>
        <w:t>A</w:t>
      </w:r>
      <w:r w:rsidR="00B532A7">
        <w:t>bstract</w:t>
      </w:r>
      <w:bookmarkEnd w:id="1"/>
      <w:bookmarkEnd w:id="2"/>
    </w:p>
    <w:p w14:paraId="25F940B9" w14:textId="77777777" w:rsidR="00B532A7" w:rsidRDefault="00B532A7" w:rsidP="000643C1">
      <w:pPr>
        <w:pStyle w:val="berschrift1"/>
        <w:numPr>
          <w:ilvl w:val="0"/>
          <w:numId w:val="0"/>
        </w:numPr>
        <w:ind w:left="432" w:hanging="432"/>
      </w:pPr>
      <w:bookmarkStart w:id="3" w:name="_Toc242023524"/>
      <w:bookmarkStart w:id="4" w:name="_Toc242034101"/>
      <w:r>
        <w:t>Abstrakt</w:t>
      </w:r>
      <w:bookmarkEnd w:id="3"/>
      <w:bookmarkEnd w:id="4"/>
    </w:p>
    <w:p w14:paraId="6634CFD2" w14:textId="77777777" w:rsidR="00B532A7" w:rsidRDefault="00B532A7">
      <w:pPr>
        <w:spacing w:before="0" w:after="160" w:line="259" w:lineRule="auto"/>
        <w:jc w:val="left"/>
        <w:rPr>
          <w:b/>
          <w:bCs/>
          <w:sz w:val="24"/>
          <w:szCs w:val="24"/>
        </w:rPr>
      </w:pPr>
      <w:r>
        <w:rPr>
          <w:b/>
          <w:bCs/>
          <w:sz w:val="24"/>
          <w:szCs w:val="24"/>
        </w:rPr>
        <w:br w:type="page"/>
      </w:r>
    </w:p>
    <w:p w14:paraId="1315AA98" w14:textId="77777777" w:rsidR="00652D42" w:rsidRDefault="00372514" w:rsidP="000643C1">
      <w:pPr>
        <w:pStyle w:val="berschrift1"/>
        <w:numPr>
          <w:ilvl w:val="0"/>
          <w:numId w:val="0"/>
        </w:numPr>
        <w:ind w:left="432" w:hanging="432"/>
      </w:pPr>
      <w:bookmarkStart w:id="5" w:name="_Toc242023525"/>
      <w:bookmarkStart w:id="6" w:name="_Toc242034102"/>
      <w:r w:rsidRPr="00C82645">
        <w:lastRenderedPageBreak/>
        <w:t>Inhaltsverzeichnis</w:t>
      </w:r>
      <w:bookmarkEnd w:id="5"/>
      <w:bookmarkEnd w:id="6"/>
    </w:p>
    <w:p w14:paraId="493E2265" w14:textId="3A975A29" w:rsidR="00697FE5" w:rsidRDefault="002C40D9">
      <w:pPr>
        <w:pStyle w:val="Verzeichnis1"/>
        <w:rPr>
          <w:rFonts w:asciiTheme="minorHAnsi" w:eastAsiaTheme="minorEastAsia" w:hAnsiTheme="minorHAnsi"/>
          <w:noProof/>
          <w:kern w:val="2"/>
          <w:sz w:val="24"/>
          <w:szCs w:val="24"/>
          <w:lang w:eastAsia="de-DE"/>
          <w14:ligatures w14:val="standardContextual"/>
        </w:rPr>
      </w:pPr>
      <w:r>
        <w:fldChar w:fldCharType="begin"/>
      </w:r>
      <w:r>
        <w:instrText xml:space="preserve"> TOC \o "1-3" \h \z \u </w:instrText>
      </w:r>
      <w:r>
        <w:fldChar w:fldCharType="separate"/>
      </w:r>
      <w:hyperlink w:anchor="_Toc242034100" w:history="1">
        <w:r w:rsidR="00697FE5" w:rsidRPr="009E0335">
          <w:rPr>
            <w:rStyle w:val="Hyperlink"/>
            <w:noProof/>
          </w:rPr>
          <w:t>Abstract</w:t>
        </w:r>
        <w:r w:rsidR="00697FE5">
          <w:rPr>
            <w:noProof/>
            <w:webHidden/>
          </w:rPr>
          <w:tab/>
        </w:r>
        <w:r w:rsidR="00697FE5">
          <w:rPr>
            <w:noProof/>
            <w:webHidden/>
          </w:rPr>
          <w:fldChar w:fldCharType="begin"/>
        </w:r>
        <w:r w:rsidR="00697FE5">
          <w:rPr>
            <w:noProof/>
            <w:webHidden/>
          </w:rPr>
          <w:instrText xml:space="preserve"> PAGEREF _Toc242034100 \h </w:instrText>
        </w:r>
        <w:r w:rsidR="00697FE5">
          <w:rPr>
            <w:noProof/>
            <w:webHidden/>
          </w:rPr>
        </w:r>
        <w:r w:rsidR="00697FE5">
          <w:rPr>
            <w:noProof/>
            <w:webHidden/>
          </w:rPr>
          <w:fldChar w:fldCharType="separate"/>
        </w:r>
        <w:r w:rsidR="00241587">
          <w:rPr>
            <w:noProof/>
            <w:webHidden/>
          </w:rPr>
          <w:t>2</w:t>
        </w:r>
        <w:r w:rsidR="00697FE5">
          <w:rPr>
            <w:noProof/>
            <w:webHidden/>
          </w:rPr>
          <w:fldChar w:fldCharType="end"/>
        </w:r>
      </w:hyperlink>
    </w:p>
    <w:p w14:paraId="6FBA49CA" w14:textId="7C229F7D"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01" w:history="1">
        <w:r w:rsidRPr="009E0335">
          <w:rPr>
            <w:rStyle w:val="Hyperlink"/>
            <w:noProof/>
          </w:rPr>
          <w:t>Abstrakt</w:t>
        </w:r>
        <w:r>
          <w:rPr>
            <w:noProof/>
            <w:webHidden/>
          </w:rPr>
          <w:tab/>
        </w:r>
        <w:r>
          <w:rPr>
            <w:noProof/>
            <w:webHidden/>
          </w:rPr>
          <w:fldChar w:fldCharType="begin"/>
        </w:r>
        <w:r>
          <w:rPr>
            <w:noProof/>
            <w:webHidden/>
          </w:rPr>
          <w:instrText xml:space="preserve"> PAGEREF _Toc242034101 \h </w:instrText>
        </w:r>
        <w:r>
          <w:rPr>
            <w:noProof/>
            <w:webHidden/>
          </w:rPr>
        </w:r>
        <w:r>
          <w:rPr>
            <w:noProof/>
            <w:webHidden/>
          </w:rPr>
          <w:fldChar w:fldCharType="separate"/>
        </w:r>
        <w:r w:rsidR="00241587">
          <w:rPr>
            <w:noProof/>
            <w:webHidden/>
          </w:rPr>
          <w:t>2</w:t>
        </w:r>
        <w:r>
          <w:rPr>
            <w:noProof/>
            <w:webHidden/>
          </w:rPr>
          <w:fldChar w:fldCharType="end"/>
        </w:r>
      </w:hyperlink>
    </w:p>
    <w:p w14:paraId="58ADC710" w14:textId="23672492"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02" w:history="1">
        <w:r w:rsidRPr="009E0335">
          <w:rPr>
            <w:rStyle w:val="Hyperlink"/>
            <w:noProof/>
          </w:rPr>
          <w:t>Inhaltsverzeichnis</w:t>
        </w:r>
        <w:r>
          <w:rPr>
            <w:noProof/>
            <w:webHidden/>
          </w:rPr>
          <w:tab/>
        </w:r>
        <w:r>
          <w:rPr>
            <w:noProof/>
            <w:webHidden/>
          </w:rPr>
          <w:fldChar w:fldCharType="begin"/>
        </w:r>
        <w:r>
          <w:rPr>
            <w:noProof/>
            <w:webHidden/>
          </w:rPr>
          <w:instrText xml:space="preserve"> PAGEREF _Toc242034102 \h </w:instrText>
        </w:r>
        <w:r>
          <w:rPr>
            <w:noProof/>
            <w:webHidden/>
          </w:rPr>
        </w:r>
        <w:r>
          <w:rPr>
            <w:noProof/>
            <w:webHidden/>
          </w:rPr>
          <w:fldChar w:fldCharType="separate"/>
        </w:r>
        <w:r w:rsidR="00241587">
          <w:rPr>
            <w:noProof/>
            <w:webHidden/>
          </w:rPr>
          <w:t>3</w:t>
        </w:r>
        <w:r>
          <w:rPr>
            <w:noProof/>
            <w:webHidden/>
          </w:rPr>
          <w:fldChar w:fldCharType="end"/>
        </w:r>
      </w:hyperlink>
    </w:p>
    <w:p w14:paraId="1DBA943F" w14:textId="4102BC0F"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03" w:history="1">
        <w:r w:rsidRPr="009E0335">
          <w:rPr>
            <w:rStyle w:val="Hyperlink"/>
            <w:noProof/>
          </w:rPr>
          <w:t>Abbildungsverzeichnis</w:t>
        </w:r>
        <w:r>
          <w:rPr>
            <w:noProof/>
            <w:webHidden/>
          </w:rPr>
          <w:tab/>
        </w:r>
        <w:r>
          <w:rPr>
            <w:noProof/>
            <w:webHidden/>
          </w:rPr>
          <w:fldChar w:fldCharType="begin"/>
        </w:r>
        <w:r>
          <w:rPr>
            <w:noProof/>
            <w:webHidden/>
          </w:rPr>
          <w:instrText xml:space="preserve"> PAGEREF _Toc242034103 \h </w:instrText>
        </w:r>
        <w:r>
          <w:rPr>
            <w:noProof/>
            <w:webHidden/>
          </w:rPr>
        </w:r>
        <w:r>
          <w:rPr>
            <w:noProof/>
            <w:webHidden/>
          </w:rPr>
          <w:fldChar w:fldCharType="separate"/>
        </w:r>
        <w:r w:rsidR="00241587">
          <w:rPr>
            <w:noProof/>
            <w:webHidden/>
          </w:rPr>
          <w:t>5</w:t>
        </w:r>
        <w:r>
          <w:rPr>
            <w:noProof/>
            <w:webHidden/>
          </w:rPr>
          <w:fldChar w:fldCharType="end"/>
        </w:r>
      </w:hyperlink>
    </w:p>
    <w:p w14:paraId="19D5E9CA" w14:textId="77EBA334"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04" w:history="1">
        <w:r w:rsidRPr="009E0335">
          <w:rPr>
            <w:rStyle w:val="Hyperlink"/>
            <w:noProof/>
          </w:rPr>
          <w:t>Tabellenverzeichnis</w:t>
        </w:r>
        <w:r>
          <w:rPr>
            <w:noProof/>
            <w:webHidden/>
          </w:rPr>
          <w:tab/>
        </w:r>
        <w:r>
          <w:rPr>
            <w:noProof/>
            <w:webHidden/>
          </w:rPr>
          <w:fldChar w:fldCharType="begin"/>
        </w:r>
        <w:r>
          <w:rPr>
            <w:noProof/>
            <w:webHidden/>
          </w:rPr>
          <w:instrText xml:space="preserve"> PAGEREF _Toc242034104 \h </w:instrText>
        </w:r>
        <w:r>
          <w:rPr>
            <w:noProof/>
            <w:webHidden/>
          </w:rPr>
        </w:r>
        <w:r>
          <w:rPr>
            <w:noProof/>
            <w:webHidden/>
          </w:rPr>
          <w:fldChar w:fldCharType="separate"/>
        </w:r>
        <w:r w:rsidR="00241587">
          <w:rPr>
            <w:noProof/>
            <w:webHidden/>
          </w:rPr>
          <w:t>5</w:t>
        </w:r>
        <w:r>
          <w:rPr>
            <w:noProof/>
            <w:webHidden/>
          </w:rPr>
          <w:fldChar w:fldCharType="end"/>
        </w:r>
      </w:hyperlink>
    </w:p>
    <w:p w14:paraId="3E76A700" w14:textId="01A0A05D"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05" w:history="1">
        <w:r w:rsidRPr="009E0335">
          <w:rPr>
            <w:rStyle w:val="Hyperlink"/>
            <w:noProof/>
          </w:rPr>
          <w:t>Abkürzungsverzeichnis</w:t>
        </w:r>
        <w:r>
          <w:rPr>
            <w:noProof/>
            <w:webHidden/>
          </w:rPr>
          <w:tab/>
        </w:r>
        <w:r>
          <w:rPr>
            <w:noProof/>
            <w:webHidden/>
          </w:rPr>
          <w:fldChar w:fldCharType="begin"/>
        </w:r>
        <w:r>
          <w:rPr>
            <w:noProof/>
            <w:webHidden/>
          </w:rPr>
          <w:instrText xml:space="preserve"> PAGEREF _Toc242034105 \h </w:instrText>
        </w:r>
        <w:r>
          <w:rPr>
            <w:noProof/>
            <w:webHidden/>
          </w:rPr>
        </w:r>
        <w:r>
          <w:rPr>
            <w:noProof/>
            <w:webHidden/>
          </w:rPr>
          <w:fldChar w:fldCharType="separate"/>
        </w:r>
        <w:r w:rsidR="00241587">
          <w:rPr>
            <w:noProof/>
            <w:webHidden/>
          </w:rPr>
          <w:t>5</w:t>
        </w:r>
        <w:r>
          <w:rPr>
            <w:noProof/>
            <w:webHidden/>
          </w:rPr>
          <w:fldChar w:fldCharType="end"/>
        </w:r>
      </w:hyperlink>
    </w:p>
    <w:p w14:paraId="68F182D0" w14:textId="4CB9784C"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06" w:history="1">
        <w:r w:rsidRPr="009E0335">
          <w:rPr>
            <w:rStyle w:val="Hyperlink"/>
            <w:noProof/>
          </w:rPr>
          <w:t>1</w:t>
        </w:r>
        <w:r>
          <w:rPr>
            <w:rFonts w:asciiTheme="minorHAnsi" w:eastAsiaTheme="minorEastAsia" w:hAnsiTheme="minorHAnsi"/>
            <w:noProof/>
            <w:kern w:val="2"/>
            <w:sz w:val="24"/>
            <w:szCs w:val="24"/>
            <w:lang w:eastAsia="de-DE"/>
            <w14:ligatures w14:val="standardContextual"/>
          </w:rPr>
          <w:tab/>
        </w:r>
        <w:r w:rsidRPr="009E0335">
          <w:rPr>
            <w:rStyle w:val="Hyperlink"/>
            <w:noProof/>
          </w:rPr>
          <w:t>Einleitung</w:t>
        </w:r>
        <w:r>
          <w:rPr>
            <w:noProof/>
            <w:webHidden/>
          </w:rPr>
          <w:tab/>
        </w:r>
        <w:r>
          <w:rPr>
            <w:noProof/>
            <w:webHidden/>
          </w:rPr>
          <w:fldChar w:fldCharType="begin"/>
        </w:r>
        <w:r>
          <w:rPr>
            <w:noProof/>
            <w:webHidden/>
          </w:rPr>
          <w:instrText xml:space="preserve"> PAGEREF _Toc242034106 \h </w:instrText>
        </w:r>
        <w:r>
          <w:rPr>
            <w:noProof/>
            <w:webHidden/>
          </w:rPr>
        </w:r>
        <w:r>
          <w:rPr>
            <w:noProof/>
            <w:webHidden/>
          </w:rPr>
          <w:fldChar w:fldCharType="separate"/>
        </w:r>
        <w:r w:rsidR="00241587">
          <w:rPr>
            <w:noProof/>
            <w:webHidden/>
          </w:rPr>
          <w:t>6</w:t>
        </w:r>
        <w:r>
          <w:rPr>
            <w:noProof/>
            <w:webHidden/>
          </w:rPr>
          <w:fldChar w:fldCharType="end"/>
        </w:r>
      </w:hyperlink>
    </w:p>
    <w:p w14:paraId="14346146" w14:textId="5E267A4A"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07" w:history="1">
        <w:r w:rsidRPr="009E0335">
          <w:rPr>
            <w:rStyle w:val="Hyperlink"/>
            <w:noProof/>
          </w:rPr>
          <w:t>1.1</w:t>
        </w:r>
        <w:r>
          <w:rPr>
            <w:rFonts w:asciiTheme="minorHAnsi" w:eastAsiaTheme="minorEastAsia" w:hAnsiTheme="minorHAnsi"/>
            <w:noProof/>
            <w:kern w:val="2"/>
            <w:sz w:val="24"/>
            <w:szCs w:val="24"/>
            <w:lang w:eastAsia="de-DE"/>
            <w14:ligatures w14:val="standardContextual"/>
          </w:rPr>
          <w:tab/>
        </w:r>
        <w:r w:rsidRPr="009E0335">
          <w:rPr>
            <w:rStyle w:val="Hyperlink"/>
            <w:noProof/>
          </w:rPr>
          <w:t>Problemstellung und Relevanz</w:t>
        </w:r>
        <w:r>
          <w:rPr>
            <w:noProof/>
            <w:webHidden/>
          </w:rPr>
          <w:tab/>
        </w:r>
        <w:r>
          <w:rPr>
            <w:noProof/>
            <w:webHidden/>
          </w:rPr>
          <w:fldChar w:fldCharType="begin"/>
        </w:r>
        <w:r>
          <w:rPr>
            <w:noProof/>
            <w:webHidden/>
          </w:rPr>
          <w:instrText xml:space="preserve"> PAGEREF _Toc242034107 \h </w:instrText>
        </w:r>
        <w:r>
          <w:rPr>
            <w:noProof/>
            <w:webHidden/>
          </w:rPr>
        </w:r>
        <w:r>
          <w:rPr>
            <w:noProof/>
            <w:webHidden/>
          </w:rPr>
          <w:fldChar w:fldCharType="separate"/>
        </w:r>
        <w:r w:rsidR="00241587">
          <w:rPr>
            <w:noProof/>
            <w:webHidden/>
          </w:rPr>
          <w:t>6</w:t>
        </w:r>
        <w:r>
          <w:rPr>
            <w:noProof/>
            <w:webHidden/>
          </w:rPr>
          <w:fldChar w:fldCharType="end"/>
        </w:r>
      </w:hyperlink>
    </w:p>
    <w:p w14:paraId="388469A3" w14:textId="64ACF281"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08" w:history="1">
        <w:r w:rsidRPr="009E0335">
          <w:rPr>
            <w:rStyle w:val="Hyperlink"/>
            <w:noProof/>
          </w:rPr>
          <w:t>1.2</w:t>
        </w:r>
        <w:r>
          <w:rPr>
            <w:rFonts w:asciiTheme="minorHAnsi" w:eastAsiaTheme="minorEastAsia" w:hAnsiTheme="minorHAnsi"/>
            <w:noProof/>
            <w:kern w:val="2"/>
            <w:sz w:val="24"/>
            <w:szCs w:val="24"/>
            <w:lang w:eastAsia="de-DE"/>
            <w14:ligatures w14:val="standardContextual"/>
          </w:rPr>
          <w:tab/>
        </w:r>
        <w:r w:rsidRPr="009E0335">
          <w:rPr>
            <w:rStyle w:val="Hyperlink"/>
            <w:noProof/>
          </w:rPr>
          <w:t>Zielsetzung und Forschungsfragen</w:t>
        </w:r>
        <w:r>
          <w:rPr>
            <w:noProof/>
            <w:webHidden/>
          </w:rPr>
          <w:tab/>
        </w:r>
        <w:r>
          <w:rPr>
            <w:noProof/>
            <w:webHidden/>
          </w:rPr>
          <w:fldChar w:fldCharType="begin"/>
        </w:r>
        <w:r>
          <w:rPr>
            <w:noProof/>
            <w:webHidden/>
          </w:rPr>
          <w:instrText xml:space="preserve"> PAGEREF _Toc242034108 \h </w:instrText>
        </w:r>
        <w:r>
          <w:rPr>
            <w:noProof/>
            <w:webHidden/>
          </w:rPr>
        </w:r>
        <w:r>
          <w:rPr>
            <w:noProof/>
            <w:webHidden/>
          </w:rPr>
          <w:fldChar w:fldCharType="separate"/>
        </w:r>
        <w:r w:rsidR="00241587">
          <w:rPr>
            <w:noProof/>
            <w:webHidden/>
          </w:rPr>
          <w:t>7</w:t>
        </w:r>
        <w:r>
          <w:rPr>
            <w:noProof/>
            <w:webHidden/>
          </w:rPr>
          <w:fldChar w:fldCharType="end"/>
        </w:r>
      </w:hyperlink>
    </w:p>
    <w:p w14:paraId="4AD55653" w14:textId="748A3ED1"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09" w:history="1">
        <w:r w:rsidRPr="009E0335">
          <w:rPr>
            <w:rStyle w:val="Hyperlink"/>
            <w:noProof/>
          </w:rPr>
          <w:t>1.3</w:t>
        </w:r>
        <w:r>
          <w:rPr>
            <w:rFonts w:asciiTheme="minorHAnsi" w:eastAsiaTheme="minorEastAsia" w:hAnsiTheme="minorHAnsi"/>
            <w:noProof/>
            <w:kern w:val="2"/>
            <w:sz w:val="24"/>
            <w:szCs w:val="24"/>
            <w:lang w:eastAsia="de-DE"/>
            <w14:ligatures w14:val="standardContextual"/>
          </w:rPr>
          <w:tab/>
        </w:r>
        <w:r w:rsidRPr="009E0335">
          <w:rPr>
            <w:rStyle w:val="Hyperlink"/>
            <w:noProof/>
          </w:rPr>
          <w:t>Aufbau der Arbeit</w:t>
        </w:r>
        <w:r>
          <w:rPr>
            <w:noProof/>
            <w:webHidden/>
          </w:rPr>
          <w:tab/>
        </w:r>
        <w:r>
          <w:rPr>
            <w:noProof/>
            <w:webHidden/>
          </w:rPr>
          <w:fldChar w:fldCharType="begin"/>
        </w:r>
        <w:r>
          <w:rPr>
            <w:noProof/>
            <w:webHidden/>
          </w:rPr>
          <w:instrText xml:space="preserve"> PAGEREF _Toc242034109 \h </w:instrText>
        </w:r>
        <w:r>
          <w:rPr>
            <w:noProof/>
            <w:webHidden/>
          </w:rPr>
        </w:r>
        <w:r>
          <w:rPr>
            <w:noProof/>
            <w:webHidden/>
          </w:rPr>
          <w:fldChar w:fldCharType="separate"/>
        </w:r>
        <w:r w:rsidR="00241587">
          <w:rPr>
            <w:noProof/>
            <w:webHidden/>
          </w:rPr>
          <w:t>8</w:t>
        </w:r>
        <w:r>
          <w:rPr>
            <w:noProof/>
            <w:webHidden/>
          </w:rPr>
          <w:fldChar w:fldCharType="end"/>
        </w:r>
      </w:hyperlink>
    </w:p>
    <w:p w14:paraId="755D8C42" w14:textId="218EB503"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10" w:history="1">
        <w:r w:rsidRPr="009E0335">
          <w:rPr>
            <w:rStyle w:val="Hyperlink"/>
            <w:noProof/>
          </w:rPr>
          <w:t>2</w:t>
        </w:r>
        <w:r>
          <w:rPr>
            <w:rFonts w:asciiTheme="minorHAnsi" w:eastAsiaTheme="minorEastAsia" w:hAnsiTheme="minorHAnsi"/>
            <w:noProof/>
            <w:kern w:val="2"/>
            <w:sz w:val="24"/>
            <w:szCs w:val="24"/>
            <w:lang w:eastAsia="de-DE"/>
            <w14:ligatures w14:val="standardContextual"/>
          </w:rPr>
          <w:tab/>
        </w:r>
        <w:r w:rsidRPr="009E0335">
          <w:rPr>
            <w:rStyle w:val="Hyperlink"/>
            <w:noProof/>
          </w:rPr>
          <w:t>Theoretische Fundierung und Forschungsstand</w:t>
        </w:r>
        <w:r>
          <w:rPr>
            <w:noProof/>
            <w:webHidden/>
          </w:rPr>
          <w:tab/>
        </w:r>
        <w:r>
          <w:rPr>
            <w:noProof/>
            <w:webHidden/>
          </w:rPr>
          <w:fldChar w:fldCharType="begin"/>
        </w:r>
        <w:r>
          <w:rPr>
            <w:noProof/>
            <w:webHidden/>
          </w:rPr>
          <w:instrText xml:space="preserve"> PAGEREF _Toc242034110 \h </w:instrText>
        </w:r>
        <w:r>
          <w:rPr>
            <w:noProof/>
            <w:webHidden/>
          </w:rPr>
        </w:r>
        <w:r>
          <w:rPr>
            <w:noProof/>
            <w:webHidden/>
          </w:rPr>
          <w:fldChar w:fldCharType="separate"/>
        </w:r>
        <w:r w:rsidR="00241587">
          <w:rPr>
            <w:noProof/>
            <w:webHidden/>
          </w:rPr>
          <w:t>8</w:t>
        </w:r>
        <w:r>
          <w:rPr>
            <w:noProof/>
            <w:webHidden/>
          </w:rPr>
          <w:fldChar w:fldCharType="end"/>
        </w:r>
      </w:hyperlink>
    </w:p>
    <w:p w14:paraId="20DAC593" w14:textId="0EB4D63A"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11" w:history="1">
        <w:r w:rsidRPr="009E0335">
          <w:rPr>
            <w:rStyle w:val="Hyperlink"/>
            <w:noProof/>
          </w:rPr>
          <w:t>2.1</w:t>
        </w:r>
        <w:r>
          <w:rPr>
            <w:rFonts w:asciiTheme="minorHAnsi" w:eastAsiaTheme="minorEastAsia" w:hAnsiTheme="minorHAnsi"/>
            <w:noProof/>
            <w:kern w:val="2"/>
            <w:sz w:val="24"/>
            <w:szCs w:val="24"/>
            <w:lang w:eastAsia="de-DE"/>
            <w14:ligatures w14:val="standardContextual"/>
          </w:rPr>
          <w:tab/>
        </w:r>
        <w:r w:rsidRPr="009E0335">
          <w:rPr>
            <w:rStyle w:val="Hyperlink"/>
            <w:noProof/>
          </w:rPr>
          <w:t>Anforderungen meteorologischer Web Mapping Anwendungen</w:t>
        </w:r>
        <w:r>
          <w:rPr>
            <w:noProof/>
            <w:webHidden/>
          </w:rPr>
          <w:tab/>
        </w:r>
        <w:r>
          <w:rPr>
            <w:noProof/>
            <w:webHidden/>
          </w:rPr>
          <w:fldChar w:fldCharType="begin"/>
        </w:r>
        <w:r>
          <w:rPr>
            <w:noProof/>
            <w:webHidden/>
          </w:rPr>
          <w:instrText xml:space="preserve"> PAGEREF _Toc242034111 \h </w:instrText>
        </w:r>
        <w:r>
          <w:rPr>
            <w:noProof/>
            <w:webHidden/>
          </w:rPr>
        </w:r>
        <w:r>
          <w:rPr>
            <w:noProof/>
            <w:webHidden/>
          </w:rPr>
          <w:fldChar w:fldCharType="separate"/>
        </w:r>
        <w:r w:rsidR="00241587">
          <w:rPr>
            <w:noProof/>
            <w:webHidden/>
          </w:rPr>
          <w:t>8</w:t>
        </w:r>
        <w:r>
          <w:rPr>
            <w:noProof/>
            <w:webHidden/>
          </w:rPr>
          <w:fldChar w:fldCharType="end"/>
        </w:r>
      </w:hyperlink>
    </w:p>
    <w:p w14:paraId="03DA6D26" w14:textId="0EF41FE5"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12" w:history="1">
        <w:r w:rsidRPr="009E0335">
          <w:rPr>
            <w:rStyle w:val="Hyperlink"/>
            <w:noProof/>
          </w:rPr>
          <w:t>2.2</w:t>
        </w:r>
        <w:r>
          <w:rPr>
            <w:rFonts w:asciiTheme="minorHAnsi" w:eastAsiaTheme="minorEastAsia" w:hAnsiTheme="minorHAnsi"/>
            <w:noProof/>
            <w:kern w:val="2"/>
            <w:sz w:val="24"/>
            <w:szCs w:val="24"/>
            <w:lang w:eastAsia="de-DE"/>
            <w14:ligatures w14:val="standardContextual"/>
          </w:rPr>
          <w:tab/>
        </w:r>
        <w:r w:rsidRPr="009E0335">
          <w:rPr>
            <w:rStyle w:val="Hyperlink"/>
            <w:noProof/>
          </w:rPr>
          <w:t>Meteorologische Geodaten und Datenbereitstellung</w:t>
        </w:r>
        <w:r>
          <w:rPr>
            <w:noProof/>
            <w:webHidden/>
          </w:rPr>
          <w:tab/>
        </w:r>
        <w:r>
          <w:rPr>
            <w:noProof/>
            <w:webHidden/>
          </w:rPr>
          <w:fldChar w:fldCharType="begin"/>
        </w:r>
        <w:r>
          <w:rPr>
            <w:noProof/>
            <w:webHidden/>
          </w:rPr>
          <w:instrText xml:space="preserve"> PAGEREF _Toc242034112 \h </w:instrText>
        </w:r>
        <w:r>
          <w:rPr>
            <w:noProof/>
            <w:webHidden/>
          </w:rPr>
        </w:r>
        <w:r>
          <w:rPr>
            <w:noProof/>
            <w:webHidden/>
          </w:rPr>
          <w:fldChar w:fldCharType="separate"/>
        </w:r>
        <w:r w:rsidR="00241587">
          <w:rPr>
            <w:noProof/>
            <w:webHidden/>
          </w:rPr>
          <w:t>9</w:t>
        </w:r>
        <w:r>
          <w:rPr>
            <w:noProof/>
            <w:webHidden/>
          </w:rPr>
          <w:fldChar w:fldCharType="end"/>
        </w:r>
      </w:hyperlink>
    </w:p>
    <w:p w14:paraId="6D9A0EFD" w14:textId="6FCA4BD1"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13" w:history="1">
        <w:r w:rsidRPr="009E0335">
          <w:rPr>
            <w:rStyle w:val="Hyperlink"/>
            <w:noProof/>
          </w:rPr>
          <w:t>2.3</w:t>
        </w:r>
        <w:r>
          <w:rPr>
            <w:rFonts w:asciiTheme="minorHAnsi" w:eastAsiaTheme="minorEastAsia" w:hAnsiTheme="minorHAnsi"/>
            <w:noProof/>
            <w:kern w:val="2"/>
            <w:sz w:val="24"/>
            <w:szCs w:val="24"/>
            <w:lang w:eastAsia="de-DE"/>
            <w14:ligatures w14:val="standardContextual"/>
          </w:rPr>
          <w:tab/>
        </w:r>
        <w:r w:rsidRPr="009E0335">
          <w:rPr>
            <w:rStyle w:val="Hyperlink"/>
            <w:noProof/>
          </w:rPr>
          <w:t>Renderingstrategien für meteorologische Geodaten</w:t>
        </w:r>
        <w:r>
          <w:rPr>
            <w:noProof/>
            <w:webHidden/>
          </w:rPr>
          <w:tab/>
        </w:r>
        <w:r>
          <w:rPr>
            <w:noProof/>
            <w:webHidden/>
          </w:rPr>
          <w:fldChar w:fldCharType="begin"/>
        </w:r>
        <w:r>
          <w:rPr>
            <w:noProof/>
            <w:webHidden/>
          </w:rPr>
          <w:instrText xml:space="preserve"> PAGEREF _Toc242034113 \h </w:instrText>
        </w:r>
        <w:r>
          <w:rPr>
            <w:noProof/>
            <w:webHidden/>
          </w:rPr>
        </w:r>
        <w:r>
          <w:rPr>
            <w:noProof/>
            <w:webHidden/>
          </w:rPr>
          <w:fldChar w:fldCharType="separate"/>
        </w:r>
        <w:r w:rsidR="00241587">
          <w:rPr>
            <w:noProof/>
            <w:webHidden/>
          </w:rPr>
          <w:t>9</w:t>
        </w:r>
        <w:r>
          <w:rPr>
            <w:noProof/>
            <w:webHidden/>
          </w:rPr>
          <w:fldChar w:fldCharType="end"/>
        </w:r>
      </w:hyperlink>
    </w:p>
    <w:p w14:paraId="4A3DE4FD" w14:textId="07C26869" w:rsidR="00697FE5" w:rsidRDefault="00697FE5">
      <w:pPr>
        <w:pStyle w:val="Verzeichnis3"/>
        <w:rPr>
          <w:rFonts w:asciiTheme="minorHAnsi" w:eastAsiaTheme="minorEastAsia" w:hAnsiTheme="minorHAnsi"/>
          <w:noProof/>
          <w:kern w:val="2"/>
          <w:sz w:val="24"/>
          <w:szCs w:val="24"/>
          <w:lang w:eastAsia="de-DE"/>
          <w14:ligatures w14:val="standardContextual"/>
        </w:rPr>
      </w:pPr>
      <w:hyperlink w:anchor="_Toc242034114" w:history="1">
        <w:r w:rsidRPr="009E0335">
          <w:rPr>
            <w:rStyle w:val="Hyperlink"/>
            <w:noProof/>
          </w:rPr>
          <w:t>2.3.1</w:t>
        </w:r>
        <w:r>
          <w:rPr>
            <w:rFonts w:asciiTheme="minorHAnsi" w:eastAsiaTheme="minorEastAsia" w:hAnsiTheme="minorHAnsi"/>
            <w:noProof/>
            <w:kern w:val="2"/>
            <w:sz w:val="24"/>
            <w:szCs w:val="24"/>
            <w:lang w:eastAsia="de-DE"/>
            <w14:ligatures w14:val="standardContextual"/>
          </w:rPr>
          <w:tab/>
        </w:r>
        <w:r w:rsidRPr="009E0335">
          <w:rPr>
            <w:rStyle w:val="Hyperlink"/>
            <w:noProof/>
          </w:rPr>
          <w:t>Clientseitige Datenverarbeitung und Visualisierung</w:t>
        </w:r>
        <w:r>
          <w:rPr>
            <w:noProof/>
            <w:webHidden/>
          </w:rPr>
          <w:tab/>
        </w:r>
        <w:r>
          <w:rPr>
            <w:noProof/>
            <w:webHidden/>
          </w:rPr>
          <w:fldChar w:fldCharType="begin"/>
        </w:r>
        <w:r>
          <w:rPr>
            <w:noProof/>
            <w:webHidden/>
          </w:rPr>
          <w:instrText xml:space="preserve"> PAGEREF _Toc242034114 \h </w:instrText>
        </w:r>
        <w:r>
          <w:rPr>
            <w:noProof/>
            <w:webHidden/>
          </w:rPr>
        </w:r>
        <w:r>
          <w:rPr>
            <w:noProof/>
            <w:webHidden/>
          </w:rPr>
          <w:fldChar w:fldCharType="separate"/>
        </w:r>
        <w:r w:rsidR="00241587">
          <w:rPr>
            <w:noProof/>
            <w:webHidden/>
          </w:rPr>
          <w:t>9</w:t>
        </w:r>
        <w:r>
          <w:rPr>
            <w:noProof/>
            <w:webHidden/>
          </w:rPr>
          <w:fldChar w:fldCharType="end"/>
        </w:r>
      </w:hyperlink>
    </w:p>
    <w:p w14:paraId="43869919" w14:textId="46989445" w:rsidR="00697FE5" w:rsidRDefault="00697FE5">
      <w:pPr>
        <w:pStyle w:val="Verzeichnis3"/>
        <w:rPr>
          <w:rFonts w:asciiTheme="minorHAnsi" w:eastAsiaTheme="minorEastAsia" w:hAnsiTheme="minorHAnsi"/>
          <w:noProof/>
          <w:kern w:val="2"/>
          <w:sz w:val="24"/>
          <w:szCs w:val="24"/>
          <w:lang w:eastAsia="de-DE"/>
          <w14:ligatures w14:val="standardContextual"/>
        </w:rPr>
      </w:pPr>
      <w:hyperlink w:anchor="_Toc242034115" w:history="1">
        <w:r w:rsidRPr="009E0335">
          <w:rPr>
            <w:rStyle w:val="Hyperlink"/>
            <w:noProof/>
          </w:rPr>
          <w:t>2.3.2</w:t>
        </w:r>
        <w:r>
          <w:rPr>
            <w:rFonts w:asciiTheme="minorHAnsi" w:eastAsiaTheme="minorEastAsia" w:hAnsiTheme="minorHAnsi"/>
            <w:noProof/>
            <w:kern w:val="2"/>
            <w:sz w:val="24"/>
            <w:szCs w:val="24"/>
            <w:lang w:eastAsia="de-DE"/>
            <w14:ligatures w14:val="standardContextual"/>
          </w:rPr>
          <w:tab/>
        </w:r>
        <w:r w:rsidRPr="009E0335">
          <w:rPr>
            <w:rStyle w:val="Hyperlink"/>
            <w:noProof/>
          </w:rPr>
          <w:t>Serverseitige Vorverarbeitung und Kartenbilder</w:t>
        </w:r>
        <w:r>
          <w:rPr>
            <w:noProof/>
            <w:webHidden/>
          </w:rPr>
          <w:tab/>
        </w:r>
        <w:r>
          <w:rPr>
            <w:noProof/>
            <w:webHidden/>
          </w:rPr>
          <w:fldChar w:fldCharType="begin"/>
        </w:r>
        <w:r>
          <w:rPr>
            <w:noProof/>
            <w:webHidden/>
          </w:rPr>
          <w:instrText xml:space="preserve"> PAGEREF _Toc242034115 \h </w:instrText>
        </w:r>
        <w:r>
          <w:rPr>
            <w:noProof/>
            <w:webHidden/>
          </w:rPr>
        </w:r>
        <w:r>
          <w:rPr>
            <w:noProof/>
            <w:webHidden/>
          </w:rPr>
          <w:fldChar w:fldCharType="separate"/>
        </w:r>
        <w:r w:rsidR="00241587">
          <w:rPr>
            <w:noProof/>
            <w:webHidden/>
          </w:rPr>
          <w:t>10</w:t>
        </w:r>
        <w:r>
          <w:rPr>
            <w:noProof/>
            <w:webHidden/>
          </w:rPr>
          <w:fldChar w:fldCharType="end"/>
        </w:r>
      </w:hyperlink>
    </w:p>
    <w:p w14:paraId="1DAC3019" w14:textId="1A404B61" w:rsidR="00697FE5" w:rsidRDefault="00697FE5">
      <w:pPr>
        <w:pStyle w:val="Verzeichnis3"/>
        <w:rPr>
          <w:rFonts w:asciiTheme="minorHAnsi" w:eastAsiaTheme="minorEastAsia" w:hAnsiTheme="minorHAnsi"/>
          <w:noProof/>
          <w:kern w:val="2"/>
          <w:sz w:val="24"/>
          <w:szCs w:val="24"/>
          <w:lang w:eastAsia="de-DE"/>
          <w14:ligatures w14:val="standardContextual"/>
        </w:rPr>
      </w:pPr>
      <w:hyperlink w:anchor="_Toc242034116" w:history="1">
        <w:r w:rsidRPr="009E0335">
          <w:rPr>
            <w:rStyle w:val="Hyperlink"/>
            <w:noProof/>
          </w:rPr>
          <w:t>2.3.3</w:t>
        </w:r>
        <w:r>
          <w:rPr>
            <w:rFonts w:asciiTheme="minorHAnsi" w:eastAsiaTheme="minorEastAsia" w:hAnsiTheme="minorHAnsi"/>
            <w:noProof/>
            <w:kern w:val="2"/>
            <w:sz w:val="24"/>
            <w:szCs w:val="24"/>
            <w:lang w:eastAsia="de-DE"/>
            <w14:ligatures w14:val="standardContextual"/>
          </w:rPr>
          <w:tab/>
        </w:r>
        <w:r w:rsidRPr="009E0335">
          <w:rPr>
            <w:rStyle w:val="Hyperlink"/>
            <w:noProof/>
          </w:rPr>
          <w:t>Vergleichbarkeit der Verarbeitungspfade</w:t>
        </w:r>
        <w:r>
          <w:rPr>
            <w:noProof/>
            <w:webHidden/>
          </w:rPr>
          <w:tab/>
        </w:r>
        <w:r>
          <w:rPr>
            <w:noProof/>
            <w:webHidden/>
          </w:rPr>
          <w:fldChar w:fldCharType="begin"/>
        </w:r>
        <w:r>
          <w:rPr>
            <w:noProof/>
            <w:webHidden/>
          </w:rPr>
          <w:instrText xml:space="preserve"> PAGEREF _Toc242034116 \h </w:instrText>
        </w:r>
        <w:r>
          <w:rPr>
            <w:noProof/>
            <w:webHidden/>
          </w:rPr>
        </w:r>
        <w:r>
          <w:rPr>
            <w:noProof/>
            <w:webHidden/>
          </w:rPr>
          <w:fldChar w:fldCharType="separate"/>
        </w:r>
        <w:r w:rsidR="00241587">
          <w:rPr>
            <w:noProof/>
            <w:webHidden/>
          </w:rPr>
          <w:t>10</w:t>
        </w:r>
        <w:r>
          <w:rPr>
            <w:noProof/>
            <w:webHidden/>
          </w:rPr>
          <w:fldChar w:fldCharType="end"/>
        </w:r>
      </w:hyperlink>
    </w:p>
    <w:p w14:paraId="71BDE4A7" w14:textId="7E7516E4"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17" w:history="1">
        <w:r w:rsidRPr="009E0335">
          <w:rPr>
            <w:rStyle w:val="Hyperlink"/>
            <w:noProof/>
          </w:rPr>
          <w:t>2.4</w:t>
        </w:r>
        <w:r>
          <w:rPr>
            <w:rFonts w:asciiTheme="minorHAnsi" w:eastAsiaTheme="minorEastAsia" w:hAnsiTheme="minorHAnsi"/>
            <w:noProof/>
            <w:kern w:val="2"/>
            <w:sz w:val="24"/>
            <w:szCs w:val="24"/>
            <w:lang w:eastAsia="de-DE"/>
            <w14:ligatures w14:val="standardContextual"/>
          </w:rPr>
          <w:tab/>
        </w:r>
        <w:r w:rsidRPr="009E0335">
          <w:rPr>
            <w:rStyle w:val="Hyperlink"/>
            <w:noProof/>
          </w:rPr>
          <w:t>Web Mapping Frameworks und deren Renderingarchitekturen</w:t>
        </w:r>
        <w:r>
          <w:rPr>
            <w:noProof/>
            <w:webHidden/>
          </w:rPr>
          <w:tab/>
        </w:r>
        <w:r>
          <w:rPr>
            <w:noProof/>
            <w:webHidden/>
          </w:rPr>
          <w:fldChar w:fldCharType="begin"/>
        </w:r>
        <w:r>
          <w:rPr>
            <w:noProof/>
            <w:webHidden/>
          </w:rPr>
          <w:instrText xml:space="preserve"> PAGEREF _Toc242034117 \h </w:instrText>
        </w:r>
        <w:r>
          <w:rPr>
            <w:noProof/>
            <w:webHidden/>
          </w:rPr>
        </w:r>
        <w:r>
          <w:rPr>
            <w:noProof/>
            <w:webHidden/>
          </w:rPr>
          <w:fldChar w:fldCharType="separate"/>
        </w:r>
        <w:r w:rsidR="00241587">
          <w:rPr>
            <w:noProof/>
            <w:webHidden/>
          </w:rPr>
          <w:t>10</w:t>
        </w:r>
        <w:r>
          <w:rPr>
            <w:noProof/>
            <w:webHidden/>
          </w:rPr>
          <w:fldChar w:fldCharType="end"/>
        </w:r>
      </w:hyperlink>
    </w:p>
    <w:p w14:paraId="1CF9D601" w14:textId="72518BC3"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18" w:history="1">
        <w:r w:rsidRPr="009E0335">
          <w:rPr>
            <w:rStyle w:val="Hyperlink"/>
            <w:noProof/>
          </w:rPr>
          <w:t>2.5</w:t>
        </w:r>
        <w:r>
          <w:rPr>
            <w:rFonts w:asciiTheme="minorHAnsi" w:eastAsiaTheme="minorEastAsia" w:hAnsiTheme="minorHAnsi"/>
            <w:noProof/>
            <w:kern w:val="2"/>
            <w:sz w:val="24"/>
            <w:szCs w:val="24"/>
            <w:lang w:eastAsia="de-DE"/>
            <w14:ligatures w14:val="standardContextual"/>
          </w:rPr>
          <w:tab/>
        </w:r>
        <w:r w:rsidRPr="009E0335">
          <w:rPr>
            <w:rStyle w:val="Hyperlink"/>
            <w:noProof/>
          </w:rPr>
          <w:t>Forschungsstand zu Performance und Skalierbarkeit</w:t>
        </w:r>
        <w:r>
          <w:rPr>
            <w:noProof/>
            <w:webHidden/>
          </w:rPr>
          <w:tab/>
        </w:r>
        <w:r>
          <w:rPr>
            <w:noProof/>
            <w:webHidden/>
          </w:rPr>
          <w:fldChar w:fldCharType="begin"/>
        </w:r>
        <w:r>
          <w:rPr>
            <w:noProof/>
            <w:webHidden/>
          </w:rPr>
          <w:instrText xml:space="preserve"> PAGEREF _Toc242034118 \h </w:instrText>
        </w:r>
        <w:r>
          <w:rPr>
            <w:noProof/>
            <w:webHidden/>
          </w:rPr>
        </w:r>
        <w:r>
          <w:rPr>
            <w:noProof/>
            <w:webHidden/>
          </w:rPr>
          <w:fldChar w:fldCharType="separate"/>
        </w:r>
        <w:r w:rsidR="00241587">
          <w:rPr>
            <w:noProof/>
            <w:webHidden/>
          </w:rPr>
          <w:t>11</w:t>
        </w:r>
        <w:r>
          <w:rPr>
            <w:noProof/>
            <w:webHidden/>
          </w:rPr>
          <w:fldChar w:fldCharType="end"/>
        </w:r>
      </w:hyperlink>
    </w:p>
    <w:p w14:paraId="3793973E" w14:textId="65DC0FF4"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19" w:history="1">
        <w:r w:rsidRPr="009E0335">
          <w:rPr>
            <w:rStyle w:val="Hyperlink"/>
            <w:noProof/>
          </w:rPr>
          <w:t>3</w:t>
        </w:r>
        <w:r>
          <w:rPr>
            <w:rFonts w:asciiTheme="minorHAnsi" w:eastAsiaTheme="minorEastAsia" w:hAnsiTheme="minorHAnsi"/>
            <w:noProof/>
            <w:kern w:val="2"/>
            <w:sz w:val="24"/>
            <w:szCs w:val="24"/>
            <w:lang w:eastAsia="de-DE"/>
            <w14:ligatures w14:val="standardContextual"/>
          </w:rPr>
          <w:tab/>
        </w:r>
        <w:r w:rsidRPr="009E0335">
          <w:rPr>
            <w:rStyle w:val="Hyperlink"/>
            <w:noProof/>
          </w:rPr>
          <w:t>Methodik und Forschungsdesign</w:t>
        </w:r>
        <w:r>
          <w:rPr>
            <w:noProof/>
            <w:webHidden/>
          </w:rPr>
          <w:tab/>
        </w:r>
        <w:r>
          <w:rPr>
            <w:noProof/>
            <w:webHidden/>
          </w:rPr>
          <w:fldChar w:fldCharType="begin"/>
        </w:r>
        <w:r>
          <w:rPr>
            <w:noProof/>
            <w:webHidden/>
          </w:rPr>
          <w:instrText xml:space="preserve"> PAGEREF _Toc242034119 \h </w:instrText>
        </w:r>
        <w:r>
          <w:rPr>
            <w:noProof/>
            <w:webHidden/>
          </w:rPr>
        </w:r>
        <w:r>
          <w:rPr>
            <w:noProof/>
            <w:webHidden/>
          </w:rPr>
          <w:fldChar w:fldCharType="separate"/>
        </w:r>
        <w:r w:rsidR="00241587">
          <w:rPr>
            <w:noProof/>
            <w:webHidden/>
          </w:rPr>
          <w:t>12</w:t>
        </w:r>
        <w:r>
          <w:rPr>
            <w:noProof/>
            <w:webHidden/>
          </w:rPr>
          <w:fldChar w:fldCharType="end"/>
        </w:r>
      </w:hyperlink>
    </w:p>
    <w:p w14:paraId="341DE5D0" w14:textId="0B625E32"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0" w:history="1">
        <w:r w:rsidRPr="009E0335">
          <w:rPr>
            <w:rStyle w:val="Hyperlink"/>
            <w:noProof/>
          </w:rPr>
          <w:t>3.1</w:t>
        </w:r>
        <w:r>
          <w:rPr>
            <w:rFonts w:asciiTheme="minorHAnsi" w:eastAsiaTheme="minorEastAsia" w:hAnsiTheme="minorHAnsi"/>
            <w:noProof/>
            <w:kern w:val="2"/>
            <w:sz w:val="24"/>
            <w:szCs w:val="24"/>
            <w:lang w:eastAsia="de-DE"/>
            <w14:ligatures w14:val="standardContextual"/>
          </w:rPr>
          <w:tab/>
        </w:r>
        <w:r w:rsidRPr="009E0335">
          <w:rPr>
            <w:rStyle w:val="Hyperlink"/>
            <w:noProof/>
          </w:rPr>
          <w:t>Untersuchungsdesign</w:t>
        </w:r>
        <w:r>
          <w:rPr>
            <w:noProof/>
            <w:webHidden/>
          </w:rPr>
          <w:tab/>
        </w:r>
        <w:r>
          <w:rPr>
            <w:noProof/>
            <w:webHidden/>
          </w:rPr>
          <w:fldChar w:fldCharType="begin"/>
        </w:r>
        <w:r>
          <w:rPr>
            <w:noProof/>
            <w:webHidden/>
          </w:rPr>
          <w:instrText xml:space="preserve"> PAGEREF _Toc242034120 \h </w:instrText>
        </w:r>
        <w:r>
          <w:rPr>
            <w:noProof/>
            <w:webHidden/>
          </w:rPr>
        </w:r>
        <w:r>
          <w:rPr>
            <w:noProof/>
            <w:webHidden/>
          </w:rPr>
          <w:fldChar w:fldCharType="separate"/>
        </w:r>
        <w:r w:rsidR="00241587">
          <w:rPr>
            <w:noProof/>
            <w:webHidden/>
          </w:rPr>
          <w:t>12</w:t>
        </w:r>
        <w:r>
          <w:rPr>
            <w:noProof/>
            <w:webHidden/>
          </w:rPr>
          <w:fldChar w:fldCharType="end"/>
        </w:r>
      </w:hyperlink>
    </w:p>
    <w:p w14:paraId="7A06308E" w14:textId="2C03261A"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1" w:history="1">
        <w:r w:rsidRPr="009E0335">
          <w:rPr>
            <w:rStyle w:val="Hyperlink"/>
            <w:noProof/>
          </w:rPr>
          <w:t>3.2</w:t>
        </w:r>
        <w:r>
          <w:rPr>
            <w:rFonts w:asciiTheme="minorHAnsi" w:eastAsiaTheme="minorEastAsia" w:hAnsiTheme="minorHAnsi"/>
            <w:noProof/>
            <w:kern w:val="2"/>
            <w:sz w:val="24"/>
            <w:szCs w:val="24"/>
            <w:lang w:eastAsia="de-DE"/>
            <w14:ligatures w14:val="standardContextual"/>
          </w:rPr>
          <w:tab/>
        </w:r>
        <w:r w:rsidRPr="009E0335">
          <w:rPr>
            <w:rStyle w:val="Hyperlink"/>
            <w:noProof/>
          </w:rPr>
          <w:t>Auswahl der untersuchten Frameworks und Technologien</w:t>
        </w:r>
        <w:r>
          <w:rPr>
            <w:noProof/>
            <w:webHidden/>
          </w:rPr>
          <w:tab/>
        </w:r>
        <w:r>
          <w:rPr>
            <w:noProof/>
            <w:webHidden/>
          </w:rPr>
          <w:fldChar w:fldCharType="begin"/>
        </w:r>
        <w:r>
          <w:rPr>
            <w:noProof/>
            <w:webHidden/>
          </w:rPr>
          <w:instrText xml:space="preserve"> PAGEREF _Toc242034121 \h </w:instrText>
        </w:r>
        <w:r>
          <w:rPr>
            <w:noProof/>
            <w:webHidden/>
          </w:rPr>
        </w:r>
        <w:r>
          <w:rPr>
            <w:noProof/>
            <w:webHidden/>
          </w:rPr>
          <w:fldChar w:fldCharType="separate"/>
        </w:r>
        <w:r w:rsidR="00241587">
          <w:rPr>
            <w:noProof/>
            <w:webHidden/>
          </w:rPr>
          <w:t>12</w:t>
        </w:r>
        <w:r>
          <w:rPr>
            <w:noProof/>
            <w:webHidden/>
          </w:rPr>
          <w:fldChar w:fldCharType="end"/>
        </w:r>
      </w:hyperlink>
    </w:p>
    <w:p w14:paraId="5A81A92D" w14:textId="360CE318"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2" w:history="1">
        <w:r w:rsidRPr="009E0335">
          <w:rPr>
            <w:rStyle w:val="Hyperlink"/>
            <w:noProof/>
          </w:rPr>
          <w:t>3.3</w:t>
        </w:r>
        <w:r>
          <w:rPr>
            <w:rFonts w:asciiTheme="minorHAnsi" w:eastAsiaTheme="minorEastAsia" w:hAnsiTheme="minorHAnsi"/>
            <w:noProof/>
            <w:kern w:val="2"/>
            <w:sz w:val="24"/>
            <w:szCs w:val="24"/>
            <w:lang w:eastAsia="de-DE"/>
            <w14:ligatures w14:val="standardContextual"/>
          </w:rPr>
          <w:tab/>
        </w:r>
        <w:r w:rsidRPr="009E0335">
          <w:rPr>
            <w:rStyle w:val="Hyperlink"/>
            <w:noProof/>
          </w:rPr>
          <w:t>Benchmarkanwendung und technische Testumgebung</w:t>
        </w:r>
        <w:r>
          <w:rPr>
            <w:noProof/>
            <w:webHidden/>
          </w:rPr>
          <w:tab/>
        </w:r>
        <w:r>
          <w:rPr>
            <w:noProof/>
            <w:webHidden/>
          </w:rPr>
          <w:fldChar w:fldCharType="begin"/>
        </w:r>
        <w:r>
          <w:rPr>
            <w:noProof/>
            <w:webHidden/>
          </w:rPr>
          <w:instrText xml:space="preserve"> PAGEREF _Toc242034122 \h </w:instrText>
        </w:r>
        <w:r>
          <w:rPr>
            <w:noProof/>
            <w:webHidden/>
          </w:rPr>
        </w:r>
        <w:r>
          <w:rPr>
            <w:noProof/>
            <w:webHidden/>
          </w:rPr>
          <w:fldChar w:fldCharType="separate"/>
        </w:r>
        <w:r w:rsidR="00241587">
          <w:rPr>
            <w:noProof/>
            <w:webHidden/>
          </w:rPr>
          <w:t>13</w:t>
        </w:r>
        <w:r>
          <w:rPr>
            <w:noProof/>
            <w:webHidden/>
          </w:rPr>
          <w:fldChar w:fldCharType="end"/>
        </w:r>
      </w:hyperlink>
    </w:p>
    <w:p w14:paraId="3B440B46" w14:textId="32D705D9"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3" w:history="1">
        <w:r w:rsidRPr="009E0335">
          <w:rPr>
            <w:rStyle w:val="Hyperlink"/>
            <w:noProof/>
          </w:rPr>
          <w:t>3.4</w:t>
        </w:r>
        <w:r>
          <w:rPr>
            <w:rFonts w:asciiTheme="minorHAnsi" w:eastAsiaTheme="minorEastAsia" w:hAnsiTheme="minorHAnsi"/>
            <w:noProof/>
            <w:kern w:val="2"/>
            <w:sz w:val="24"/>
            <w:szCs w:val="24"/>
            <w:lang w:eastAsia="de-DE"/>
            <w14:ligatures w14:val="standardContextual"/>
          </w:rPr>
          <w:tab/>
        </w:r>
        <w:r w:rsidRPr="009E0335">
          <w:rPr>
            <w:rStyle w:val="Hyperlink"/>
            <w:noProof/>
          </w:rPr>
          <w:t>Testdaten und Datenverarbeitungspfade</w:t>
        </w:r>
        <w:r>
          <w:rPr>
            <w:noProof/>
            <w:webHidden/>
          </w:rPr>
          <w:tab/>
        </w:r>
        <w:r>
          <w:rPr>
            <w:noProof/>
            <w:webHidden/>
          </w:rPr>
          <w:fldChar w:fldCharType="begin"/>
        </w:r>
        <w:r>
          <w:rPr>
            <w:noProof/>
            <w:webHidden/>
          </w:rPr>
          <w:instrText xml:space="preserve"> PAGEREF _Toc242034123 \h </w:instrText>
        </w:r>
        <w:r>
          <w:rPr>
            <w:noProof/>
            <w:webHidden/>
          </w:rPr>
        </w:r>
        <w:r>
          <w:rPr>
            <w:noProof/>
            <w:webHidden/>
          </w:rPr>
          <w:fldChar w:fldCharType="separate"/>
        </w:r>
        <w:r w:rsidR="00241587">
          <w:rPr>
            <w:noProof/>
            <w:webHidden/>
          </w:rPr>
          <w:t>14</w:t>
        </w:r>
        <w:r>
          <w:rPr>
            <w:noProof/>
            <w:webHidden/>
          </w:rPr>
          <w:fldChar w:fldCharType="end"/>
        </w:r>
      </w:hyperlink>
    </w:p>
    <w:p w14:paraId="3C7153CC" w14:textId="4B5BCF02"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4" w:history="1">
        <w:r w:rsidRPr="009E0335">
          <w:rPr>
            <w:rStyle w:val="Hyperlink"/>
            <w:noProof/>
          </w:rPr>
          <w:t>3.5</w:t>
        </w:r>
        <w:r>
          <w:rPr>
            <w:rFonts w:asciiTheme="minorHAnsi" w:eastAsiaTheme="minorEastAsia" w:hAnsiTheme="minorHAnsi"/>
            <w:noProof/>
            <w:kern w:val="2"/>
            <w:sz w:val="24"/>
            <w:szCs w:val="24"/>
            <w:lang w:eastAsia="de-DE"/>
            <w14:ligatures w14:val="standardContextual"/>
          </w:rPr>
          <w:tab/>
        </w:r>
        <w:r w:rsidRPr="009E0335">
          <w:rPr>
            <w:rStyle w:val="Hyperlink"/>
            <w:noProof/>
          </w:rPr>
          <w:t>Testszenarien</w:t>
        </w:r>
        <w:r>
          <w:rPr>
            <w:noProof/>
            <w:webHidden/>
          </w:rPr>
          <w:tab/>
        </w:r>
        <w:r>
          <w:rPr>
            <w:noProof/>
            <w:webHidden/>
          </w:rPr>
          <w:fldChar w:fldCharType="begin"/>
        </w:r>
        <w:r>
          <w:rPr>
            <w:noProof/>
            <w:webHidden/>
          </w:rPr>
          <w:instrText xml:space="preserve"> PAGEREF _Toc242034124 \h </w:instrText>
        </w:r>
        <w:r>
          <w:rPr>
            <w:noProof/>
            <w:webHidden/>
          </w:rPr>
        </w:r>
        <w:r>
          <w:rPr>
            <w:noProof/>
            <w:webHidden/>
          </w:rPr>
          <w:fldChar w:fldCharType="separate"/>
        </w:r>
        <w:r w:rsidR="00241587">
          <w:rPr>
            <w:noProof/>
            <w:webHidden/>
          </w:rPr>
          <w:t>14</w:t>
        </w:r>
        <w:r>
          <w:rPr>
            <w:noProof/>
            <w:webHidden/>
          </w:rPr>
          <w:fldChar w:fldCharType="end"/>
        </w:r>
      </w:hyperlink>
    </w:p>
    <w:p w14:paraId="62A88B01" w14:textId="30202CCC" w:rsidR="00697FE5" w:rsidRDefault="00697FE5">
      <w:pPr>
        <w:pStyle w:val="Verzeichnis3"/>
        <w:rPr>
          <w:rFonts w:asciiTheme="minorHAnsi" w:eastAsiaTheme="minorEastAsia" w:hAnsiTheme="minorHAnsi"/>
          <w:noProof/>
          <w:kern w:val="2"/>
          <w:sz w:val="24"/>
          <w:szCs w:val="24"/>
          <w:lang w:eastAsia="de-DE"/>
          <w14:ligatures w14:val="standardContextual"/>
        </w:rPr>
      </w:pPr>
      <w:hyperlink w:anchor="_Toc242034125" w:history="1">
        <w:r w:rsidRPr="009E0335">
          <w:rPr>
            <w:rStyle w:val="Hyperlink"/>
            <w:noProof/>
          </w:rPr>
          <w:t>3.5.1</w:t>
        </w:r>
        <w:r>
          <w:rPr>
            <w:rFonts w:asciiTheme="minorHAnsi" w:eastAsiaTheme="minorEastAsia" w:hAnsiTheme="minorHAnsi"/>
            <w:noProof/>
            <w:kern w:val="2"/>
            <w:sz w:val="24"/>
            <w:szCs w:val="24"/>
            <w:lang w:eastAsia="de-DE"/>
            <w14:ligatures w14:val="standardContextual"/>
          </w:rPr>
          <w:tab/>
        </w:r>
        <w:r w:rsidRPr="009E0335">
          <w:rPr>
            <w:rStyle w:val="Hyperlink"/>
            <w:noProof/>
          </w:rPr>
          <w:t>Multi Layer Szenarien</w:t>
        </w:r>
        <w:r>
          <w:rPr>
            <w:noProof/>
            <w:webHidden/>
          </w:rPr>
          <w:tab/>
        </w:r>
        <w:r>
          <w:rPr>
            <w:noProof/>
            <w:webHidden/>
          </w:rPr>
          <w:fldChar w:fldCharType="begin"/>
        </w:r>
        <w:r>
          <w:rPr>
            <w:noProof/>
            <w:webHidden/>
          </w:rPr>
          <w:instrText xml:space="preserve"> PAGEREF _Toc242034125 \h </w:instrText>
        </w:r>
        <w:r>
          <w:rPr>
            <w:noProof/>
            <w:webHidden/>
          </w:rPr>
        </w:r>
        <w:r>
          <w:rPr>
            <w:noProof/>
            <w:webHidden/>
          </w:rPr>
          <w:fldChar w:fldCharType="separate"/>
        </w:r>
        <w:r w:rsidR="00241587">
          <w:rPr>
            <w:noProof/>
            <w:webHidden/>
          </w:rPr>
          <w:t>14</w:t>
        </w:r>
        <w:r>
          <w:rPr>
            <w:noProof/>
            <w:webHidden/>
          </w:rPr>
          <w:fldChar w:fldCharType="end"/>
        </w:r>
      </w:hyperlink>
    </w:p>
    <w:p w14:paraId="76E993A8" w14:textId="454E119D" w:rsidR="00697FE5" w:rsidRDefault="00697FE5">
      <w:pPr>
        <w:pStyle w:val="Verzeichnis3"/>
        <w:rPr>
          <w:rFonts w:asciiTheme="minorHAnsi" w:eastAsiaTheme="minorEastAsia" w:hAnsiTheme="minorHAnsi"/>
          <w:noProof/>
          <w:kern w:val="2"/>
          <w:sz w:val="24"/>
          <w:szCs w:val="24"/>
          <w:lang w:eastAsia="de-DE"/>
          <w14:ligatures w14:val="standardContextual"/>
        </w:rPr>
      </w:pPr>
      <w:hyperlink w:anchor="_Toc242034126" w:history="1">
        <w:r w:rsidRPr="009E0335">
          <w:rPr>
            <w:rStyle w:val="Hyperlink"/>
            <w:noProof/>
          </w:rPr>
          <w:t>3.5.2</w:t>
        </w:r>
        <w:r>
          <w:rPr>
            <w:rFonts w:asciiTheme="minorHAnsi" w:eastAsiaTheme="minorEastAsia" w:hAnsiTheme="minorHAnsi"/>
            <w:noProof/>
            <w:kern w:val="2"/>
            <w:sz w:val="24"/>
            <w:szCs w:val="24"/>
            <w:lang w:eastAsia="de-DE"/>
            <w14:ligatures w14:val="standardContextual"/>
          </w:rPr>
          <w:tab/>
        </w:r>
        <w:r w:rsidRPr="009E0335">
          <w:rPr>
            <w:rStyle w:val="Hyperlink"/>
            <w:noProof/>
          </w:rPr>
          <w:t>Multi Map und Synchronisationsszenarien</w:t>
        </w:r>
        <w:r>
          <w:rPr>
            <w:noProof/>
            <w:webHidden/>
          </w:rPr>
          <w:tab/>
        </w:r>
        <w:r>
          <w:rPr>
            <w:noProof/>
            <w:webHidden/>
          </w:rPr>
          <w:fldChar w:fldCharType="begin"/>
        </w:r>
        <w:r>
          <w:rPr>
            <w:noProof/>
            <w:webHidden/>
          </w:rPr>
          <w:instrText xml:space="preserve"> PAGEREF _Toc242034126 \h </w:instrText>
        </w:r>
        <w:r>
          <w:rPr>
            <w:noProof/>
            <w:webHidden/>
          </w:rPr>
        </w:r>
        <w:r>
          <w:rPr>
            <w:noProof/>
            <w:webHidden/>
          </w:rPr>
          <w:fldChar w:fldCharType="separate"/>
        </w:r>
        <w:r w:rsidR="00241587">
          <w:rPr>
            <w:noProof/>
            <w:webHidden/>
          </w:rPr>
          <w:t>15</w:t>
        </w:r>
        <w:r>
          <w:rPr>
            <w:noProof/>
            <w:webHidden/>
          </w:rPr>
          <w:fldChar w:fldCharType="end"/>
        </w:r>
      </w:hyperlink>
    </w:p>
    <w:p w14:paraId="79D27C41" w14:textId="01BB4509" w:rsidR="00697FE5" w:rsidRDefault="00697FE5">
      <w:pPr>
        <w:pStyle w:val="Verzeichnis3"/>
        <w:rPr>
          <w:rFonts w:asciiTheme="minorHAnsi" w:eastAsiaTheme="minorEastAsia" w:hAnsiTheme="minorHAnsi"/>
          <w:noProof/>
          <w:kern w:val="2"/>
          <w:sz w:val="24"/>
          <w:szCs w:val="24"/>
          <w:lang w:eastAsia="de-DE"/>
          <w14:ligatures w14:val="standardContextual"/>
        </w:rPr>
      </w:pPr>
      <w:hyperlink w:anchor="_Toc242034127" w:history="1">
        <w:r w:rsidRPr="009E0335">
          <w:rPr>
            <w:rStyle w:val="Hyperlink"/>
            <w:noProof/>
          </w:rPr>
          <w:t>3.5.3</w:t>
        </w:r>
        <w:r>
          <w:rPr>
            <w:rFonts w:asciiTheme="minorHAnsi" w:eastAsiaTheme="minorEastAsia" w:hAnsiTheme="minorHAnsi"/>
            <w:noProof/>
            <w:kern w:val="2"/>
            <w:sz w:val="24"/>
            <w:szCs w:val="24"/>
            <w:lang w:eastAsia="de-DE"/>
            <w14:ligatures w14:val="standardContextual"/>
          </w:rPr>
          <w:tab/>
        </w:r>
        <w:r w:rsidRPr="009E0335">
          <w:rPr>
            <w:rStyle w:val="Hyperlink"/>
            <w:noProof/>
          </w:rPr>
          <w:t>Interaktions und Aktualisierungsszenarien</w:t>
        </w:r>
        <w:r>
          <w:rPr>
            <w:noProof/>
            <w:webHidden/>
          </w:rPr>
          <w:tab/>
        </w:r>
        <w:r>
          <w:rPr>
            <w:noProof/>
            <w:webHidden/>
          </w:rPr>
          <w:fldChar w:fldCharType="begin"/>
        </w:r>
        <w:r>
          <w:rPr>
            <w:noProof/>
            <w:webHidden/>
          </w:rPr>
          <w:instrText xml:space="preserve"> PAGEREF _Toc242034127 \h </w:instrText>
        </w:r>
        <w:r>
          <w:rPr>
            <w:noProof/>
            <w:webHidden/>
          </w:rPr>
        </w:r>
        <w:r>
          <w:rPr>
            <w:noProof/>
            <w:webHidden/>
          </w:rPr>
          <w:fldChar w:fldCharType="separate"/>
        </w:r>
        <w:r w:rsidR="00241587">
          <w:rPr>
            <w:noProof/>
            <w:webHidden/>
          </w:rPr>
          <w:t>15</w:t>
        </w:r>
        <w:r>
          <w:rPr>
            <w:noProof/>
            <w:webHidden/>
          </w:rPr>
          <w:fldChar w:fldCharType="end"/>
        </w:r>
      </w:hyperlink>
    </w:p>
    <w:p w14:paraId="1AF5BCEE" w14:textId="5BED8F90"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8" w:history="1">
        <w:r w:rsidRPr="009E0335">
          <w:rPr>
            <w:rStyle w:val="Hyperlink"/>
            <w:noProof/>
          </w:rPr>
          <w:t>3.6</w:t>
        </w:r>
        <w:r>
          <w:rPr>
            <w:rFonts w:asciiTheme="minorHAnsi" w:eastAsiaTheme="minorEastAsia" w:hAnsiTheme="minorHAnsi"/>
            <w:noProof/>
            <w:kern w:val="2"/>
            <w:sz w:val="24"/>
            <w:szCs w:val="24"/>
            <w:lang w:eastAsia="de-DE"/>
            <w14:ligatures w14:val="standardContextual"/>
          </w:rPr>
          <w:tab/>
        </w:r>
        <w:r w:rsidRPr="009E0335">
          <w:rPr>
            <w:rStyle w:val="Hyperlink"/>
            <w:noProof/>
          </w:rPr>
          <w:t>Performancekennzahlen und Messverfahren</w:t>
        </w:r>
        <w:r>
          <w:rPr>
            <w:noProof/>
            <w:webHidden/>
          </w:rPr>
          <w:tab/>
        </w:r>
        <w:r>
          <w:rPr>
            <w:noProof/>
            <w:webHidden/>
          </w:rPr>
          <w:fldChar w:fldCharType="begin"/>
        </w:r>
        <w:r>
          <w:rPr>
            <w:noProof/>
            <w:webHidden/>
          </w:rPr>
          <w:instrText xml:space="preserve"> PAGEREF _Toc242034128 \h </w:instrText>
        </w:r>
        <w:r>
          <w:rPr>
            <w:noProof/>
            <w:webHidden/>
          </w:rPr>
        </w:r>
        <w:r>
          <w:rPr>
            <w:noProof/>
            <w:webHidden/>
          </w:rPr>
          <w:fldChar w:fldCharType="separate"/>
        </w:r>
        <w:r w:rsidR="00241587">
          <w:rPr>
            <w:noProof/>
            <w:webHidden/>
          </w:rPr>
          <w:t>16</w:t>
        </w:r>
        <w:r>
          <w:rPr>
            <w:noProof/>
            <w:webHidden/>
          </w:rPr>
          <w:fldChar w:fldCharType="end"/>
        </w:r>
      </w:hyperlink>
    </w:p>
    <w:p w14:paraId="605DBEEA" w14:textId="37B312DA" w:rsidR="00697FE5" w:rsidRDefault="00697FE5">
      <w:pPr>
        <w:pStyle w:val="Verzeichnis2"/>
        <w:rPr>
          <w:rFonts w:asciiTheme="minorHAnsi" w:eastAsiaTheme="minorEastAsia" w:hAnsiTheme="minorHAnsi"/>
          <w:noProof/>
          <w:kern w:val="2"/>
          <w:sz w:val="24"/>
          <w:szCs w:val="24"/>
          <w:lang w:eastAsia="de-DE"/>
          <w14:ligatures w14:val="standardContextual"/>
        </w:rPr>
      </w:pPr>
      <w:hyperlink w:anchor="_Toc242034129" w:history="1">
        <w:r w:rsidRPr="009E0335">
          <w:rPr>
            <w:rStyle w:val="Hyperlink"/>
            <w:noProof/>
          </w:rPr>
          <w:t>3.7</w:t>
        </w:r>
        <w:r>
          <w:rPr>
            <w:rFonts w:asciiTheme="minorHAnsi" w:eastAsiaTheme="minorEastAsia" w:hAnsiTheme="minorHAnsi"/>
            <w:noProof/>
            <w:kern w:val="2"/>
            <w:sz w:val="24"/>
            <w:szCs w:val="24"/>
            <w:lang w:eastAsia="de-DE"/>
            <w14:ligatures w14:val="standardContextual"/>
          </w:rPr>
          <w:tab/>
        </w:r>
        <w:r w:rsidRPr="009E0335">
          <w:rPr>
            <w:rStyle w:val="Hyperlink"/>
            <w:noProof/>
          </w:rPr>
          <w:t>Versuchsdurchführung und Datenauswertung</w:t>
        </w:r>
        <w:r>
          <w:rPr>
            <w:noProof/>
            <w:webHidden/>
          </w:rPr>
          <w:tab/>
        </w:r>
        <w:r>
          <w:rPr>
            <w:noProof/>
            <w:webHidden/>
          </w:rPr>
          <w:fldChar w:fldCharType="begin"/>
        </w:r>
        <w:r>
          <w:rPr>
            <w:noProof/>
            <w:webHidden/>
          </w:rPr>
          <w:instrText xml:space="preserve"> PAGEREF _Toc242034129 \h </w:instrText>
        </w:r>
        <w:r>
          <w:rPr>
            <w:noProof/>
            <w:webHidden/>
          </w:rPr>
        </w:r>
        <w:r>
          <w:rPr>
            <w:noProof/>
            <w:webHidden/>
          </w:rPr>
          <w:fldChar w:fldCharType="separate"/>
        </w:r>
        <w:r w:rsidR="00241587">
          <w:rPr>
            <w:noProof/>
            <w:webHidden/>
          </w:rPr>
          <w:t>17</w:t>
        </w:r>
        <w:r>
          <w:rPr>
            <w:noProof/>
            <w:webHidden/>
          </w:rPr>
          <w:fldChar w:fldCharType="end"/>
        </w:r>
      </w:hyperlink>
    </w:p>
    <w:p w14:paraId="077209A7" w14:textId="2B7DCCE6"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30" w:history="1">
        <w:r w:rsidRPr="009E0335">
          <w:rPr>
            <w:rStyle w:val="Hyperlink"/>
            <w:noProof/>
          </w:rPr>
          <w:t>4</w:t>
        </w:r>
        <w:r>
          <w:rPr>
            <w:rFonts w:asciiTheme="minorHAnsi" w:eastAsiaTheme="minorEastAsia" w:hAnsiTheme="minorHAnsi"/>
            <w:noProof/>
            <w:kern w:val="2"/>
            <w:sz w:val="24"/>
            <w:szCs w:val="24"/>
            <w:lang w:eastAsia="de-DE"/>
            <w14:ligatures w14:val="standardContextual"/>
          </w:rPr>
          <w:tab/>
        </w:r>
        <w:r w:rsidRPr="009E0335">
          <w:rPr>
            <w:rStyle w:val="Hyperlink"/>
            <w:noProof/>
          </w:rPr>
          <w:t>Präsentation und Analyse der Ergebnisse</w:t>
        </w:r>
        <w:r>
          <w:rPr>
            <w:noProof/>
            <w:webHidden/>
          </w:rPr>
          <w:tab/>
        </w:r>
        <w:r>
          <w:rPr>
            <w:noProof/>
            <w:webHidden/>
          </w:rPr>
          <w:fldChar w:fldCharType="begin"/>
        </w:r>
        <w:r>
          <w:rPr>
            <w:noProof/>
            <w:webHidden/>
          </w:rPr>
          <w:instrText xml:space="preserve"> PAGEREF _Toc242034130 \h </w:instrText>
        </w:r>
        <w:r>
          <w:rPr>
            <w:noProof/>
            <w:webHidden/>
          </w:rPr>
        </w:r>
        <w:r>
          <w:rPr>
            <w:noProof/>
            <w:webHidden/>
          </w:rPr>
          <w:fldChar w:fldCharType="separate"/>
        </w:r>
        <w:r w:rsidR="00241587">
          <w:rPr>
            <w:noProof/>
            <w:webHidden/>
          </w:rPr>
          <w:t>19</w:t>
        </w:r>
        <w:r>
          <w:rPr>
            <w:noProof/>
            <w:webHidden/>
          </w:rPr>
          <w:fldChar w:fldCharType="end"/>
        </w:r>
      </w:hyperlink>
    </w:p>
    <w:p w14:paraId="3CE8FBB3" w14:textId="2F574E93"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31" w:history="1">
        <w:r w:rsidRPr="009E0335">
          <w:rPr>
            <w:rStyle w:val="Hyperlink"/>
            <w:noProof/>
          </w:rPr>
          <w:t>5</w:t>
        </w:r>
        <w:r>
          <w:rPr>
            <w:rFonts w:asciiTheme="minorHAnsi" w:eastAsiaTheme="minorEastAsia" w:hAnsiTheme="minorHAnsi"/>
            <w:noProof/>
            <w:kern w:val="2"/>
            <w:sz w:val="24"/>
            <w:szCs w:val="24"/>
            <w:lang w:eastAsia="de-DE"/>
            <w14:ligatures w14:val="standardContextual"/>
          </w:rPr>
          <w:tab/>
        </w:r>
        <w:r w:rsidRPr="009E0335">
          <w:rPr>
            <w:rStyle w:val="Hyperlink"/>
            <w:noProof/>
          </w:rPr>
          <w:t>Diskussion und Handlungsempfehlungen</w:t>
        </w:r>
        <w:r>
          <w:rPr>
            <w:noProof/>
            <w:webHidden/>
          </w:rPr>
          <w:tab/>
        </w:r>
        <w:r>
          <w:rPr>
            <w:noProof/>
            <w:webHidden/>
          </w:rPr>
          <w:fldChar w:fldCharType="begin"/>
        </w:r>
        <w:r>
          <w:rPr>
            <w:noProof/>
            <w:webHidden/>
          </w:rPr>
          <w:instrText xml:space="preserve"> PAGEREF _Toc242034131 \h </w:instrText>
        </w:r>
        <w:r>
          <w:rPr>
            <w:noProof/>
            <w:webHidden/>
          </w:rPr>
        </w:r>
        <w:r>
          <w:rPr>
            <w:noProof/>
            <w:webHidden/>
          </w:rPr>
          <w:fldChar w:fldCharType="separate"/>
        </w:r>
        <w:r w:rsidR="00241587">
          <w:rPr>
            <w:noProof/>
            <w:webHidden/>
          </w:rPr>
          <w:t>19</w:t>
        </w:r>
        <w:r>
          <w:rPr>
            <w:noProof/>
            <w:webHidden/>
          </w:rPr>
          <w:fldChar w:fldCharType="end"/>
        </w:r>
      </w:hyperlink>
    </w:p>
    <w:p w14:paraId="510CC610" w14:textId="381A2924"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32" w:history="1">
        <w:r w:rsidRPr="009E0335">
          <w:rPr>
            <w:rStyle w:val="Hyperlink"/>
            <w:noProof/>
          </w:rPr>
          <w:t>6</w:t>
        </w:r>
        <w:r>
          <w:rPr>
            <w:rFonts w:asciiTheme="minorHAnsi" w:eastAsiaTheme="minorEastAsia" w:hAnsiTheme="minorHAnsi"/>
            <w:noProof/>
            <w:kern w:val="2"/>
            <w:sz w:val="24"/>
            <w:szCs w:val="24"/>
            <w:lang w:eastAsia="de-DE"/>
            <w14:ligatures w14:val="standardContextual"/>
          </w:rPr>
          <w:tab/>
        </w:r>
        <w:r w:rsidRPr="009E0335">
          <w:rPr>
            <w:rStyle w:val="Hyperlink"/>
            <w:noProof/>
          </w:rPr>
          <w:t>Fazit und Ausblick</w:t>
        </w:r>
        <w:r>
          <w:rPr>
            <w:noProof/>
            <w:webHidden/>
          </w:rPr>
          <w:tab/>
        </w:r>
        <w:r>
          <w:rPr>
            <w:noProof/>
            <w:webHidden/>
          </w:rPr>
          <w:fldChar w:fldCharType="begin"/>
        </w:r>
        <w:r>
          <w:rPr>
            <w:noProof/>
            <w:webHidden/>
          </w:rPr>
          <w:instrText xml:space="preserve"> PAGEREF _Toc242034132 \h </w:instrText>
        </w:r>
        <w:r>
          <w:rPr>
            <w:noProof/>
            <w:webHidden/>
          </w:rPr>
        </w:r>
        <w:r>
          <w:rPr>
            <w:noProof/>
            <w:webHidden/>
          </w:rPr>
          <w:fldChar w:fldCharType="separate"/>
        </w:r>
        <w:r w:rsidR="00241587">
          <w:rPr>
            <w:noProof/>
            <w:webHidden/>
          </w:rPr>
          <w:t>19</w:t>
        </w:r>
        <w:r>
          <w:rPr>
            <w:noProof/>
            <w:webHidden/>
          </w:rPr>
          <w:fldChar w:fldCharType="end"/>
        </w:r>
      </w:hyperlink>
    </w:p>
    <w:p w14:paraId="72172AF4" w14:textId="4E1F4D9F"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33" w:history="1">
        <w:r w:rsidRPr="009E0335">
          <w:rPr>
            <w:rStyle w:val="Hyperlink"/>
            <w:noProof/>
          </w:rPr>
          <w:t>Literaturverzeichnis</w:t>
        </w:r>
        <w:r>
          <w:rPr>
            <w:noProof/>
            <w:webHidden/>
          </w:rPr>
          <w:tab/>
        </w:r>
        <w:r>
          <w:rPr>
            <w:noProof/>
            <w:webHidden/>
          </w:rPr>
          <w:fldChar w:fldCharType="begin"/>
        </w:r>
        <w:r>
          <w:rPr>
            <w:noProof/>
            <w:webHidden/>
          </w:rPr>
          <w:instrText xml:space="preserve"> PAGEREF _Toc242034133 \h </w:instrText>
        </w:r>
        <w:r>
          <w:rPr>
            <w:noProof/>
            <w:webHidden/>
          </w:rPr>
        </w:r>
        <w:r>
          <w:rPr>
            <w:noProof/>
            <w:webHidden/>
          </w:rPr>
          <w:fldChar w:fldCharType="separate"/>
        </w:r>
        <w:r w:rsidR="00241587">
          <w:rPr>
            <w:noProof/>
            <w:webHidden/>
          </w:rPr>
          <w:t>20</w:t>
        </w:r>
        <w:r>
          <w:rPr>
            <w:noProof/>
            <w:webHidden/>
          </w:rPr>
          <w:fldChar w:fldCharType="end"/>
        </w:r>
      </w:hyperlink>
    </w:p>
    <w:p w14:paraId="7DD7B5FE" w14:textId="4CD82B72"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34" w:history="1">
        <w:r w:rsidRPr="009E0335">
          <w:rPr>
            <w:rStyle w:val="Hyperlink"/>
            <w:noProof/>
          </w:rPr>
          <w:t>Anhangsverzeichnis</w:t>
        </w:r>
        <w:r>
          <w:rPr>
            <w:noProof/>
            <w:webHidden/>
          </w:rPr>
          <w:tab/>
        </w:r>
        <w:r>
          <w:rPr>
            <w:noProof/>
            <w:webHidden/>
          </w:rPr>
          <w:fldChar w:fldCharType="begin"/>
        </w:r>
        <w:r>
          <w:rPr>
            <w:noProof/>
            <w:webHidden/>
          </w:rPr>
          <w:instrText xml:space="preserve"> PAGEREF _Toc242034134 \h </w:instrText>
        </w:r>
        <w:r>
          <w:rPr>
            <w:noProof/>
            <w:webHidden/>
          </w:rPr>
        </w:r>
        <w:r>
          <w:rPr>
            <w:noProof/>
            <w:webHidden/>
          </w:rPr>
          <w:fldChar w:fldCharType="separate"/>
        </w:r>
        <w:r w:rsidR="00241587">
          <w:rPr>
            <w:noProof/>
            <w:webHidden/>
          </w:rPr>
          <w:t>21</w:t>
        </w:r>
        <w:r>
          <w:rPr>
            <w:noProof/>
            <w:webHidden/>
          </w:rPr>
          <w:fldChar w:fldCharType="end"/>
        </w:r>
      </w:hyperlink>
    </w:p>
    <w:p w14:paraId="576DCC14" w14:textId="67516746" w:rsidR="00697FE5" w:rsidRDefault="00697FE5">
      <w:pPr>
        <w:pStyle w:val="Verzeichnis1"/>
        <w:rPr>
          <w:rFonts w:asciiTheme="minorHAnsi" w:eastAsiaTheme="minorEastAsia" w:hAnsiTheme="minorHAnsi"/>
          <w:noProof/>
          <w:kern w:val="2"/>
          <w:sz w:val="24"/>
          <w:szCs w:val="24"/>
          <w:lang w:eastAsia="de-DE"/>
          <w14:ligatures w14:val="standardContextual"/>
        </w:rPr>
      </w:pPr>
      <w:hyperlink w:anchor="_Toc242034135" w:history="1">
        <w:r w:rsidRPr="009E0335">
          <w:rPr>
            <w:rStyle w:val="Hyperlink"/>
            <w:noProof/>
          </w:rPr>
          <w:t>Eidesstattliche Erklärung</w:t>
        </w:r>
        <w:r>
          <w:rPr>
            <w:noProof/>
            <w:webHidden/>
          </w:rPr>
          <w:tab/>
        </w:r>
        <w:r>
          <w:rPr>
            <w:noProof/>
            <w:webHidden/>
          </w:rPr>
          <w:fldChar w:fldCharType="begin"/>
        </w:r>
        <w:r>
          <w:rPr>
            <w:noProof/>
            <w:webHidden/>
          </w:rPr>
          <w:instrText xml:space="preserve"> PAGEREF _Toc242034135 \h </w:instrText>
        </w:r>
        <w:r>
          <w:rPr>
            <w:noProof/>
            <w:webHidden/>
          </w:rPr>
        </w:r>
        <w:r>
          <w:rPr>
            <w:noProof/>
            <w:webHidden/>
          </w:rPr>
          <w:fldChar w:fldCharType="separate"/>
        </w:r>
        <w:r w:rsidR="00241587">
          <w:rPr>
            <w:noProof/>
            <w:webHidden/>
          </w:rPr>
          <w:t>21</w:t>
        </w:r>
        <w:r>
          <w:rPr>
            <w:noProof/>
            <w:webHidden/>
          </w:rPr>
          <w:fldChar w:fldCharType="end"/>
        </w:r>
      </w:hyperlink>
    </w:p>
    <w:p w14:paraId="03EDC28D" w14:textId="2A3B1061" w:rsidR="00261EFF" w:rsidRDefault="002C40D9">
      <w:r>
        <w:fldChar w:fldCharType="end"/>
      </w:r>
    </w:p>
    <w:p w14:paraId="534D4050" w14:textId="77777777" w:rsidR="00652D42" w:rsidRDefault="00652D42">
      <w:pPr>
        <w:spacing w:before="0" w:after="160" w:line="259" w:lineRule="auto"/>
        <w:jc w:val="left"/>
        <w:rPr>
          <w:b/>
          <w:bCs/>
          <w:sz w:val="24"/>
          <w:szCs w:val="24"/>
        </w:rPr>
      </w:pPr>
      <w:r>
        <w:rPr>
          <w:b/>
          <w:bCs/>
          <w:sz w:val="24"/>
          <w:szCs w:val="24"/>
        </w:rPr>
        <w:br w:type="page"/>
      </w:r>
    </w:p>
    <w:p w14:paraId="55A91387" w14:textId="77777777" w:rsidR="000643C1" w:rsidRDefault="00B532A7" w:rsidP="000643C1">
      <w:pPr>
        <w:pStyle w:val="berschrift1"/>
        <w:numPr>
          <w:ilvl w:val="0"/>
          <w:numId w:val="0"/>
        </w:numPr>
        <w:spacing w:before="0" w:after="160" w:line="259" w:lineRule="auto"/>
        <w:rPr>
          <w:rStyle w:val="berschrift1Zchn"/>
        </w:rPr>
      </w:pPr>
      <w:bookmarkStart w:id="7" w:name="_Toc242034103"/>
      <w:r>
        <w:lastRenderedPageBreak/>
        <w:t>Abbildungsverzeichnis</w:t>
      </w:r>
      <w:bookmarkEnd w:id="7"/>
    </w:p>
    <w:p w14:paraId="525F1369" w14:textId="77777777" w:rsidR="00261EFF" w:rsidRDefault="002C40D9">
      <w:pPr>
        <w:pStyle w:val="BenchBody"/>
      </w:pPr>
      <w:r>
        <w:t xml:space="preserve">Abbildung </w:t>
      </w:r>
      <w:proofErr w:type="gramStart"/>
      <w:r>
        <w:t>1  NinJo</w:t>
      </w:r>
      <w:proofErr w:type="gramEnd"/>
      <w:r>
        <w:t xml:space="preserve"> als meteorologische Arbeitsplatzanwendung</w:t>
      </w:r>
    </w:p>
    <w:p w14:paraId="2478762B" w14:textId="77777777" w:rsidR="00261EFF" w:rsidRDefault="002C40D9">
      <w:pPr>
        <w:pStyle w:val="BenchBody"/>
      </w:pPr>
      <w:r>
        <w:t xml:space="preserve">Abbildung </w:t>
      </w:r>
      <w:proofErr w:type="gramStart"/>
      <w:r>
        <w:t>2  Meteorologische</w:t>
      </w:r>
      <w:proofErr w:type="gramEnd"/>
      <w:r>
        <w:t xml:space="preserve"> Kartendarstellung in Windy</w:t>
      </w:r>
    </w:p>
    <w:p w14:paraId="3C5A0CFD" w14:textId="77777777" w:rsidR="00261EFF" w:rsidRDefault="002C40D9">
      <w:pPr>
        <w:pStyle w:val="berschrift1"/>
        <w:numPr>
          <w:ilvl w:val="0"/>
          <w:numId w:val="0"/>
        </w:numPr>
      </w:pPr>
      <w:bookmarkStart w:id="8" w:name="_Toc242034104"/>
      <w:r>
        <w:t>Tabellenverzeichnis</w:t>
      </w:r>
      <w:bookmarkEnd w:id="8"/>
    </w:p>
    <w:p w14:paraId="65B116AE" w14:textId="77777777" w:rsidR="00261EFF" w:rsidRDefault="002C40D9">
      <w:pPr>
        <w:pStyle w:val="BenchBody"/>
      </w:pPr>
      <w:r>
        <w:t xml:space="preserve">Tabelle </w:t>
      </w:r>
      <w:proofErr w:type="gramStart"/>
      <w:r>
        <w:t>1  Vorgeschlagene</w:t>
      </w:r>
      <w:proofErr w:type="gramEnd"/>
      <w:r>
        <w:t xml:space="preserve"> Rasterpfade</w:t>
      </w:r>
    </w:p>
    <w:p w14:paraId="55C00A12" w14:textId="77777777" w:rsidR="00261EFF" w:rsidRDefault="002C40D9">
      <w:pPr>
        <w:pStyle w:val="BenchBody"/>
      </w:pPr>
      <w:r>
        <w:t xml:space="preserve">Tabelle </w:t>
      </w:r>
      <w:proofErr w:type="gramStart"/>
      <w:r>
        <w:t>2  Vorgeschlagene</w:t>
      </w:r>
      <w:proofErr w:type="gramEnd"/>
      <w:r>
        <w:t xml:space="preserve"> Aktionen des Benchmarks</w:t>
      </w:r>
    </w:p>
    <w:p w14:paraId="434F2DDB" w14:textId="77777777" w:rsidR="00261EFF" w:rsidRDefault="002C40D9">
      <w:pPr>
        <w:pStyle w:val="BenchBody"/>
      </w:pPr>
      <w:r>
        <w:t xml:space="preserve">Tabelle </w:t>
      </w:r>
      <w:proofErr w:type="gramStart"/>
      <w:r>
        <w:t>3  Operationalisierung</w:t>
      </w:r>
      <w:proofErr w:type="gramEnd"/>
      <w:r>
        <w:t xml:space="preserve"> der primären Kennzahlen</w:t>
      </w:r>
    </w:p>
    <w:p w14:paraId="4F9EF1D1" w14:textId="77777777" w:rsidR="00261EFF" w:rsidRDefault="002C40D9">
      <w:pPr>
        <w:pStyle w:val="berschrift1"/>
        <w:numPr>
          <w:ilvl w:val="0"/>
          <w:numId w:val="0"/>
        </w:numPr>
      </w:pPr>
      <w:bookmarkStart w:id="9" w:name="_Toc242034105"/>
      <w:r>
        <w:t>Abkürzungsverzeichnis</w:t>
      </w:r>
      <w:bookmarkEnd w:id="9"/>
    </w:p>
    <w:p w14:paraId="1FAFAECD" w14:textId="77777777" w:rsidR="00261EFF" w:rsidRDefault="002C40D9">
      <w:pPr>
        <w:pStyle w:val="BenchBody"/>
      </w:pPr>
      <w:proofErr w:type="gramStart"/>
      <w:r>
        <w:t>COG  Cloud</w:t>
      </w:r>
      <w:proofErr w:type="gramEnd"/>
      <w:r>
        <w:t xml:space="preserve"> </w:t>
      </w:r>
      <w:proofErr w:type="spellStart"/>
      <w:r>
        <w:t>Optimized</w:t>
      </w:r>
      <w:proofErr w:type="spellEnd"/>
      <w:r>
        <w:t xml:space="preserve"> </w:t>
      </w:r>
      <w:proofErr w:type="spellStart"/>
      <w:r>
        <w:t>GeoTIFF</w:t>
      </w:r>
      <w:proofErr w:type="spellEnd"/>
    </w:p>
    <w:p w14:paraId="31D1BA14" w14:textId="77777777" w:rsidR="00261EFF" w:rsidRDefault="002C40D9">
      <w:pPr>
        <w:pStyle w:val="BenchBody"/>
      </w:pPr>
      <w:proofErr w:type="gramStart"/>
      <w:r>
        <w:t>CPU  Central</w:t>
      </w:r>
      <w:proofErr w:type="gramEnd"/>
      <w:r>
        <w:t xml:space="preserve"> Processing Unit</w:t>
      </w:r>
    </w:p>
    <w:p w14:paraId="55DC4F4E" w14:textId="77777777" w:rsidR="00261EFF" w:rsidRDefault="002C40D9">
      <w:pPr>
        <w:pStyle w:val="BenchBody"/>
      </w:pPr>
      <w:proofErr w:type="gramStart"/>
      <w:r>
        <w:t>FPS  Frames</w:t>
      </w:r>
      <w:proofErr w:type="gramEnd"/>
      <w:r>
        <w:t xml:space="preserve"> per Second</w:t>
      </w:r>
    </w:p>
    <w:p w14:paraId="7FDB4C75" w14:textId="77777777" w:rsidR="00261EFF" w:rsidRDefault="002C40D9">
      <w:pPr>
        <w:pStyle w:val="BenchBody"/>
      </w:pPr>
      <w:proofErr w:type="gramStart"/>
      <w:r>
        <w:t>GPU  Graphics</w:t>
      </w:r>
      <w:proofErr w:type="gramEnd"/>
      <w:r>
        <w:t xml:space="preserve"> Processing Unit</w:t>
      </w:r>
    </w:p>
    <w:p w14:paraId="1B111EA4" w14:textId="77777777" w:rsidR="00261EFF" w:rsidRDefault="002C40D9">
      <w:pPr>
        <w:pStyle w:val="BenchBody"/>
      </w:pPr>
      <w:proofErr w:type="gramStart"/>
      <w:r>
        <w:t>HTTP  Hypertext</w:t>
      </w:r>
      <w:proofErr w:type="gramEnd"/>
      <w:r>
        <w:t xml:space="preserve"> Transfer Protocol</w:t>
      </w:r>
    </w:p>
    <w:p w14:paraId="7AD1300C" w14:textId="77777777" w:rsidR="00261EFF" w:rsidRDefault="002C40D9">
      <w:pPr>
        <w:pStyle w:val="BenchBody"/>
      </w:pPr>
      <w:proofErr w:type="gramStart"/>
      <w:r>
        <w:t>WMS  Web</w:t>
      </w:r>
      <w:proofErr w:type="gramEnd"/>
      <w:r>
        <w:t xml:space="preserve"> </w:t>
      </w:r>
      <w:proofErr w:type="spellStart"/>
      <w:r>
        <w:t>Map</w:t>
      </w:r>
      <w:proofErr w:type="spellEnd"/>
      <w:r>
        <w:t xml:space="preserve"> Service</w:t>
      </w:r>
    </w:p>
    <w:p w14:paraId="462D3E96" w14:textId="77777777" w:rsidR="000643C1" w:rsidRDefault="000643C1">
      <w:pPr>
        <w:spacing w:before="0" w:after="160" w:line="259" w:lineRule="auto"/>
        <w:jc w:val="left"/>
        <w:rPr>
          <w:rStyle w:val="berschrift1Zchn"/>
        </w:rPr>
      </w:pPr>
      <w:r>
        <w:rPr>
          <w:rStyle w:val="berschrift1Zchn"/>
        </w:rPr>
        <w:br w:type="page"/>
      </w:r>
    </w:p>
    <w:p w14:paraId="50C6CEA4" w14:textId="77777777" w:rsidR="00261EFF" w:rsidRDefault="002C40D9">
      <w:pPr>
        <w:pStyle w:val="berschrift1"/>
      </w:pPr>
      <w:bookmarkStart w:id="10" w:name="_Toc242034106"/>
      <w:r>
        <w:lastRenderedPageBreak/>
        <w:t>Einleitung</w:t>
      </w:r>
      <w:bookmarkEnd w:id="10"/>
    </w:p>
    <w:p w14:paraId="75F254B9" w14:textId="77777777" w:rsidR="00261EFF" w:rsidRDefault="002C40D9">
      <w:pPr>
        <w:pStyle w:val="berschrift2"/>
      </w:pPr>
      <w:bookmarkStart w:id="11" w:name="_Toc242034107"/>
      <w:r>
        <w:t>Problemstellung und Relevanz</w:t>
      </w:r>
      <w:bookmarkEnd w:id="11"/>
    </w:p>
    <w:p w14:paraId="6CA933AB" w14:textId="77777777" w:rsidR="00261EFF" w:rsidRDefault="002C40D9">
      <w:pPr>
        <w:pStyle w:val="BenchBody"/>
      </w:pPr>
      <w:r>
        <w:t xml:space="preserve">Moderne Webbrowser ermöglichen komplexe geografische Visualisierungen direkt im Webclient. Für die Entwicklung interaktiver Karten stehen unter anderem </w:t>
      </w:r>
      <w:proofErr w:type="spellStart"/>
      <w:r>
        <w:t>Leaflet</w:t>
      </w:r>
      <w:proofErr w:type="spellEnd"/>
      <w:r>
        <w:t xml:space="preserve">, </w:t>
      </w:r>
      <w:proofErr w:type="spellStart"/>
      <w:r>
        <w:t>OpenLayers</w:t>
      </w:r>
      <w:proofErr w:type="spellEnd"/>
      <w:r>
        <w:t xml:space="preserve">, </w:t>
      </w:r>
      <w:proofErr w:type="spellStart"/>
      <w:r>
        <w:t>MapLibre</w:t>
      </w:r>
      <w:proofErr w:type="spellEnd"/>
      <w:r>
        <w:t xml:space="preserve"> GL JS und </w:t>
      </w:r>
      <w:proofErr w:type="spellStart"/>
      <w:r>
        <w:t>Mapbox</w:t>
      </w:r>
      <w:proofErr w:type="spellEnd"/>
      <w:r>
        <w:t xml:space="preserve"> GL JS zur Verfügung. Empirische Vergleiche zeigen, dass deren Performance vom Datentyp, der Datenmenge, der gewählten Darstellung und dem Endgerät abhängt. Die Ergebnisse einzelner Benchmarks lassen sich deshalb nicht ohne Prüfung auf andere Anwendungsszenarien übertragen (Zunino et al., 2020; Balla &amp; Gede, 2025).</w:t>
      </w:r>
    </w:p>
    <w:p w14:paraId="323007B4" w14:textId="77777777" w:rsidR="00261EFF" w:rsidRDefault="002C40D9">
      <w:pPr>
        <w:pStyle w:val="BenchBody"/>
      </w:pPr>
      <w:r>
        <w:t>Meteorologische Anwendungen verbinden räumlich ausgedehnte Rasterfelder mit punktbezogenen Informationen und einer zeitlichen Dimension. Modellfelder, Radar- oder Satellitenprodukte und Stationsinformationen werden überlagert oder in mehreren Ansichten verglichen. Neben der initialen Darstellung sind deshalb Kartenbewegungen, der Wechsel von Gültigkeitszeitpunkten und die konsistente Aktualisierung mehrerer Karten für die Untersuchung relevant.</w:t>
      </w:r>
    </w:p>
    <w:p w14:paraId="130AB533" w14:textId="77777777" w:rsidR="00E465CC" w:rsidRDefault="002C40D9">
      <w:pPr>
        <w:pStyle w:val="BenchBody"/>
      </w:pPr>
      <w:r>
        <w:t>Die Abbildungen 1 und 2 illustrieren meteorologische Arbeitsansichten am Beispiel von NinJo und Windy.</w:t>
      </w:r>
      <w:r w:rsidR="00E00A40">
        <w:t xml:space="preserve"> </w:t>
      </w:r>
      <w:proofErr w:type="spellStart"/>
      <w:r w:rsidR="00E00A40">
        <w:t>Ninjo</w:t>
      </w:r>
      <w:proofErr w:type="spellEnd"/>
      <w:r w:rsidR="00E00A40">
        <w:t xml:space="preserve"> ist eine professionelle Arbeitsplatzumgebung für den meteorologische </w:t>
      </w:r>
      <w:proofErr w:type="spellStart"/>
      <w:r w:rsidR="00E00A40">
        <w:t>Visalisierungen</w:t>
      </w:r>
      <w:proofErr w:type="spellEnd"/>
      <w:r w:rsidR="00E00A40">
        <w:t xml:space="preserve">, welches unter der Federführung des Deutschen Wetterdienstes seit Anfang der 2000er entwickelt wird. Die Anwendung unterstützt sowohl mehrere Maps als auch mehrere Layers je Anwendung und erfüllt somit die Anforderung an komplexe nutzerspezifische Sitzungen. Vergleichsweise hohe Hardwareanforderungen und ein aufwendiger Installationsprozess </w:t>
      </w:r>
      <w:r w:rsidR="00E465CC">
        <w:t>stehen auf der Seite der Nachteile.</w:t>
      </w:r>
    </w:p>
    <w:p w14:paraId="4E62D8B3" w14:textId="2914BAB5" w:rsidR="00E465CC" w:rsidRDefault="00E465CC">
      <w:pPr>
        <w:pStyle w:val="BenchBody"/>
      </w:pPr>
      <w:r>
        <w:t xml:space="preserve">Demgegenüber steht beispielhaft die Webanwendung Windy.com. Hier können meteorlogische Daten auf einer interaktiven Karte betrachtet werden. Die </w:t>
      </w:r>
      <w:proofErr w:type="spellStart"/>
      <w:r>
        <w:t>Layerzusammenstellung</w:t>
      </w:r>
      <w:proofErr w:type="spellEnd"/>
      <w:r>
        <w:t xml:space="preserve"> durch den Nutzer ist aber beschränkt. Solche Webanwendungen zeigen aber, dass komplexe Daten durchaus </w:t>
      </w:r>
      <w:proofErr w:type="spellStart"/>
      <w:r>
        <w:t>Wwebbasiert</w:t>
      </w:r>
      <w:proofErr w:type="spellEnd"/>
      <w:r>
        <w:t xml:space="preserve"> dargestellt werden können.</w:t>
      </w:r>
    </w:p>
    <w:p w14:paraId="77A46379" w14:textId="63B40743" w:rsidR="00261EFF" w:rsidRDefault="002C40D9">
      <w:pPr>
        <w:pStyle w:val="BenchBody"/>
      </w:pPr>
      <w:r>
        <w:t xml:space="preserve">Für die geplante browserbasierte </w:t>
      </w:r>
      <w:proofErr w:type="spellStart"/>
      <w:r>
        <w:t>Benchmarkanwendung</w:t>
      </w:r>
      <w:proofErr w:type="spellEnd"/>
      <w:r>
        <w:t xml:space="preserve"> wird daraus die Anforderung abgeleitet, </w:t>
      </w:r>
      <w:proofErr w:type="gramStart"/>
      <w:r>
        <w:t>mehrere fachliche Layer</w:t>
      </w:r>
      <w:proofErr w:type="gramEnd"/>
      <w:r>
        <w:t xml:space="preserve"> in einer Karte sowie mehrere räumlich und zeitlich gekoppelte Karten untersuchen zu können. Die beiden Anwendungen dienen der Motivation des Nutzungskontexts</w:t>
      </w:r>
      <w:r w:rsidR="00E465CC">
        <w:t>. I</w:t>
      </w:r>
      <w:r>
        <w:t>hre Performance ist nicht Gegenstand des Vergleichs.</w:t>
      </w:r>
    </w:p>
    <w:p w14:paraId="7889060D" w14:textId="77777777" w:rsidR="00261EFF" w:rsidRDefault="002C40D9">
      <w:pPr>
        <w:keepNext/>
        <w:jc w:val="center"/>
      </w:pPr>
      <w:r>
        <w:rPr>
          <w:noProof/>
        </w:rPr>
        <w:lastRenderedPageBreak/>
        <w:drawing>
          <wp:inline distT="0" distB="0" distL="0" distR="0" wp14:anchorId="7C8680EE" wp14:editId="4F0D2019">
            <wp:extent cx="4874149" cy="2684531"/>
            <wp:effectExtent l="0" t="0" r="3175" b="1905"/>
            <wp:docPr id="670451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1589" name="Grafik 670451589"/>
                    <pic:cNvPicPr/>
                  </pic:nvPicPr>
                  <pic:blipFill>
                    <a:blip r:embed="rId9">
                      <a:extLst>
                        <a:ext uri="{28A0092B-C50C-407E-A947-70E740481C1C}">
                          <a14:useLocalDpi xmlns:a14="http://schemas.microsoft.com/office/drawing/2010/main" val="0"/>
                        </a:ext>
                      </a:extLst>
                    </a:blip>
                    <a:stretch>
                      <a:fillRect/>
                    </a:stretch>
                  </pic:blipFill>
                  <pic:spPr>
                    <a:xfrm>
                      <a:off x="0" y="0"/>
                      <a:ext cx="4913037" cy="2705949"/>
                    </a:xfrm>
                    <a:prstGeom prst="rect">
                      <a:avLst/>
                    </a:prstGeom>
                  </pic:spPr>
                </pic:pic>
              </a:graphicData>
            </a:graphic>
          </wp:inline>
        </w:drawing>
      </w:r>
    </w:p>
    <w:p w14:paraId="3BBA0C8C" w14:textId="77777777" w:rsidR="00261EFF" w:rsidRDefault="002C40D9">
      <w:pPr>
        <w:pStyle w:val="BenchCaption"/>
      </w:pPr>
      <w:r>
        <w:t>Abbildung 1: NinJo als meteorologische Arbeitsplatzanwendung. Quelle: Deutscher Wetterdienst (o. J.-a).</w:t>
      </w:r>
    </w:p>
    <w:p w14:paraId="6B801905" w14:textId="77777777" w:rsidR="00261EFF" w:rsidRDefault="002C40D9">
      <w:pPr>
        <w:keepNext/>
        <w:jc w:val="center"/>
      </w:pPr>
      <w:r>
        <w:rPr>
          <w:noProof/>
        </w:rPr>
        <w:drawing>
          <wp:inline distT="0" distB="0" distL="0" distR="0" wp14:anchorId="45953FD0" wp14:editId="09BDFB83">
            <wp:extent cx="4882101" cy="3572677"/>
            <wp:effectExtent l="0" t="0" r="0" b="8890"/>
            <wp:docPr id="9676712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71280" name=""/>
                    <pic:cNvPicPr/>
                  </pic:nvPicPr>
                  <pic:blipFill>
                    <a:blip r:embed="rId10"/>
                    <a:stretch>
                      <a:fillRect/>
                    </a:stretch>
                  </pic:blipFill>
                  <pic:spPr>
                    <a:xfrm>
                      <a:off x="0" y="0"/>
                      <a:ext cx="4893326" cy="3580891"/>
                    </a:xfrm>
                    <a:prstGeom prst="rect">
                      <a:avLst/>
                    </a:prstGeom>
                  </pic:spPr>
                </pic:pic>
              </a:graphicData>
            </a:graphic>
          </wp:inline>
        </w:drawing>
      </w:r>
    </w:p>
    <w:p w14:paraId="2C4CBD91" w14:textId="77777777" w:rsidR="00261EFF" w:rsidRDefault="002C40D9">
      <w:pPr>
        <w:pStyle w:val="BenchCaption"/>
      </w:pPr>
      <w:r>
        <w:t>Abbildung 2: Meteorologische Kartendarstellung in Windy. Quelle: Windy (o. J.).</w:t>
      </w:r>
    </w:p>
    <w:p w14:paraId="17113B1F" w14:textId="77777777" w:rsidR="00261EFF" w:rsidRDefault="002C40D9">
      <w:pPr>
        <w:pStyle w:val="berschrift2"/>
      </w:pPr>
      <w:bookmarkStart w:id="12" w:name="_Toc242034108"/>
      <w:r>
        <w:t>Zielsetzung und Forschungsfragen</w:t>
      </w:r>
      <w:bookmarkEnd w:id="12"/>
    </w:p>
    <w:p w14:paraId="0B15C6C4" w14:textId="77777777" w:rsidR="00261EFF" w:rsidRDefault="002C40D9">
      <w:pPr>
        <w:pStyle w:val="BenchBody"/>
      </w:pPr>
      <w:r>
        <w:t>Ziel der Arbeit ist eine quantitative experimentelle Untersuchung ausgewählter Kombinationen aus Web-Mapping-Framework und Datenverarbeitungspfad. Untersucht wird, wie sich Initialisierung, Interaktion und Datenaktualisierung bei steigender Layer- und Kartenanzahl verändern. Der Schwerpunkt liegt auf numerischen meteorologischen Rasterfeldern; Stationspunkte ergänzen den Vergleich um eine zweite Daten- und Darstellungsklasse.</w:t>
      </w:r>
    </w:p>
    <w:p w14:paraId="5D771103" w14:textId="77777777" w:rsidR="00261EFF" w:rsidRDefault="002C40D9">
      <w:pPr>
        <w:pStyle w:val="BenchBody"/>
      </w:pPr>
      <w:r>
        <w:t xml:space="preserve">Ein Verarbeitungspfad umfasst das bereitgestellte Datenprodukt, den Datenzugriff, die Verarbeitung im Browser und die anschließende Darstellung. Serverseitig erzeugte Kartenbilder werden mit einem </w:t>
      </w:r>
      <w:r>
        <w:lastRenderedPageBreak/>
        <w:t>Pfad verglichen, bei dem numerische Werte im Browser dekodiert und eingefärbt werden. Web Worker werden dabei als Ausführungskontext der Verarbeitung und nicht als Datenformat oder eigenständiger Renderer betrachtet.</w:t>
      </w:r>
    </w:p>
    <w:p w14:paraId="3BD488B1" w14:textId="77777777" w:rsidR="00261EFF" w:rsidRDefault="002C40D9">
      <w:pPr>
        <w:pStyle w:val="BenchBody"/>
      </w:pPr>
      <w:r>
        <w:t>Die zentrale Forschungsfrage lautet: Wie unterscheiden sich ausgewählte Kombinationen aus Web-Mapping-Framework und Datenverarbeitungspfad hinsichtlich Aktualisierungslatenz, Interaktionsflüssigkeit und Ressourcenbedarf bei steigender Layer- und Kartenanzahl in meteorologischen Webanwendungen?</w:t>
      </w:r>
    </w:p>
    <w:p w14:paraId="638CB7A7" w14:textId="77777777" w:rsidR="00261EFF" w:rsidRDefault="002C40D9">
      <w:pPr>
        <w:pStyle w:val="BenchBody"/>
      </w:pPr>
      <w:r>
        <w:t>F1: Welche Unterschiede bestehen zwischen den untersuchten Kombinationen bei initialer Darstellung, Karteninteraktion und Zeitwechsel?</w:t>
      </w:r>
    </w:p>
    <w:p w14:paraId="286E7B34" w14:textId="77777777" w:rsidR="00261EFF" w:rsidRDefault="002C40D9">
      <w:pPr>
        <w:pStyle w:val="BenchBody"/>
      </w:pPr>
      <w:r>
        <w:t xml:space="preserve">F2: Wie verändern sich die Kennzahlen bei zunehmender Anzahl fachlicher Raster- und </w:t>
      </w:r>
      <w:proofErr w:type="spellStart"/>
      <w:r>
        <w:t>Punktlayer</w:t>
      </w:r>
      <w:proofErr w:type="spellEnd"/>
      <w:r>
        <w:t>, und welcher Anteil der Veränderung hängt mit der Zusammensetzung der Szene zusammen?</w:t>
      </w:r>
    </w:p>
    <w:p w14:paraId="31794532" w14:textId="77777777" w:rsidR="00261EFF" w:rsidRDefault="002C40D9">
      <w:pPr>
        <w:pStyle w:val="BenchBody"/>
      </w:pPr>
      <w:r>
        <w:t>F3: Wie skalieren die Kombinationen bei mehreren synchronisierten Karten, und welche Verzögerungen treten bis zur gemeinsamen Aktualisierung auf?</w:t>
      </w:r>
    </w:p>
    <w:p w14:paraId="146057B3" w14:textId="77777777" w:rsidR="00261EFF" w:rsidRDefault="002C40D9">
      <w:pPr>
        <w:pStyle w:val="BenchBody"/>
      </w:pPr>
      <w:r>
        <w:t>F4: Welche Kombinationen unterstützen clientseitige Änderungen der Darstellung, und welcher Performance- und Ressourcenaufwand entsteht dabei?</w:t>
      </w:r>
    </w:p>
    <w:p w14:paraId="4F111AE9" w14:textId="77777777" w:rsidR="00261EFF" w:rsidRDefault="002C40D9">
      <w:pPr>
        <w:pStyle w:val="BenchBody"/>
      </w:pPr>
      <w:r>
        <w:t>Eine universell beste Kombination wird nicht vorausgesetzt. Die Bewertung erfolgt getrennt nach Nutzungssituation und Kennzahl. Die Funktionalität, beispielsweise die Änderung einer Farbskala ohne erneuten Datenabruf, wird ergänzend dokumentiert. Aussagen zur Leistungsfähigkeit beziehen sich auf die implementierten Kombinationen, die festgelegte Testumgebung und die verwendeten Daten.</w:t>
      </w:r>
    </w:p>
    <w:p w14:paraId="5E422EEA" w14:textId="77777777" w:rsidR="00261EFF" w:rsidRDefault="002C40D9">
      <w:pPr>
        <w:pStyle w:val="berschrift2"/>
      </w:pPr>
      <w:bookmarkStart w:id="13" w:name="_Toc242034109"/>
      <w:r>
        <w:t>Aufbau der Arbeit</w:t>
      </w:r>
      <w:bookmarkEnd w:id="13"/>
    </w:p>
    <w:p w14:paraId="2C0EB1C8" w14:textId="77777777" w:rsidR="00261EFF" w:rsidRDefault="002C40D9">
      <w:pPr>
        <w:pStyle w:val="BenchBody"/>
      </w:pPr>
      <w:r>
        <w:t xml:space="preserve">Kapitel 2 beschreibt die meteorologischen Anforderungen, die untersuchten Daten- und </w:t>
      </w:r>
      <w:proofErr w:type="spellStart"/>
      <w:r>
        <w:t>Renderingstrategien</w:t>
      </w:r>
      <w:proofErr w:type="spellEnd"/>
      <w:r>
        <w:t xml:space="preserve"> sowie den einschlägigen Forschungsstand. Daraus werden der Untersuchungsbedarf und die Abgrenzung der Arbeit abgeleitet. Kapitel 3 legt die Testanwendung, die Daten, die Szenarien und die Mess- und Auswertungsverfahren fest. Kapitel 4 präsentiert die Ergebnisse. Kapitel 5 ordnet sie in den Forschungsstand ein und entwickelt Handlungsempfehlungen. Kapitel 6 beantwortet die Forschungsfragen zusammenfassend und benennt Grenzen sowie weiteren Forschungsbedarf.</w:t>
      </w:r>
    </w:p>
    <w:p w14:paraId="4AC71947" w14:textId="77777777" w:rsidR="00261EFF" w:rsidRDefault="002C40D9">
      <w:pPr>
        <w:pStyle w:val="berschrift1"/>
      </w:pPr>
      <w:bookmarkStart w:id="14" w:name="_Toc242034110"/>
      <w:r>
        <w:t>Theoretische Fundierung und Forschungsstand</w:t>
      </w:r>
      <w:bookmarkEnd w:id="14"/>
    </w:p>
    <w:p w14:paraId="5321878B" w14:textId="77777777" w:rsidR="00261EFF" w:rsidRDefault="002C40D9">
      <w:pPr>
        <w:pStyle w:val="berschrift2"/>
      </w:pPr>
      <w:bookmarkStart w:id="15" w:name="_Toc242034111"/>
      <w:r>
        <w:t>Anforderungen meteorologischer Web Mapping Anwendungen</w:t>
      </w:r>
      <w:bookmarkEnd w:id="15"/>
    </w:p>
    <w:p w14:paraId="4859B5AA" w14:textId="492ADFD4" w:rsidR="00261EFF" w:rsidRDefault="002C40D9">
      <w:pPr>
        <w:pStyle w:val="BenchBody"/>
      </w:pPr>
      <w:r>
        <w:t>Für diese Arbeit werden drei Anforderungen an meteorologische Kartenansichten betrachtet: die Überlagerung mehrerer fachlicher Informationen, der Vergleich paralleler Ansichten und die Darstellung zeitlicher Veränderungen. Fachliche Layer können beispielsweise Temperatur- und Druckfelder oder Wind- und Temperaturinformationen an Vorhersageorten enthalten. Eine Szene bezeichnet</w:t>
      </w:r>
      <w:r w:rsidR="00E465CC">
        <w:t xml:space="preserve"> </w:t>
      </w:r>
      <w:r w:rsidR="00E465CC">
        <w:lastRenderedPageBreak/>
        <w:t>eine Kartenanwendung und</w:t>
      </w:r>
      <w:r>
        <w:t xml:space="preserve"> eine festgelegte Kombination solcher Layer mit definierten Darstellungsparametern.</w:t>
      </w:r>
    </w:p>
    <w:p w14:paraId="349B1041" w14:textId="35DF24F1" w:rsidR="00261EFF" w:rsidRDefault="002C40D9">
      <w:pPr>
        <w:pStyle w:val="BenchBody"/>
      </w:pPr>
      <w:r>
        <w:t xml:space="preserve">Multi-Layer bezeichnet die gleichzeitige Darstellung </w:t>
      </w:r>
      <w:proofErr w:type="gramStart"/>
      <w:r>
        <w:t>mehrerer fachlicher Layer</w:t>
      </w:r>
      <w:proofErr w:type="gramEnd"/>
      <w:r>
        <w:t xml:space="preserve"> innerhalb einer Kartenansicht. Multi-</w:t>
      </w:r>
      <w:proofErr w:type="spellStart"/>
      <w:r>
        <w:t>Map</w:t>
      </w:r>
      <w:proofErr w:type="spellEnd"/>
      <w:r>
        <w:t xml:space="preserve"> bezeichnet mehrere gleichzeitig sichtbare Karteninstanzen. Räumliche Synchronisation koppelt deren Kartenausschnitte oder Kamerazustände</w:t>
      </w:r>
      <w:r w:rsidR="00E465CC">
        <w:t xml:space="preserve"> bei </w:t>
      </w:r>
      <w:proofErr w:type="spellStart"/>
      <w:r w:rsidR="00E465CC">
        <w:t>Zooming</w:t>
      </w:r>
      <w:proofErr w:type="spellEnd"/>
      <w:r w:rsidR="00E465CC">
        <w:t xml:space="preserve"> und Panning innerhalb der Anwendung</w:t>
      </w:r>
      <w:r>
        <w:t>; zeitliche Synchronisation überträgt einen gemeinsamen angeforderten Gültigkeitszeitpunkt. Für die Untersuchung sind sowohl die Dauer der vollständigen Aktualisierung als auch vorübergehende Unterschiede zwischen den Karten relevant.</w:t>
      </w:r>
    </w:p>
    <w:p w14:paraId="3BCB4AC1" w14:textId="77777777" w:rsidR="00261EFF" w:rsidRDefault="002C40D9">
      <w:pPr>
        <w:pStyle w:val="BenchBody"/>
      </w:pPr>
      <w:r>
        <w:t xml:space="preserve">Die Darstellung muss fachlich vergleichbar bleiben. Datenauflösung, Ausschnitt, Einheiten, Farbskala, Transparenz und Interpolation werden deshalb kontrolliert. Zeitreihendiagramme wie </w:t>
      </w:r>
      <w:proofErr w:type="spellStart"/>
      <w:r>
        <w:t>Meteogramme</w:t>
      </w:r>
      <w:proofErr w:type="spellEnd"/>
      <w:r>
        <w:t xml:space="preserve"> und vertikale Querschnitte liegen außerhalb des Untersuchungsumfangs. Georeferenzierte Stations- beziehungsweise Vorhersagepunkte bleiben hingegen Bestandteil der Kartenversuche.</w:t>
      </w:r>
    </w:p>
    <w:p w14:paraId="00FFB059" w14:textId="77777777" w:rsidR="00261EFF" w:rsidRDefault="002C40D9">
      <w:pPr>
        <w:pStyle w:val="berschrift2"/>
      </w:pPr>
      <w:bookmarkStart w:id="16" w:name="_Toc242034112"/>
      <w:r>
        <w:t>Meteorologische Geodaten und Datenbereitstellung</w:t>
      </w:r>
      <w:bookmarkEnd w:id="16"/>
    </w:p>
    <w:p w14:paraId="6C1CFED3" w14:textId="77777777" w:rsidR="00261EFF" w:rsidRDefault="002C40D9">
      <w:pPr>
        <w:pStyle w:val="BenchBody"/>
      </w:pPr>
      <w:r>
        <w:t>Es wird zwischen meteorologischer Datenquelle, Austauschformat und für den Browser bereitgestelltem Produkt unterschieden. Numerische Modellfelder können beispielsweise als GRIB2-Dateien vorliegen und vor dem Zugriff durch den Browser in ein anderes Rasterprodukt überführt werden. Die Zuordnung eines Formats erfolgt anhand des konkret ausgewählten Datenprodukts; allgemeine Festlegungen für sämtliche Radar- oder Satellitendaten werden nicht getroffen (Deutscher Wetterdienst, o. J.-b).</w:t>
      </w:r>
    </w:p>
    <w:p w14:paraId="2F68E335" w14:textId="77777777" w:rsidR="00261EFF" w:rsidRDefault="002C40D9">
      <w:pPr>
        <w:pStyle w:val="BenchBody"/>
      </w:pPr>
      <w:r>
        <w:t xml:space="preserve">Als Ausgangspunkt sind archivierte Daten des DWD vorgesehen. ICON-EU-Modellfelder dienen als numerische Rasterdaten. MOSMIX liefert Punktvorhersagen und ist von Stationsbeobachtungen zu unterscheiden. Die MOSMIX-Ausgangsdaten beruhen auf erweitertem KML; eine für den Benchmark verwendete </w:t>
      </w:r>
      <w:proofErr w:type="spellStart"/>
      <w:r>
        <w:t>GeoJSON</w:t>
      </w:r>
      <w:proofErr w:type="spellEnd"/>
      <w:r>
        <w:t>-Repräsentation ist daher als eigener Verarbeitungsschritt zu dokumentieren (Deutscher Wetterdienst, o. J.-c).</w:t>
      </w:r>
    </w:p>
    <w:p w14:paraId="65E145B0" w14:textId="77777777" w:rsidR="00261EFF" w:rsidRDefault="002C40D9">
      <w:pPr>
        <w:pStyle w:val="BenchBody"/>
      </w:pPr>
      <w:r>
        <w:t xml:space="preserve">Cloud </w:t>
      </w:r>
      <w:proofErr w:type="spellStart"/>
      <w:r>
        <w:t>Optimized</w:t>
      </w:r>
      <w:proofErr w:type="spellEnd"/>
      <w:r>
        <w:t xml:space="preserve"> </w:t>
      </w:r>
      <w:proofErr w:type="spellStart"/>
      <w:r>
        <w:t>GeoTIFF</w:t>
      </w:r>
      <w:proofErr w:type="spellEnd"/>
      <w:r>
        <w:t xml:space="preserve"> (COG) organisiert Rasterdaten so, dass geeignete Clients über HTTP-Teilbereichsanfragen auf benötigte Dateibereiche zugreifen können. Interne </w:t>
      </w:r>
      <w:proofErr w:type="spellStart"/>
      <w:r>
        <w:t>Kachelung</w:t>
      </w:r>
      <w:proofErr w:type="spellEnd"/>
      <w:r>
        <w:t xml:space="preserve"> und Übersichtsauflösungen unterstützen diesen Zugriff. COG legt jedoch nicht fest, wie numerische Werte eingefärbt oder im Kartenframework gezeichnet werden (Open </w:t>
      </w:r>
      <w:proofErr w:type="spellStart"/>
      <w:r>
        <w:t>Geospatial</w:t>
      </w:r>
      <w:proofErr w:type="spellEnd"/>
      <w:r>
        <w:t xml:space="preserve"> </w:t>
      </w:r>
      <w:proofErr w:type="spellStart"/>
      <w:r>
        <w:t>Consortium</w:t>
      </w:r>
      <w:proofErr w:type="spellEnd"/>
      <w:r>
        <w:t xml:space="preserve">, 2023). WMS stellt demgegenüber Kartenbilder für angeforderte räumliche Ausschnitte und Parameter bereit (Open </w:t>
      </w:r>
      <w:proofErr w:type="spellStart"/>
      <w:r>
        <w:t>Geospatial</w:t>
      </w:r>
      <w:proofErr w:type="spellEnd"/>
      <w:r>
        <w:t xml:space="preserve"> </w:t>
      </w:r>
      <w:proofErr w:type="spellStart"/>
      <w:r>
        <w:t>Consortium</w:t>
      </w:r>
      <w:proofErr w:type="spellEnd"/>
      <w:r>
        <w:t>, o. J.).</w:t>
      </w:r>
    </w:p>
    <w:p w14:paraId="0E3B5E30" w14:textId="77777777" w:rsidR="00261EFF" w:rsidRDefault="002C40D9">
      <w:pPr>
        <w:pStyle w:val="BenchBody"/>
      </w:pPr>
      <w:r>
        <w:t xml:space="preserve">Zarr und </w:t>
      </w:r>
      <w:proofErr w:type="spellStart"/>
      <w:r>
        <w:t>NetCDF</w:t>
      </w:r>
      <w:proofErr w:type="spellEnd"/>
      <w:r>
        <w:t xml:space="preserve"> sind für die Einordnung multidimensionaler wissenschaftlicher Daten relevant. </w:t>
      </w:r>
      <w:proofErr w:type="spellStart"/>
      <w:r>
        <w:t>Penard</w:t>
      </w:r>
      <w:proofErr w:type="spellEnd"/>
      <w:r>
        <w:t xml:space="preserve"> et al. (2026) zeigen, dass Zugriffsmuster, Bibliotheken und Chunk-Anordnung die Zugriffszeiten beeinflussen. Die vorliegende Arbeit optimiert diese Speichersysteme nicht systematisch. Ein Vorteil beim Datenzugriff wird zudem nicht mit einem Vorteil beim browserseitigen Rendering gleichgesetzt.</w:t>
      </w:r>
    </w:p>
    <w:p w14:paraId="16990479" w14:textId="77777777" w:rsidR="00261EFF" w:rsidRDefault="002C40D9">
      <w:pPr>
        <w:pStyle w:val="berschrift2"/>
      </w:pPr>
      <w:bookmarkStart w:id="17" w:name="_Toc242034113"/>
      <w:proofErr w:type="spellStart"/>
      <w:r>
        <w:lastRenderedPageBreak/>
        <w:t>Renderingstrategien</w:t>
      </w:r>
      <w:proofErr w:type="spellEnd"/>
      <w:r>
        <w:t xml:space="preserve"> für meteorologische Geodaten</w:t>
      </w:r>
      <w:bookmarkEnd w:id="17"/>
    </w:p>
    <w:p w14:paraId="074D4FCE" w14:textId="77777777" w:rsidR="00261EFF" w:rsidRDefault="002C40D9">
      <w:pPr>
        <w:pStyle w:val="berschrift3"/>
      </w:pPr>
      <w:bookmarkStart w:id="18" w:name="_Toc242034114"/>
      <w:r>
        <w:t>Clientseitige Datenverarbeitung und Visualisierung</w:t>
      </w:r>
      <w:bookmarkEnd w:id="18"/>
    </w:p>
    <w:p w14:paraId="3BFB4E01" w14:textId="77777777" w:rsidR="00261EFF" w:rsidRDefault="002C40D9">
      <w:pPr>
        <w:pStyle w:val="BenchBody"/>
      </w:pPr>
      <w:r>
        <w:t xml:space="preserve">Bei der clientseitigen Verarbeitung werden numerische Werte bis in den Browser übertragen. Dort können Dekodierung, Auswahl des Ausschnitts, </w:t>
      </w:r>
      <w:proofErr w:type="spellStart"/>
      <w:r>
        <w:t>Reprojektion</w:t>
      </w:r>
      <w:proofErr w:type="spellEnd"/>
      <w:r>
        <w:t xml:space="preserve">, Interpolation und Farbzuordnung erforderlich sein. Die resultierenden Daten werden über einen geeigneten Raster-, Canvas- oder </w:t>
      </w:r>
      <w:proofErr w:type="spellStart"/>
      <w:r>
        <w:t>WebGL</w:t>
      </w:r>
      <w:proofErr w:type="spellEnd"/>
      <w:r>
        <w:t>-Layer in die Karte integriert. Clientseitige Rasterverarbeitung und unterschiedliche Repräsentationen wurden unter anderem von Farkas (2020) untersucht.</w:t>
      </w:r>
    </w:p>
    <w:p w14:paraId="32EC50BC" w14:textId="77777777" w:rsidR="00261EFF" w:rsidRDefault="002C40D9">
      <w:pPr>
        <w:pStyle w:val="BenchBody"/>
      </w:pPr>
      <w:r>
        <w:t xml:space="preserve">Web Worker können bestimmte Verarbeitungsschritte vom Hauptthread trennen. Sie sind weder ein Dateiformat noch eine Garantie für kürzere Gesamtlaufzeiten. Für den Benchmark werden deshalb auch Datenübergaben, gegebenenfalls notwendige Kopien und der Umgang mit gemeinsam nutzbaren Ergebnissen dokumentiert. </w:t>
      </w:r>
      <w:proofErr w:type="spellStart"/>
      <w:r>
        <w:t>Wihuri</w:t>
      </w:r>
      <w:proofErr w:type="spellEnd"/>
      <w:r>
        <w:t xml:space="preserve"> (2022) untersucht solche Möglichkeiten und Grenzen anhand einer meteorologischen JavaScript-Anwendung.</w:t>
      </w:r>
    </w:p>
    <w:p w14:paraId="2EE20401" w14:textId="77777777" w:rsidR="00261EFF" w:rsidRDefault="002C40D9">
      <w:pPr>
        <w:pStyle w:val="BenchBody"/>
      </w:pPr>
      <w:r>
        <w:t>Clientseitige numerische Daten ermöglichen einen gesonderten Versuch zur Änderung der Farbskala bei bereits geladenen Werten. Bei Punktdaten sind unter anderem die Anzahl sichtbarer Objekte, Symbolik und Beschriftung zu kontrollieren. Eine eigene Canvas-Darstellung oder eine Beschränkung auf den sichtbaren Ausschnitt wird als zusätzliche Implementierungsvariante behandelt.</w:t>
      </w:r>
    </w:p>
    <w:p w14:paraId="2FC06DAF" w14:textId="77777777" w:rsidR="00261EFF" w:rsidRDefault="002C40D9">
      <w:pPr>
        <w:pStyle w:val="berschrift3"/>
      </w:pPr>
      <w:bookmarkStart w:id="19" w:name="_Toc242034115"/>
      <w:r>
        <w:t>Serverseitige Vorverarbeitung und Kartenbilder</w:t>
      </w:r>
      <w:bookmarkEnd w:id="19"/>
    </w:p>
    <w:p w14:paraId="043CABD1" w14:textId="77777777" w:rsidR="00261EFF" w:rsidRDefault="002C40D9">
      <w:pPr>
        <w:pStyle w:val="BenchBody"/>
      </w:pPr>
      <w:r>
        <w:t>Bei der serverseitigen Bildbereitstellung werden numerische Werte vor ihrer Darstellung im Browser in Kartenbilder umgesetzt. Für den Vergleich muss festgelegt werden, ob ein einzelnes WMS-Bild, gekachelte WMS-Abfragen oder vorberechnete Kacheln verwendet werden. Dynamische Bildberechnung und Zugriff auf vorberechnete Bilder werden getrennt ausgewiesen, da sie unterschiedliche serverseitige Arbeit und Cache-Zustände besitzen.</w:t>
      </w:r>
    </w:p>
    <w:p w14:paraId="26983137" w14:textId="77777777" w:rsidR="00261EFF" w:rsidRDefault="002C40D9">
      <w:pPr>
        <w:pStyle w:val="BenchBody"/>
      </w:pPr>
      <w:r>
        <w:t xml:space="preserve">Fachliche Layer und technische </w:t>
      </w:r>
      <w:proofErr w:type="spellStart"/>
      <w:r>
        <w:t>Renderlayer</w:t>
      </w:r>
      <w:proofErr w:type="spellEnd"/>
      <w:r>
        <w:t xml:space="preserve"> werden getrennt gezählt. Mehrere serverseitig zu einem Bild zusammengefasste Inhalte sind nicht mit derselben Zahl unabhängig verarbeiteter </w:t>
      </w:r>
      <w:proofErr w:type="spellStart"/>
      <w:r>
        <w:t>Clientlayer</w:t>
      </w:r>
      <w:proofErr w:type="spellEnd"/>
      <w:r>
        <w:t xml:space="preserve"> gleichzusetzen. Der Kernvergleich sieht deshalb je fachlichem </w:t>
      </w:r>
      <w:proofErr w:type="spellStart"/>
      <w:r>
        <w:t>Rasterlayer</w:t>
      </w:r>
      <w:proofErr w:type="spellEnd"/>
      <w:r>
        <w:t xml:space="preserve"> ein separat steuerbares Produkt vor. Eine serverseitige Zusammenfassung wäre ein gesondertes Anwendungsszenario.</w:t>
      </w:r>
    </w:p>
    <w:p w14:paraId="37A4DEFA" w14:textId="77777777" w:rsidR="00261EFF" w:rsidRDefault="002C40D9">
      <w:pPr>
        <w:pStyle w:val="berschrift3"/>
      </w:pPr>
      <w:bookmarkStart w:id="20" w:name="_Toc242034116"/>
      <w:r>
        <w:t>Vergleichbarkeit der Verarbeitungspfade</w:t>
      </w:r>
      <w:bookmarkEnd w:id="20"/>
    </w:p>
    <w:p w14:paraId="4B0AE80C" w14:textId="77777777" w:rsidR="00261EFF" w:rsidRDefault="002C40D9">
      <w:pPr>
        <w:pStyle w:val="BenchBody"/>
      </w:pPr>
      <w:r>
        <w:t>Die verglichenen Pfade müssen dasselbe meteorologische Feld in vergleichbarer Qualität darstellen. Ausschlaggebend sind insbesondere räumliche Auflösung, Wertebereich, Fehlwertbehandlung und Interpolation. Ein schnellerer Pfad mit reduzierter Datenmenge oder vereinfachter Symbolik wird entsprechend eingeordnet. Funktionsunterschiede, etwa die Notwendigkeit einer neuen Serveranfrage bei einem Stilwechsel, sind Teil der Bewertung und werden nicht durch ungleiche Aufgaben verdeckt.</w:t>
      </w:r>
    </w:p>
    <w:p w14:paraId="7C74FC48" w14:textId="77777777" w:rsidR="00261EFF" w:rsidRDefault="002C40D9">
      <w:pPr>
        <w:pStyle w:val="berschrift2"/>
      </w:pPr>
      <w:bookmarkStart w:id="21" w:name="_Toc242034117"/>
      <w:r>
        <w:lastRenderedPageBreak/>
        <w:t xml:space="preserve">Web Mapping Frameworks und deren </w:t>
      </w:r>
      <w:proofErr w:type="spellStart"/>
      <w:r>
        <w:t>Renderingarchitekturen</w:t>
      </w:r>
      <w:bookmarkEnd w:id="21"/>
      <w:proofErr w:type="spellEnd"/>
    </w:p>
    <w:p w14:paraId="2EFF53E3" w14:textId="77777777" w:rsidR="00261EFF" w:rsidRDefault="002C40D9">
      <w:pPr>
        <w:pStyle w:val="BenchBody"/>
      </w:pPr>
      <w:r>
        <w:t xml:space="preserve">Die </w:t>
      </w:r>
      <w:proofErr w:type="spellStart"/>
      <w:r>
        <w:t>Frameworkauswahl</w:t>
      </w:r>
      <w:proofErr w:type="spellEnd"/>
      <w:r>
        <w:t xml:space="preserve"> soll unterschiedliche, im Web-Mapping etablierte Implementierungsansätze abdecken. Für jedes Framework werden die tatsächlich verwendeten </w:t>
      </w:r>
      <w:proofErr w:type="spellStart"/>
      <w:r>
        <w:t>Layerklassen</w:t>
      </w:r>
      <w:proofErr w:type="spellEnd"/>
      <w:r>
        <w:t xml:space="preserve">, Renderer, Quellen, Erweiterungen und Versionsstände dokumentiert. Die Einordnung erfolgt anhand der konkreten Implementierung; eine Bibliothek wird nicht pauschal mit einem einzigen </w:t>
      </w:r>
      <w:proofErr w:type="spellStart"/>
      <w:r>
        <w:t>Renderingverfahren</w:t>
      </w:r>
      <w:proofErr w:type="spellEnd"/>
      <w:r>
        <w:t xml:space="preserve"> gleichgesetzt.</w:t>
      </w:r>
    </w:p>
    <w:p w14:paraId="1441FD84" w14:textId="77777777" w:rsidR="00261EFF" w:rsidRDefault="002C40D9">
      <w:pPr>
        <w:pStyle w:val="BenchBody"/>
      </w:pPr>
      <w:r>
        <w:t xml:space="preserve">Für </w:t>
      </w:r>
      <w:proofErr w:type="spellStart"/>
      <w:r>
        <w:t>Leaflet</w:t>
      </w:r>
      <w:proofErr w:type="spellEnd"/>
      <w:r>
        <w:t xml:space="preserve">, </w:t>
      </w:r>
      <w:proofErr w:type="spellStart"/>
      <w:r>
        <w:t>OpenLayers</w:t>
      </w:r>
      <w:proofErr w:type="spellEnd"/>
      <w:r>
        <w:t xml:space="preserve">, </w:t>
      </w:r>
      <w:proofErr w:type="spellStart"/>
      <w:r>
        <w:t>MapLibre</w:t>
      </w:r>
      <w:proofErr w:type="spellEnd"/>
      <w:r>
        <w:t xml:space="preserve"> GL JS und gegebenenfalls </w:t>
      </w:r>
      <w:proofErr w:type="spellStart"/>
      <w:r>
        <w:t>Mapbox</w:t>
      </w:r>
      <w:proofErr w:type="spellEnd"/>
      <w:r>
        <w:t xml:space="preserve"> GL JS wird ein einheitlicher Adapter vorgesehen. Er stellt Initialisierung, </w:t>
      </w:r>
      <w:proofErr w:type="spellStart"/>
      <w:r>
        <w:t>Layerwechsel</w:t>
      </w:r>
      <w:proofErr w:type="spellEnd"/>
      <w:r>
        <w:t>, Kamerabewegung, Zeit- und Stilwechsel sowie die Meldung eines abgeschlossenen Updates bereit. Eigene Decoder und Renderer werden ausdrücklich benannt. So bleibt nachvollziehbar, ob Unterschiede aus dem Framework, der Datenverarbeitung oder einer zusätzlichen Optimierung stammen.</w:t>
      </w:r>
    </w:p>
    <w:p w14:paraId="42A76075" w14:textId="77777777" w:rsidR="00261EFF" w:rsidRDefault="002C40D9">
      <w:pPr>
        <w:pStyle w:val="BenchBody"/>
      </w:pPr>
      <w:r>
        <w:t xml:space="preserve">Die Fertigmeldungen der Frameworks besitzen unterschiedliche Bedingungen. </w:t>
      </w:r>
      <w:proofErr w:type="spellStart"/>
      <w:r>
        <w:t>OpenLayers</w:t>
      </w:r>
      <w:proofErr w:type="spellEnd"/>
      <w:r>
        <w:t xml:space="preserve"> beschreibt mit </w:t>
      </w:r>
      <w:proofErr w:type="spellStart"/>
      <w:r>
        <w:t>rendercomplete</w:t>
      </w:r>
      <w:proofErr w:type="spellEnd"/>
      <w:r>
        <w:t xml:space="preserve"> einen Zustand, in dem die Quellen und Kacheln des aktuellen Ausschnitts geladen und die Kacheln eingeblendet sind. </w:t>
      </w:r>
      <w:proofErr w:type="spellStart"/>
      <w:r>
        <w:t>MapLibre</w:t>
      </w:r>
      <w:proofErr w:type="spellEnd"/>
      <w:r>
        <w:t xml:space="preserve"> verbindet </w:t>
      </w:r>
      <w:proofErr w:type="spellStart"/>
      <w:r>
        <w:t>idle</w:t>
      </w:r>
      <w:proofErr w:type="spellEnd"/>
      <w:r>
        <w:t xml:space="preserve"> unter anderem mit abgeschlossenen Kameraübergängen und geladenen angeforderten Kacheln. Für eigene Worker und Layer sind zusätzliche Zustandsprüfungen erforderlich (</w:t>
      </w:r>
      <w:proofErr w:type="spellStart"/>
      <w:r>
        <w:t>OpenLayers</w:t>
      </w:r>
      <w:proofErr w:type="spellEnd"/>
      <w:r>
        <w:t xml:space="preserve">, o. J.; </w:t>
      </w:r>
      <w:proofErr w:type="spellStart"/>
      <w:r>
        <w:t>MapLibre</w:t>
      </w:r>
      <w:proofErr w:type="spellEnd"/>
      <w:r>
        <w:t>, o. J.).</w:t>
      </w:r>
    </w:p>
    <w:p w14:paraId="2A2C487D" w14:textId="77777777" w:rsidR="00261EFF" w:rsidRDefault="002C40D9">
      <w:pPr>
        <w:pStyle w:val="berschrift2"/>
      </w:pPr>
      <w:bookmarkStart w:id="22" w:name="_Toc242034118"/>
      <w:r>
        <w:t>Forschungsstand zu Performance und Skalierbarkeit</w:t>
      </w:r>
      <w:bookmarkEnd w:id="22"/>
    </w:p>
    <w:p w14:paraId="7FE5B108" w14:textId="77777777" w:rsidR="00261EFF" w:rsidRDefault="002C40D9">
      <w:pPr>
        <w:pStyle w:val="BenchBody"/>
      </w:pPr>
      <w:r>
        <w:t xml:space="preserve">Der einschlägige Forschungsstand lässt sich in </w:t>
      </w:r>
      <w:proofErr w:type="spellStart"/>
      <w:r>
        <w:t>Frameworkvergleiche</w:t>
      </w:r>
      <w:proofErr w:type="spellEnd"/>
      <w:r>
        <w:t xml:space="preserve">, Untersuchungen von Daten- und </w:t>
      </w:r>
      <w:proofErr w:type="spellStart"/>
      <w:r>
        <w:t>Renderingstrategien</w:t>
      </w:r>
      <w:proofErr w:type="spellEnd"/>
      <w:r>
        <w:t xml:space="preserve"> sowie anwendungsspezifische Arbeiten zur meteorologischen Visualisierung gliedern. Die Befunde werden nach </w:t>
      </w:r>
      <w:proofErr w:type="spellStart"/>
      <w:r>
        <w:t>Datenart</w:t>
      </w:r>
      <w:proofErr w:type="spellEnd"/>
      <w:r>
        <w:t>, Last, Messverfahren und Übertragbarkeit eingeordnet. Ein Rangplatz in einer Einzelstudie wird nicht als allgemeine Eigenschaft eines Frameworks verstanden.</w:t>
      </w:r>
    </w:p>
    <w:p w14:paraId="29C58701" w14:textId="77777777" w:rsidR="00261EFF" w:rsidRDefault="002C40D9">
      <w:pPr>
        <w:pStyle w:val="BenchBody"/>
      </w:pPr>
      <w:r>
        <w:t xml:space="preserve">Balla und Gede (2025) vergleichen </w:t>
      </w:r>
      <w:proofErr w:type="spellStart"/>
      <w:r>
        <w:t>Leaflet</w:t>
      </w:r>
      <w:proofErr w:type="spellEnd"/>
      <w:r>
        <w:t xml:space="preserve">, </w:t>
      </w:r>
      <w:proofErr w:type="spellStart"/>
      <w:r>
        <w:t>OpenLayers</w:t>
      </w:r>
      <w:proofErr w:type="spellEnd"/>
      <w:r>
        <w:t xml:space="preserve">, </w:t>
      </w:r>
      <w:proofErr w:type="spellStart"/>
      <w:r>
        <w:t>Mapbox</w:t>
      </w:r>
      <w:proofErr w:type="spellEnd"/>
      <w:r>
        <w:t xml:space="preserve"> GL JS und </w:t>
      </w:r>
      <w:proofErr w:type="spellStart"/>
      <w:r>
        <w:t>MapLibre</w:t>
      </w:r>
      <w:proofErr w:type="spellEnd"/>
      <w:r>
        <w:t xml:space="preserve"> GL JS anhand unterschiedlich großer </w:t>
      </w:r>
      <w:proofErr w:type="spellStart"/>
      <w:r>
        <w:t>GeoJSON</w:t>
      </w:r>
      <w:proofErr w:type="spellEnd"/>
      <w:r>
        <w:t xml:space="preserve">-Datensätze mit Punkten, Linien und Polygonen. Zusätzlich betrachten sie eine kombinierte Darstellung mehrerer Layer. Die Studie zeigt eine Abhängigkeit der Ergebnisse von Geometrietyp und Datenmenge. Für die vorliegende Arbeit liefert sie eine aktuelle Grundlage des </w:t>
      </w:r>
      <w:proofErr w:type="spellStart"/>
      <w:r>
        <w:t>Frameworkvergleichs</w:t>
      </w:r>
      <w:proofErr w:type="spellEnd"/>
      <w:r>
        <w:t>; numerische meteorologische Rasterfelder und synchronisierte Karteninstanzen stehen dort jedoch nicht im Mittelpunkt.</w:t>
      </w:r>
    </w:p>
    <w:p w14:paraId="19D8F806" w14:textId="77777777" w:rsidR="00261EFF" w:rsidRDefault="002C40D9">
      <w:pPr>
        <w:pStyle w:val="BenchBody"/>
      </w:pPr>
      <w:r>
        <w:t>Zunino et al. (2020) untersuchen Kombinationen aus Kartenbibliotheken und Raster- beziehungsweise Vektorrepräsentationen auf verschiedenen Geräten. Sie erfassen Netzwerkaufwand und die Dauer automatisierter Karteninteraktionen. Damit belegen sie die Bedeutung der gesamten Implementierung und der Hardware für die Interpretation eines Vergleichs. Die verwendeten Versionen und der thematische Datensatz begrenzen die unmittelbare Übertragung auf die hier geplanten meteorologischen Szenarien.</w:t>
      </w:r>
    </w:p>
    <w:p w14:paraId="33AFBCAC" w14:textId="77777777" w:rsidR="00261EFF" w:rsidRDefault="002C40D9">
      <w:pPr>
        <w:pStyle w:val="BenchBody"/>
      </w:pPr>
      <w:proofErr w:type="spellStart"/>
      <w:r>
        <w:t>Netek</w:t>
      </w:r>
      <w:proofErr w:type="spellEnd"/>
      <w:r>
        <w:t xml:space="preserve"> et al. (2020) vergleichen Raster- und Vektorkachelansätze anhand von Ladezeiten, Datenmengen und Anfragen. Die Arbeit ist für die Trennung von Bereitstellungs- und Darstellungsaufwand </w:t>
      </w:r>
      <w:r>
        <w:lastRenderedPageBreak/>
        <w:t xml:space="preserve">relevant. </w:t>
      </w:r>
      <w:proofErr w:type="spellStart"/>
      <w:r>
        <w:t>Netek</w:t>
      </w:r>
      <w:proofErr w:type="spellEnd"/>
      <w:r>
        <w:t xml:space="preserve"> et al. (2019) betrachten dagegen Clustering und </w:t>
      </w:r>
      <w:proofErr w:type="spellStart"/>
      <w:r>
        <w:t>Heatmaps</w:t>
      </w:r>
      <w:proofErr w:type="spellEnd"/>
      <w:r>
        <w:t xml:space="preserve"> großer Punktbestände. Diese Verfahren reduzieren oder verändern die sichtbare Repräsentation; ihre Ergebnisse sind deshalb nur eingeschränkt auf einzeln dargestellte und gegebenenfalls beschriftete Wetterstationen übertragbar.</w:t>
      </w:r>
    </w:p>
    <w:p w14:paraId="77E5D8B0" w14:textId="77777777" w:rsidR="00261EFF" w:rsidRDefault="002C40D9">
      <w:pPr>
        <w:pStyle w:val="BenchBody"/>
      </w:pPr>
      <w:r>
        <w:t>Farkas (2020) untersucht Möglichkeiten der clientseitigen Rasterverarbeitung und vergleicht eine texturbasierte Darstellung mit einer hybriden Repräsentation von Rasterzellen. Die Betrachtung von Performance und Speicherbedarf liefert einen fachlichen Bezug für numerische Rasterdaten im Browser. Untersucht wird jedoch kein aktueller Vergleich der hier ausgewählten Frameworks mit meteorologischen Multi-</w:t>
      </w:r>
      <w:proofErr w:type="spellStart"/>
      <w:r>
        <w:t>Map</w:t>
      </w:r>
      <w:proofErr w:type="spellEnd"/>
      <w:r>
        <w:t>-Szenarien.</w:t>
      </w:r>
    </w:p>
    <w:p w14:paraId="47B6DFB5" w14:textId="77777777" w:rsidR="00261EFF" w:rsidRDefault="002C40D9">
      <w:pPr>
        <w:pStyle w:val="BenchBody"/>
      </w:pPr>
      <w:r>
        <w:t xml:space="preserve">Einen besonders nahen Anwendungskontext bietet die Masterarbeit von </w:t>
      </w:r>
      <w:proofErr w:type="spellStart"/>
      <w:r>
        <w:t>Wihuri</w:t>
      </w:r>
      <w:proofErr w:type="spellEnd"/>
      <w:r>
        <w:t xml:space="preserve"> (2022). Sie untersucht Parallelisierung und Multithreading in der meteorologischen Anwendung </w:t>
      </w:r>
      <w:proofErr w:type="spellStart"/>
      <w:r>
        <w:t>GeoWeb</w:t>
      </w:r>
      <w:proofErr w:type="spellEnd"/>
      <w:r>
        <w:t>. Betrachtet werden unter anderem Wetteranimationen, Kartenbewegungen und mehrere Kartenansichten. Die Arbeit beschreibt anwendungsspezifische Engpässe und ausgewählte Optimierungsprototypen. Als Hochschulabschlussarbeit wird sie von begutachteten Zeitschriftenartikeln unterschieden; sie liefert keinen systematischen Vergleich der hier vorgesehenen Framework-Pfad-Kombinationen.</w:t>
      </w:r>
    </w:p>
    <w:p w14:paraId="4DB101B0" w14:textId="77777777" w:rsidR="00261EFF" w:rsidRDefault="002C40D9">
      <w:pPr>
        <w:pStyle w:val="BenchBody"/>
      </w:pPr>
      <w:proofErr w:type="spellStart"/>
      <w:r>
        <w:t>Penard</w:t>
      </w:r>
      <w:proofErr w:type="spellEnd"/>
      <w:r>
        <w:t xml:space="preserve"> et al. (2026) ergänzen diese Perspektive um den Zugriff auf wissenschaftliche Datensätze. Ihre Ergebnisse zu NetCDF-4, Zarr und Chunking begründen, dass Bereitstellung und Datenorganisation nicht als neutrale Randbedingungen behandelt werden sollten. Aussagen über browserseitige Interaktion oder die Skalierung mehrerer Karten lassen sich aus dieser Zugriffsstudie allein nicht ableiten.</w:t>
      </w:r>
    </w:p>
    <w:p w14:paraId="1A9A9C19" w14:textId="77777777" w:rsidR="00261EFF" w:rsidRDefault="002C40D9">
      <w:pPr>
        <w:pStyle w:val="BenchBody"/>
      </w:pPr>
      <w:r>
        <w:t>Aus den betrachteten Arbeiten ergibt sich der Untersuchungsbedarf an der Schnittstelle dieser Themen: ein kontrollierter Vergleich ausgewählter meteorologischer Verarbeitungspfade und Frameworks bei steigender Layer- und Kartenanzahl sowie bei Zeit- und Stilwechseln. Mehrere Layer oder meteorologische Mehrkartenansichten werden dabei nicht als erstmalig untersucht dargestellt. Der Beitrag der Arbeit besteht in ihrer gemeinsamen experimentellen Operationalisierung unter dokumentierten Bedingungen. Eine umfassende Behauptung, dass hierzu keinerlei Vorarbeiten existieren, wird nicht erhoben.</w:t>
      </w:r>
    </w:p>
    <w:p w14:paraId="386338C9" w14:textId="77777777" w:rsidR="00261EFF" w:rsidRDefault="002C40D9">
      <w:pPr>
        <w:pStyle w:val="berschrift1"/>
      </w:pPr>
      <w:bookmarkStart w:id="23" w:name="_Toc242034119"/>
      <w:r>
        <w:t>Methodik und Forschungsdesign</w:t>
      </w:r>
      <w:bookmarkEnd w:id="23"/>
    </w:p>
    <w:p w14:paraId="5186385B" w14:textId="77777777" w:rsidR="00261EFF" w:rsidRDefault="002C40D9">
      <w:pPr>
        <w:pStyle w:val="berschrift2"/>
      </w:pPr>
      <w:bookmarkStart w:id="24" w:name="_Toc242034120"/>
      <w:r>
        <w:t>Untersuchungsdesign</w:t>
      </w:r>
      <w:bookmarkEnd w:id="24"/>
    </w:p>
    <w:p w14:paraId="252CE3E3" w14:textId="77777777" w:rsidR="00261EFF" w:rsidRDefault="002C40D9">
      <w:pPr>
        <w:pStyle w:val="BenchBody"/>
      </w:pPr>
      <w:r>
        <w:t>Die Arbeit ist als quantitative experimentelle Performanceanalyse geplant. Unabhängige Faktoren sind Framework, Verarbeitungspfad, Szenenzusammensetzung und Anzahl der Karteninstanzen. Abhängige Größen sind insbesondere Bereitschafts- und Aktualisierungszeiten, Frame-Intervalle, Synchronisationsverhalten und Speicherbedarf. Die Rastervergleiche bilden kein vollständig gekreuztes Experiment aller denkbaren Formate und Renderer; untersucht werden vorab spezifizierte, funktionsfähige Kombinationen.</w:t>
      </w:r>
    </w:p>
    <w:p w14:paraId="462F335C" w14:textId="77777777" w:rsidR="00261EFF" w:rsidRDefault="002C40D9">
      <w:pPr>
        <w:pStyle w:val="BenchBody"/>
      </w:pPr>
      <w:r>
        <w:lastRenderedPageBreak/>
        <w:t>Es werden ein kontrollierter Vergleich und ergänzende Optimierungsversuche unterschieden. Im kontrollierten Vergleich gelten einheitliche Daten, Darstellungsanforderungen und Aktionen. Eine eigene optimierte Punktdarstellung oder abweichende gemeinsame Datennutzung wird anschließend als gesonderte Variante getestet. Die Ergebnisse betreffen dadurch nachvollziehbare Implementierungspakete und werden nicht ausschließlich dem Namen einer Bibliothek zugeschrieben.</w:t>
      </w:r>
    </w:p>
    <w:p w14:paraId="1BD23D98" w14:textId="77777777" w:rsidR="00261EFF" w:rsidRDefault="002C40D9">
      <w:pPr>
        <w:pStyle w:val="BenchNote"/>
      </w:pPr>
      <w:r>
        <w:rPr>
          <w:b/>
        </w:rPr>
        <w:t xml:space="preserve">Vorläufige Festlegung: </w:t>
      </w:r>
      <w:r>
        <w:t>Der vorgeschlagene Kernumfang umfasst drei Frameworks und zwei Rasterpfade. Ein Pilotversuch mit einem Temperaturfeld, zwei Frameworks, beiden Rasterpfaden sowie einer und vier Karten prüft vorab Machbarkeit und Messadapter. Die endgültige Matrix wird danach und vor Beginn der Hauptmessungen festgeschrieben.</w:t>
      </w:r>
    </w:p>
    <w:p w14:paraId="6B91BCA5" w14:textId="77777777" w:rsidR="00261EFF" w:rsidRDefault="002C40D9">
      <w:pPr>
        <w:pStyle w:val="berschrift2"/>
      </w:pPr>
      <w:bookmarkStart w:id="25" w:name="_Toc242034121"/>
      <w:r>
        <w:t>Auswahl der untersuchten Frameworks und Technologien</w:t>
      </w:r>
      <w:bookmarkEnd w:id="25"/>
    </w:p>
    <w:p w14:paraId="50FEEA45" w14:textId="77777777" w:rsidR="00261EFF" w:rsidRDefault="002C40D9">
      <w:pPr>
        <w:pStyle w:val="BenchBody"/>
      </w:pPr>
      <w:r>
        <w:t xml:space="preserve">Als Kern sind </w:t>
      </w:r>
      <w:proofErr w:type="spellStart"/>
      <w:r>
        <w:t>Leaflet</w:t>
      </w:r>
      <w:proofErr w:type="spellEnd"/>
      <w:r>
        <w:t xml:space="preserve">, </w:t>
      </w:r>
      <w:proofErr w:type="spellStart"/>
      <w:r>
        <w:t>OpenLayers</w:t>
      </w:r>
      <w:proofErr w:type="spellEnd"/>
      <w:r>
        <w:t xml:space="preserve"> und </w:t>
      </w:r>
      <w:proofErr w:type="spellStart"/>
      <w:r>
        <w:t>MapLibre</w:t>
      </w:r>
      <w:proofErr w:type="spellEnd"/>
      <w:r>
        <w:t xml:space="preserve"> GL JS vorgesehen. </w:t>
      </w:r>
      <w:proofErr w:type="spellStart"/>
      <w:r>
        <w:t>Mapbox</w:t>
      </w:r>
      <w:proofErr w:type="spellEnd"/>
      <w:r>
        <w:t xml:space="preserve"> GL JS bleibt eine optionale Erweiterung, wenn Implementierungsaufwand und verfügbare Zeit dies zulassen. Alle Versionsstände einschließlich verwendeter Plugins, Decoder und </w:t>
      </w:r>
      <w:proofErr w:type="spellStart"/>
      <w:r>
        <w:t>Build</w:t>
      </w:r>
      <w:proofErr w:type="spellEnd"/>
      <w:r>
        <w:t xml:space="preserve">-Werkzeuge werden fixiert. Eine direkte GRIB2-Dekodierung im Browser, Zarr und clientseitige </w:t>
      </w:r>
      <w:proofErr w:type="spellStart"/>
      <w:r>
        <w:t>Isolinienberechnung</w:t>
      </w:r>
      <w:proofErr w:type="spellEnd"/>
      <w:r>
        <w:t xml:space="preserve"> gehören zunächst nicht zum Kernumfang.</w:t>
      </w:r>
    </w:p>
    <w:p w14:paraId="5E6E3B4C" w14:textId="77777777" w:rsidR="00261EFF" w:rsidRDefault="002C40D9">
      <w:pPr>
        <w:pStyle w:val="BenchCaption"/>
        <w:keepNext/>
      </w:pPr>
      <w:r>
        <w:t>Tabelle 1: Vorgeschlagene Rasterpfade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2324"/>
        <w:gridCol w:w="6406"/>
      </w:tblGrid>
      <w:tr w:rsidR="00261EFF" w14:paraId="06256F6F" w14:textId="77777777">
        <w:trPr>
          <w:cantSplit/>
          <w:tblHeader/>
          <w:jc w:val="center"/>
        </w:trPr>
        <w:tc>
          <w:tcPr>
            <w:tcW w:w="907" w:type="dxa"/>
            <w:shd w:val="clear" w:color="auto" w:fill="D9E2F3"/>
            <w:tcMar>
              <w:top w:w="95" w:type="dxa"/>
              <w:left w:w="95" w:type="dxa"/>
              <w:bottom w:w="95" w:type="dxa"/>
              <w:right w:w="95" w:type="dxa"/>
            </w:tcMar>
            <w:vAlign w:val="center"/>
          </w:tcPr>
          <w:p w14:paraId="45E5B178" w14:textId="77777777" w:rsidR="00261EFF" w:rsidRDefault="002C40D9">
            <w:pPr>
              <w:keepNext/>
              <w:spacing w:before="0" w:after="20" w:line="264" w:lineRule="auto"/>
              <w:jc w:val="left"/>
            </w:pPr>
            <w:r>
              <w:rPr>
                <w:b/>
                <w:color w:val="000000"/>
                <w:sz w:val="18"/>
              </w:rPr>
              <w:t>Pfad</w:t>
            </w:r>
          </w:p>
        </w:tc>
        <w:tc>
          <w:tcPr>
            <w:tcW w:w="2324" w:type="dxa"/>
            <w:shd w:val="clear" w:color="auto" w:fill="D9E2F3"/>
            <w:tcMar>
              <w:top w:w="95" w:type="dxa"/>
              <w:left w:w="95" w:type="dxa"/>
              <w:bottom w:w="95" w:type="dxa"/>
              <w:right w:w="95" w:type="dxa"/>
            </w:tcMar>
            <w:vAlign w:val="center"/>
          </w:tcPr>
          <w:p w14:paraId="17D620CA" w14:textId="77777777" w:rsidR="00261EFF" w:rsidRDefault="002C40D9">
            <w:pPr>
              <w:keepNext/>
              <w:spacing w:before="0" w:after="20" w:line="264" w:lineRule="auto"/>
              <w:jc w:val="left"/>
            </w:pPr>
            <w:r>
              <w:rPr>
                <w:b/>
                <w:color w:val="000000"/>
                <w:sz w:val="18"/>
              </w:rPr>
              <w:t>Datenbereitstellung</w:t>
            </w:r>
          </w:p>
        </w:tc>
        <w:tc>
          <w:tcPr>
            <w:tcW w:w="6406" w:type="dxa"/>
            <w:shd w:val="clear" w:color="auto" w:fill="D9E2F3"/>
            <w:tcMar>
              <w:top w:w="95" w:type="dxa"/>
              <w:left w:w="95" w:type="dxa"/>
              <w:bottom w:w="95" w:type="dxa"/>
              <w:right w:w="95" w:type="dxa"/>
            </w:tcMar>
            <w:vAlign w:val="center"/>
          </w:tcPr>
          <w:p w14:paraId="0CB490D8" w14:textId="77777777" w:rsidR="00261EFF" w:rsidRDefault="002C40D9">
            <w:pPr>
              <w:keepNext/>
              <w:spacing w:before="0" w:after="20" w:line="264" w:lineRule="auto"/>
              <w:jc w:val="left"/>
            </w:pPr>
            <w:r>
              <w:rPr>
                <w:b/>
                <w:color w:val="000000"/>
                <w:sz w:val="18"/>
              </w:rPr>
              <w:t>Verarbeitung und Darstellung</w:t>
            </w:r>
          </w:p>
        </w:tc>
      </w:tr>
      <w:tr w:rsidR="00261EFF" w14:paraId="3F9911B0" w14:textId="77777777">
        <w:trPr>
          <w:cantSplit/>
          <w:jc w:val="center"/>
        </w:trPr>
        <w:tc>
          <w:tcPr>
            <w:tcW w:w="907" w:type="dxa"/>
            <w:shd w:val="clear" w:color="auto" w:fill="FFFFFF"/>
            <w:tcMar>
              <w:top w:w="95" w:type="dxa"/>
              <w:left w:w="95" w:type="dxa"/>
              <w:bottom w:w="95" w:type="dxa"/>
              <w:right w:w="95" w:type="dxa"/>
            </w:tcMar>
            <w:vAlign w:val="center"/>
          </w:tcPr>
          <w:p w14:paraId="6530BB4E" w14:textId="77777777" w:rsidR="00261EFF" w:rsidRDefault="002C40D9">
            <w:pPr>
              <w:spacing w:before="0" w:after="20" w:line="264" w:lineRule="auto"/>
              <w:jc w:val="left"/>
            </w:pPr>
            <w:r>
              <w:rPr>
                <w:color w:val="000000"/>
                <w:sz w:val="18"/>
              </w:rPr>
              <w:t>A</w:t>
            </w:r>
          </w:p>
        </w:tc>
        <w:tc>
          <w:tcPr>
            <w:tcW w:w="2324" w:type="dxa"/>
            <w:shd w:val="clear" w:color="auto" w:fill="FFFFFF"/>
            <w:tcMar>
              <w:top w:w="95" w:type="dxa"/>
              <w:left w:w="95" w:type="dxa"/>
              <w:bottom w:w="95" w:type="dxa"/>
              <w:right w:w="95" w:type="dxa"/>
            </w:tcMar>
            <w:vAlign w:val="center"/>
          </w:tcPr>
          <w:p w14:paraId="198E9234" w14:textId="77777777" w:rsidR="00261EFF" w:rsidRDefault="002C40D9">
            <w:pPr>
              <w:spacing w:before="0" w:after="20" w:line="264" w:lineRule="auto"/>
              <w:jc w:val="left"/>
            </w:pPr>
            <w:r>
              <w:rPr>
                <w:color w:val="000000"/>
                <w:sz w:val="18"/>
              </w:rPr>
              <w:t>Serverseitig erzeugte Kartenbilder</w:t>
            </w:r>
          </w:p>
        </w:tc>
        <w:tc>
          <w:tcPr>
            <w:tcW w:w="6406" w:type="dxa"/>
            <w:shd w:val="clear" w:color="auto" w:fill="FFFFFF"/>
            <w:tcMar>
              <w:top w:w="95" w:type="dxa"/>
              <w:left w:w="95" w:type="dxa"/>
              <w:bottom w:w="95" w:type="dxa"/>
              <w:right w:w="95" w:type="dxa"/>
            </w:tcMar>
            <w:vAlign w:val="center"/>
          </w:tcPr>
          <w:p w14:paraId="0D8B99D4" w14:textId="77777777" w:rsidR="00261EFF" w:rsidRDefault="002C40D9">
            <w:pPr>
              <w:spacing w:before="0" w:after="20" w:line="264" w:lineRule="auto"/>
              <w:jc w:val="left"/>
            </w:pPr>
            <w:r>
              <w:rPr>
                <w:color w:val="000000"/>
                <w:sz w:val="18"/>
              </w:rPr>
              <w:t xml:space="preserve">Separat steuerbarer </w:t>
            </w:r>
            <w:proofErr w:type="spellStart"/>
            <w:r>
              <w:rPr>
                <w:color w:val="000000"/>
                <w:sz w:val="18"/>
              </w:rPr>
              <w:t>Rasterlayer</w:t>
            </w:r>
            <w:proofErr w:type="spellEnd"/>
            <w:r>
              <w:rPr>
                <w:color w:val="000000"/>
                <w:sz w:val="18"/>
              </w:rPr>
              <w:t xml:space="preserve"> je </w:t>
            </w:r>
            <w:proofErr w:type="spellStart"/>
            <w:r>
              <w:rPr>
                <w:color w:val="000000"/>
                <w:sz w:val="18"/>
              </w:rPr>
              <w:t>Fachlayer</w:t>
            </w:r>
            <w:proofErr w:type="spellEnd"/>
            <w:r>
              <w:rPr>
                <w:color w:val="000000"/>
                <w:sz w:val="18"/>
              </w:rPr>
              <w:t>. Für den Kern wird eine einheitliche Form gekachelter WMS-Abfragen vorgeschlagen. Serverberechnung und Cache-Zustand werden protokolliert.</w:t>
            </w:r>
          </w:p>
        </w:tc>
      </w:tr>
      <w:tr w:rsidR="00261EFF" w14:paraId="52A80119" w14:textId="77777777">
        <w:trPr>
          <w:cantSplit/>
          <w:jc w:val="center"/>
        </w:trPr>
        <w:tc>
          <w:tcPr>
            <w:tcW w:w="907" w:type="dxa"/>
            <w:shd w:val="clear" w:color="auto" w:fill="F3F6FA"/>
            <w:tcMar>
              <w:top w:w="95" w:type="dxa"/>
              <w:left w:w="95" w:type="dxa"/>
              <w:bottom w:w="95" w:type="dxa"/>
              <w:right w:w="95" w:type="dxa"/>
            </w:tcMar>
            <w:vAlign w:val="center"/>
          </w:tcPr>
          <w:p w14:paraId="6E486533" w14:textId="77777777" w:rsidR="00261EFF" w:rsidRDefault="002C40D9">
            <w:pPr>
              <w:spacing w:before="0" w:after="20" w:line="264" w:lineRule="auto"/>
              <w:jc w:val="left"/>
            </w:pPr>
            <w:r>
              <w:rPr>
                <w:color w:val="000000"/>
                <w:sz w:val="18"/>
              </w:rPr>
              <w:t>B</w:t>
            </w:r>
          </w:p>
        </w:tc>
        <w:tc>
          <w:tcPr>
            <w:tcW w:w="2324" w:type="dxa"/>
            <w:shd w:val="clear" w:color="auto" w:fill="F3F6FA"/>
            <w:tcMar>
              <w:top w:w="95" w:type="dxa"/>
              <w:left w:w="95" w:type="dxa"/>
              <w:bottom w:w="95" w:type="dxa"/>
              <w:right w:w="95" w:type="dxa"/>
            </w:tcMar>
            <w:vAlign w:val="center"/>
          </w:tcPr>
          <w:p w14:paraId="6A5F54AE" w14:textId="77777777" w:rsidR="00261EFF" w:rsidRDefault="002C40D9">
            <w:pPr>
              <w:spacing w:before="0" w:after="20" w:line="264" w:lineRule="auto"/>
              <w:jc w:val="left"/>
            </w:pPr>
            <w:r>
              <w:rPr>
                <w:color w:val="000000"/>
                <w:sz w:val="18"/>
              </w:rPr>
              <w:t>Numerische Werte als COG</w:t>
            </w:r>
          </w:p>
        </w:tc>
        <w:tc>
          <w:tcPr>
            <w:tcW w:w="6406" w:type="dxa"/>
            <w:shd w:val="clear" w:color="auto" w:fill="F3F6FA"/>
            <w:tcMar>
              <w:top w:w="95" w:type="dxa"/>
              <w:left w:w="95" w:type="dxa"/>
              <w:bottom w:w="95" w:type="dxa"/>
              <w:right w:w="95" w:type="dxa"/>
            </w:tcMar>
            <w:vAlign w:val="center"/>
          </w:tcPr>
          <w:p w14:paraId="66407A7D" w14:textId="77777777" w:rsidR="00261EFF" w:rsidRDefault="002C40D9">
            <w:pPr>
              <w:spacing w:before="0" w:after="20" w:line="264" w:lineRule="auto"/>
              <w:jc w:val="left"/>
            </w:pPr>
            <w:r>
              <w:rPr>
                <w:color w:val="000000"/>
                <w:sz w:val="18"/>
              </w:rPr>
              <w:t>Ausschnittsweiser Zugriff, Dekodierung und festgelegte Verarbeitung im Browser; clientseitige Farbgebung und Integration über den dokumentierten Renderer.</w:t>
            </w:r>
          </w:p>
        </w:tc>
      </w:tr>
      <w:tr w:rsidR="00261EFF" w14:paraId="20351841" w14:textId="77777777">
        <w:trPr>
          <w:cantSplit/>
          <w:jc w:val="center"/>
        </w:trPr>
        <w:tc>
          <w:tcPr>
            <w:tcW w:w="907" w:type="dxa"/>
            <w:shd w:val="clear" w:color="auto" w:fill="FFFFFF"/>
            <w:tcMar>
              <w:top w:w="95" w:type="dxa"/>
              <w:left w:w="95" w:type="dxa"/>
              <w:bottom w:w="95" w:type="dxa"/>
              <w:right w:w="95" w:type="dxa"/>
            </w:tcMar>
            <w:vAlign w:val="center"/>
          </w:tcPr>
          <w:p w14:paraId="123F074F" w14:textId="77777777" w:rsidR="00261EFF" w:rsidRDefault="002C40D9">
            <w:pPr>
              <w:spacing w:before="0" w:after="20" w:line="264" w:lineRule="auto"/>
              <w:jc w:val="left"/>
            </w:pPr>
            <w:r>
              <w:rPr>
                <w:color w:val="000000"/>
                <w:sz w:val="18"/>
              </w:rPr>
              <w:t>C optional</w:t>
            </w:r>
          </w:p>
        </w:tc>
        <w:tc>
          <w:tcPr>
            <w:tcW w:w="2324" w:type="dxa"/>
            <w:shd w:val="clear" w:color="auto" w:fill="FFFFFF"/>
            <w:tcMar>
              <w:top w:w="95" w:type="dxa"/>
              <w:left w:w="95" w:type="dxa"/>
              <w:bottom w:w="95" w:type="dxa"/>
              <w:right w:w="95" w:type="dxa"/>
            </w:tcMar>
            <w:vAlign w:val="center"/>
          </w:tcPr>
          <w:p w14:paraId="17081268" w14:textId="77777777" w:rsidR="00261EFF" w:rsidRDefault="002C40D9">
            <w:pPr>
              <w:spacing w:before="0" w:after="20" w:line="264" w:lineRule="auto"/>
              <w:jc w:val="left"/>
            </w:pPr>
            <w:r>
              <w:rPr>
                <w:color w:val="000000"/>
                <w:sz w:val="18"/>
              </w:rPr>
              <w:t>Numerische Werte als GRIB2</w:t>
            </w:r>
          </w:p>
        </w:tc>
        <w:tc>
          <w:tcPr>
            <w:tcW w:w="6406" w:type="dxa"/>
            <w:shd w:val="clear" w:color="auto" w:fill="FFFFFF"/>
            <w:tcMar>
              <w:top w:w="95" w:type="dxa"/>
              <w:left w:w="95" w:type="dxa"/>
              <w:bottom w:w="95" w:type="dxa"/>
              <w:right w:w="95" w:type="dxa"/>
            </w:tcMar>
            <w:vAlign w:val="center"/>
          </w:tcPr>
          <w:p w14:paraId="2BB6D5CE" w14:textId="77777777" w:rsidR="00261EFF" w:rsidRDefault="002C40D9">
            <w:pPr>
              <w:spacing w:before="0" w:after="20" w:line="264" w:lineRule="auto"/>
              <w:jc w:val="left"/>
            </w:pPr>
            <w:r>
              <w:rPr>
                <w:color w:val="000000"/>
                <w:sz w:val="18"/>
              </w:rPr>
              <w:t>Dekodierung und weitere Verarbeitung im Worker. Ergänzung erst nach erfolgreicher Umsetzung der Kernpfade.</w:t>
            </w:r>
          </w:p>
        </w:tc>
      </w:tr>
    </w:tbl>
    <w:p w14:paraId="2FF035FA" w14:textId="77777777" w:rsidR="00261EFF" w:rsidRDefault="002C40D9">
      <w:pPr>
        <w:pStyle w:val="BenchBody"/>
        <w:spacing w:before="160"/>
      </w:pPr>
      <w:r>
        <w:t xml:space="preserve">Für Punktdaten wird ein gemeinsam vorbereiteter </w:t>
      </w:r>
      <w:proofErr w:type="spellStart"/>
      <w:r>
        <w:t>GeoJSON</w:t>
      </w:r>
      <w:proofErr w:type="spellEnd"/>
      <w:r>
        <w:t xml:space="preserve">-Datensatz verwendet. Symbolgröße, Farben, sichtbare Punkte und gegebenenfalls Beschriftungen sind identisch. </w:t>
      </w:r>
      <w:proofErr w:type="spellStart"/>
      <w:r>
        <w:t>Frameworkübliche</w:t>
      </w:r>
      <w:proofErr w:type="spellEnd"/>
      <w:r>
        <w:t xml:space="preserve"> Darstellung und eigene Canvas-Optimierung werden getrennt ausgewiesen. Clustering oder das Weglassen sichtbarer Punkte gelten als Änderung der fachlichen Darstellungsaufgabe und dürfen nicht unbemerkt in den Hauptvergleich eingehen.</w:t>
      </w:r>
    </w:p>
    <w:p w14:paraId="2D5392C9" w14:textId="77777777" w:rsidR="00261EFF" w:rsidRDefault="002C40D9">
      <w:pPr>
        <w:pStyle w:val="berschrift2"/>
      </w:pPr>
      <w:bookmarkStart w:id="26" w:name="_Toc242034122"/>
      <w:proofErr w:type="spellStart"/>
      <w:r>
        <w:t>Benchmarkanwendung</w:t>
      </w:r>
      <w:proofErr w:type="spellEnd"/>
      <w:r>
        <w:t xml:space="preserve"> und technische Testumgebung</w:t>
      </w:r>
      <w:bookmarkEnd w:id="26"/>
    </w:p>
    <w:p w14:paraId="7A32F020" w14:textId="77777777" w:rsidR="00261EFF" w:rsidRDefault="002C40D9">
      <w:pPr>
        <w:pStyle w:val="BenchBody"/>
      </w:pPr>
      <w:r>
        <w:t xml:space="preserve">Geplant ist eine lokale Benchmark-Webanwendung mit gemeinsamem Versuchscontroller und je einem </w:t>
      </w:r>
      <w:proofErr w:type="spellStart"/>
      <w:r>
        <w:t>Frameworkadapter</w:t>
      </w:r>
      <w:proofErr w:type="spellEnd"/>
      <w:r>
        <w:t xml:space="preserve">. Der Controller lädt eine </w:t>
      </w:r>
      <w:proofErr w:type="spellStart"/>
      <w:r>
        <w:t>Szenariobeschreibung</w:t>
      </w:r>
      <w:proofErr w:type="spellEnd"/>
      <w:r>
        <w:t>, startet die Aktion und sammelt die Kennzahlen. Jeder Lauf erhält eine eindeutige Kennung. Jede Datenaktualisierung erhält zusätzlich eine Update-Kennung, damit verspätete Fertigmeldungen nicht einem späteren Zeitwechsel zugeordnet werden.</w:t>
      </w:r>
    </w:p>
    <w:p w14:paraId="0F32E3EE" w14:textId="77777777" w:rsidR="00261EFF" w:rsidRDefault="002C40D9">
      <w:pPr>
        <w:pStyle w:val="BenchBody"/>
      </w:pPr>
      <w:r>
        <w:lastRenderedPageBreak/>
        <w:t xml:space="preserve">Für automatisierte Abläufe ist </w:t>
      </w:r>
      <w:proofErr w:type="spellStart"/>
      <w:r>
        <w:t>Puppeteer</w:t>
      </w:r>
      <w:proofErr w:type="spellEnd"/>
      <w:r>
        <w:t xml:space="preserve"> mit einem festgelegten Chrome-</w:t>
      </w:r>
      <w:proofErr w:type="spellStart"/>
      <w:r>
        <w:t>Build</w:t>
      </w:r>
      <w:proofErr w:type="spellEnd"/>
      <w:r>
        <w:t xml:space="preserve"> vorgesehen. Die Tests laufen in einem sichtbaren, aktiven Browserfenster mit überprüfter Hardwarebeschleunigung. Manuelle Entwicklertools bleiben während der regulären Messung geschlossen. Ausführliche Performance-Aufzeichnungen und Speicherdiagnosen werden in getrennten Läufen vorgenommen (</w:t>
      </w:r>
      <w:proofErr w:type="spellStart"/>
      <w:r>
        <w:t>Puppeteer</w:t>
      </w:r>
      <w:proofErr w:type="spellEnd"/>
      <w:r>
        <w:t>, o. J.; Google, o. J.-a).</w:t>
      </w:r>
    </w:p>
    <w:p w14:paraId="2E5ECEF2" w14:textId="77777777" w:rsidR="00261EFF" w:rsidRDefault="002C40D9">
      <w:pPr>
        <w:pStyle w:val="BenchBody"/>
      </w:pPr>
      <w:r>
        <w:t xml:space="preserve">Hardware, Betriebssystem, GPU-Treiber, Browser- und Bibliotheksversionen, Energieprofil, Fenstergröße, </w:t>
      </w:r>
      <w:proofErr w:type="spellStart"/>
      <w:r>
        <w:t>devicePixelRatio</w:t>
      </w:r>
      <w:proofErr w:type="spellEnd"/>
      <w:r>
        <w:t xml:space="preserve"> und Bildwiederholrate werden protokolliert. Hintergrundlast wird reduziert. Die Schlussfolgerungen gelten zunächst für dieses Testsystem; CPU-Drosselung simuliert kein vollständiges zweites Endgerät.</w:t>
      </w:r>
    </w:p>
    <w:p w14:paraId="0635D736" w14:textId="77777777" w:rsidR="00261EFF" w:rsidRDefault="002C40D9">
      <w:pPr>
        <w:pStyle w:val="BenchBody"/>
      </w:pPr>
      <w:r>
        <w:t>Die Daten werden vorab archiviert und über einen kontrollierten lokalen Aufbau bereitgestellt. Damit werden Schwankungen externer Datenquellen begrenzt. HTTP-Zugriff, serverseitige Bildberechnung und Dekodierung bleiben jedoch Bestandteile des jeweiligen Verarbeitungspfads. Ein zusätzlicher Interaktionstest mit bereits geladenen Daten trennt diese Perspektive von der End-to-End-Betrachtung. Falls Server und Browser dieselbe Hardware nutzen, wird die mögliche Konkurrenz um Ressourcen als Versuchsbedingung ausgewiesen.</w:t>
      </w:r>
    </w:p>
    <w:p w14:paraId="5A8DD60F" w14:textId="77777777" w:rsidR="00261EFF" w:rsidRDefault="002C40D9">
      <w:pPr>
        <w:pStyle w:val="berschrift2"/>
      </w:pPr>
      <w:bookmarkStart w:id="27" w:name="_Toc242034123"/>
      <w:r>
        <w:t>Testdaten und Datenverarbeitungspfade</w:t>
      </w:r>
      <w:bookmarkEnd w:id="27"/>
    </w:p>
    <w:p w14:paraId="0E59D412" w14:textId="77777777" w:rsidR="00261EFF" w:rsidRDefault="002C40D9">
      <w:pPr>
        <w:pStyle w:val="BenchBody"/>
      </w:pPr>
      <w:r>
        <w:t xml:space="preserve">Für jedes Datenprodukt wird ein Manifest mit Quelle, Modelllauf oder Beobachtungszeitpunkt, Gültigkeitszeit, Parameter, Einheit, Wertebereich, Fehlwerten, Projektion, Rastermaßen beziehungsweise Punktzahl, Dateigröße und Prüfsumme erstellt. Die Datensätze werden während der Hauptmessungen nicht ausgetauscht. Vorbereitungsschritte wie Dekompression, Umwandlung, Zuschnitt, </w:t>
      </w:r>
      <w:proofErr w:type="spellStart"/>
      <w:r>
        <w:t>Reprojektion</w:t>
      </w:r>
      <w:proofErr w:type="spellEnd"/>
      <w:r>
        <w:t xml:space="preserve"> und Erzeugung von Übersichtsauflösungen werden reproduzierbar dokumentiert.</w:t>
      </w:r>
    </w:p>
    <w:p w14:paraId="2729691E" w14:textId="77777777" w:rsidR="00261EFF" w:rsidRDefault="002C40D9">
      <w:pPr>
        <w:pStyle w:val="BenchBody"/>
      </w:pPr>
      <w:r>
        <w:t xml:space="preserve">Der bisher geplante Umfang von bis zu fünf Raster- und zwei </w:t>
      </w:r>
      <w:proofErr w:type="spellStart"/>
      <w:r>
        <w:t>Punktlayern</w:t>
      </w:r>
      <w:proofErr w:type="spellEnd"/>
      <w:r>
        <w:t xml:space="preserve"> wird als Anwendungsszene beibehalten. Temperatur, Druck und Bewölkung können aus festgelegten ICON-EU-Produkten stammen. Ein Radarprodukt wird als eigenständiges Beobachtungsprodukt ausgewählt. Die bisherige Bezeichnung Wetter muss vor den Hauptmessungen durch einen konkreten Parameter mit definierter Kodierung ersetzt werden. Die beiden </w:t>
      </w:r>
      <w:proofErr w:type="spellStart"/>
      <w:r>
        <w:t>Punktlayer</w:t>
      </w:r>
      <w:proofErr w:type="spellEnd"/>
      <w:r>
        <w:t xml:space="preserve"> stellen Wind- und Temperaturvorhersagen aus MOSMIX dar.</w:t>
      </w:r>
    </w:p>
    <w:p w14:paraId="7AB26EAC" w14:textId="77777777" w:rsidR="00261EFF" w:rsidRDefault="002C40D9">
      <w:pPr>
        <w:pStyle w:val="BenchNote"/>
      </w:pPr>
      <w:r>
        <w:rPr>
          <w:b/>
        </w:rPr>
        <w:t xml:space="preserve">Vorläufige Festlegung: </w:t>
      </w:r>
      <w:r>
        <w:t>Konkrete Dateien, Rastergrößen, Produktkennungen und verfügbare Zeitreihen werden im Pilotversuch bestimmt und anschließend im Datenmanifest festgehalten. Für den Zeitwechseltest werden zunächst Modellfelder mit gemeinsamen Gültigkeitszeitpunkten verwendet. Gemischte Beobachtungs- und Vorhersageszenen benötigen eine ausdrücklich definierte zeitliche Zuordnung; fehlende Zeitstände werden nicht durch unbemerkte Wiederverwendung alter Daten ersetzt.</w:t>
      </w:r>
    </w:p>
    <w:p w14:paraId="2A4CC754" w14:textId="77777777" w:rsidR="00261EFF" w:rsidRDefault="002C40D9">
      <w:pPr>
        <w:pStyle w:val="BenchBody"/>
      </w:pPr>
      <w:r>
        <w:t xml:space="preserve">Rasterpfad A und B werden aus demselben fachlichen Ausgangsfeld abgeleitet. Beide müssen im Zielausschnitt dieselbe fachliche Auflösung, Farbskala und Fehlwertbehandlung erreichen. Numerische Stichproben und Referenzbilder prüfen die Übereinstimmung vor der Performanceauswertung. </w:t>
      </w:r>
      <w:r>
        <w:lastRenderedPageBreak/>
        <w:t>Nicht numerische Abweichungen wie Antialiasing werden von fachlich relevanten Darstellungsfehlern unterschieden.</w:t>
      </w:r>
    </w:p>
    <w:p w14:paraId="5E87AB52" w14:textId="77777777" w:rsidR="00261EFF" w:rsidRDefault="002C40D9">
      <w:pPr>
        <w:pStyle w:val="BenchBody"/>
      </w:pPr>
      <w:r>
        <w:t>Für COG werden insbesondere Datentyp, Kompression, Kachelgröße, Übersichtsauflösungen und die tatsächlich genutzten HTTP-Teilbereichsanfragen dokumentiert. Für WMS werden Dienstversion, Bildformat, Kachelgröße, Projektion, Stilparameter und Servercache festgelegt. Vorverarbeitung außerhalb eines Messlaufs wird separat beschrieben und nicht als kostenloser Bestandteil einer Laufzeitmessung interpretiert.</w:t>
      </w:r>
    </w:p>
    <w:p w14:paraId="15C43F69" w14:textId="77777777" w:rsidR="00261EFF" w:rsidRDefault="002C40D9">
      <w:pPr>
        <w:pStyle w:val="berschrift2"/>
      </w:pPr>
      <w:bookmarkStart w:id="28" w:name="_Toc242034124"/>
      <w:r>
        <w:t>Testszenarien</w:t>
      </w:r>
      <w:bookmarkEnd w:id="28"/>
    </w:p>
    <w:p w14:paraId="24C151B9" w14:textId="77777777" w:rsidR="00261EFF" w:rsidRDefault="002C40D9">
      <w:pPr>
        <w:pStyle w:val="berschrift3"/>
      </w:pPr>
      <w:bookmarkStart w:id="29" w:name="_Toc242034125"/>
      <w:r>
        <w:t>Multi Layer Szenarien</w:t>
      </w:r>
      <w:bookmarkEnd w:id="29"/>
    </w:p>
    <w:p w14:paraId="2768F0FD" w14:textId="77777777" w:rsidR="00261EFF" w:rsidRDefault="002C40D9">
      <w:pPr>
        <w:pStyle w:val="BenchBody"/>
      </w:pPr>
      <w:r>
        <w:t xml:space="preserve">Untersucht werden festgelegte Szenen mit einer, drei, fünf und sieben fachlichen Ebenen. Die Zusammensetzung, Reihenfolge und Transparenz werden vorab dokumentiert. Ein </w:t>
      </w:r>
      <w:proofErr w:type="spellStart"/>
      <w:r>
        <w:t>Basiskartenlayer</w:t>
      </w:r>
      <w:proofErr w:type="spellEnd"/>
      <w:r>
        <w:t xml:space="preserve"> wird für alle Versuche identisch behandelt und getrennt von den </w:t>
      </w:r>
      <w:proofErr w:type="spellStart"/>
      <w:r>
        <w:t>Fachlayern</w:t>
      </w:r>
      <w:proofErr w:type="spellEnd"/>
      <w:r>
        <w:t xml:space="preserve"> gezählt. Vollständig verdeckte Inhalte </w:t>
      </w:r>
      <w:proofErr w:type="gramStart"/>
      <w:r>
        <w:t>dürfen nicht zu einer scheinbar</w:t>
      </w:r>
      <w:proofErr w:type="gramEnd"/>
      <w:r>
        <w:t xml:space="preserve"> geringeren Arbeitslast führen.</w:t>
      </w:r>
    </w:p>
    <w:p w14:paraId="7FF1D806" w14:textId="77777777" w:rsidR="00261EFF" w:rsidRDefault="002C40D9">
      <w:pPr>
        <w:pStyle w:val="BenchBody"/>
      </w:pPr>
      <w:r>
        <w:t xml:space="preserve">Da zusätzliche Layer unterschiedliche Datenmengen und Darstellungskosten besitzen, beschreibt diese Reihe zunächst Anwendungsskalierung. Ergänzend wird eine homogene Rasterreihe mit gleichen Rastermaßen und unterschiedlichen Feldern vorgesehen. Für Punktdaten werden definierte Teilmengen derselben Stationsgrundlage verglichen. Datenvolumen, Zahl sichtbarer Punkte und Rasterzellen werden zusätzlich zur </w:t>
      </w:r>
      <w:proofErr w:type="spellStart"/>
      <w:r>
        <w:t>Layerzahl</w:t>
      </w:r>
      <w:proofErr w:type="spellEnd"/>
      <w:r>
        <w:t xml:space="preserve"> ausgewiesen.</w:t>
      </w:r>
    </w:p>
    <w:p w14:paraId="7BF94E45" w14:textId="77777777" w:rsidR="00261EFF" w:rsidRDefault="002C40D9">
      <w:pPr>
        <w:pStyle w:val="berschrift3"/>
      </w:pPr>
      <w:bookmarkStart w:id="30" w:name="_Toc242034126"/>
      <w:r>
        <w:t xml:space="preserve">Multi </w:t>
      </w:r>
      <w:proofErr w:type="spellStart"/>
      <w:r>
        <w:t>Map</w:t>
      </w:r>
      <w:proofErr w:type="spellEnd"/>
      <w:r>
        <w:t xml:space="preserve"> und Synchronisationsszenarien</w:t>
      </w:r>
      <w:bookmarkEnd w:id="30"/>
    </w:p>
    <w:p w14:paraId="263CA315" w14:textId="77777777" w:rsidR="00261EFF" w:rsidRDefault="002C40D9">
      <w:pPr>
        <w:pStyle w:val="BenchBody"/>
      </w:pPr>
      <w:r>
        <w:t>Die Hauptreihe umfasst eine, zwei, vier und acht gleichzeitig sichtbare Karten. Eine Ausweitung auf zehn Karten ist optional. Beide Kernpfade werden im Multi-</w:t>
      </w:r>
      <w:proofErr w:type="spellStart"/>
      <w:r>
        <w:t>Map</w:t>
      </w:r>
      <w:proofErr w:type="spellEnd"/>
      <w:r>
        <w:t>-Vergleich beibehalten; die Auswahl nur des Single-</w:t>
      </w:r>
      <w:proofErr w:type="spellStart"/>
      <w:r>
        <w:t>Map</w:t>
      </w:r>
      <w:proofErr w:type="spellEnd"/>
      <w:r>
        <w:t>-Siegers würde mögliche Rangwechsel verdecken. Synchronisation wird durch einen gemeinsamen Controller ausgelöst, der Rückkopplungsschleifen zwischen Karten verhindert.</w:t>
      </w:r>
    </w:p>
    <w:p w14:paraId="7F491366" w14:textId="77777777" w:rsidR="00261EFF" w:rsidRDefault="002C40D9">
      <w:pPr>
        <w:pStyle w:val="BenchBody"/>
      </w:pPr>
      <w:r>
        <w:t>Im Hauptversuch bleibt die gesamte sichtbare Arbeitsfläche konstant; die Karten teilen diese Fläche auf. Ein ergänzender Versuch mit konstanter Fläche je Karte kann den Einfluss steigender Gesamtpixellast untersuchen. Diese Reihen werden getrennt interpretiert. Alle Karten müssen sichtbar sein; versteckte oder außerhalb des sichtbaren Bereichs gedrosselte Ansichten sind keine gleichwertigen Lastfälle.</w:t>
      </w:r>
    </w:p>
    <w:p w14:paraId="317A27CB" w14:textId="77777777" w:rsidR="00261EFF" w:rsidRDefault="002C40D9">
      <w:pPr>
        <w:pStyle w:val="BenchBody"/>
      </w:pPr>
      <w:r>
        <w:t>Die Kernreihe verwendet eine für alle Frameworks dokumentierte Regel zur Datennutzung. Gemeinsamer Browsercache, gemeinsame numerische Ausgangsdaten, pro Karte dekodierte Daten und GPU-Ressourcen werden unterschieden. Eine zusätzliche Variante mit gemeinsamem Anwendungscache wird als Optimierung ausgewiesen. Die Gleichheit der URL allein belegt keine gemeinsame Nutzung dekodierter Daten.</w:t>
      </w:r>
    </w:p>
    <w:p w14:paraId="3655546A" w14:textId="77777777" w:rsidR="00261EFF" w:rsidRDefault="002C40D9">
      <w:pPr>
        <w:pStyle w:val="berschrift3"/>
      </w:pPr>
      <w:bookmarkStart w:id="31" w:name="_Toc242034127"/>
      <w:proofErr w:type="spellStart"/>
      <w:r>
        <w:lastRenderedPageBreak/>
        <w:t>Interaktions</w:t>
      </w:r>
      <w:proofErr w:type="spellEnd"/>
      <w:r>
        <w:t xml:space="preserve"> und Aktualisierungsszenarien</w:t>
      </w:r>
      <w:bookmarkEnd w:id="31"/>
    </w:p>
    <w:p w14:paraId="02942CCB" w14:textId="77777777" w:rsidR="00261EFF" w:rsidRDefault="002C40D9">
      <w:pPr>
        <w:pStyle w:val="BenchCaption"/>
        <w:keepNext/>
      </w:pPr>
      <w:r>
        <w:t>Tabelle 2: Vorgeschlagene Aktionen des Benchmarks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3402"/>
      </w:tblGrid>
      <w:tr w:rsidR="00261EFF" w14:paraId="32572F60" w14:textId="77777777">
        <w:trPr>
          <w:cantSplit/>
          <w:tblHeader/>
          <w:jc w:val="center"/>
        </w:trPr>
        <w:tc>
          <w:tcPr>
            <w:tcW w:w="1701" w:type="dxa"/>
            <w:shd w:val="clear" w:color="auto" w:fill="D9E2F3"/>
            <w:tcMar>
              <w:top w:w="95" w:type="dxa"/>
              <w:left w:w="95" w:type="dxa"/>
              <w:bottom w:w="95" w:type="dxa"/>
              <w:right w:w="95" w:type="dxa"/>
            </w:tcMar>
            <w:vAlign w:val="center"/>
          </w:tcPr>
          <w:p w14:paraId="098729C3" w14:textId="77777777" w:rsidR="00261EFF" w:rsidRDefault="002C40D9">
            <w:pPr>
              <w:keepNext/>
              <w:spacing w:before="0" w:after="20" w:line="264" w:lineRule="auto"/>
              <w:jc w:val="left"/>
            </w:pPr>
            <w:r>
              <w:rPr>
                <w:b/>
                <w:color w:val="000000"/>
                <w:sz w:val="18"/>
              </w:rPr>
              <w:t>Aktion</w:t>
            </w:r>
          </w:p>
        </w:tc>
        <w:tc>
          <w:tcPr>
            <w:tcW w:w="4535" w:type="dxa"/>
            <w:shd w:val="clear" w:color="auto" w:fill="D9E2F3"/>
            <w:tcMar>
              <w:top w:w="95" w:type="dxa"/>
              <w:left w:w="95" w:type="dxa"/>
              <w:bottom w:w="95" w:type="dxa"/>
              <w:right w:w="95" w:type="dxa"/>
            </w:tcMar>
            <w:vAlign w:val="center"/>
          </w:tcPr>
          <w:p w14:paraId="2159D24B" w14:textId="77777777" w:rsidR="00261EFF" w:rsidRDefault="002C40D9">
            <w:pPr>
              <w:keepNext/>
              <w:spacing w:before="0" w:after="20" w:line="264" w:lineRule="auto"/>
              <w:jc w:val="left"/>
            </w:pPr>
            <w:r>
              <w:rPr>
                <w:b/>
                <w:color w:val="000000"/>
                <w:sz w:val="18"/>
              </w:rPr>
              <w:t>Ablauf</w:t>
            </w:r>
          </w:p>
        </w:tc>
        <w:tc>
          <w:tcPr>
            <w:tcW w:w="3402" w:type="dxa"/>
            <w:shd w:val="clear" w:color="auto" w:fill="D9E2F3"/>
            <w:tcMar>
              <w:top w:w="95" w:type="dxa"/>
              <w:left w:w="95" w:type="dxa"/>
              <w:bottom w:w="95" w:type="dxa"/>
              <w:right w:w="95" w:type="dxa"/>
            </w:tcMar>
            <w:vAlign w:val="center"/>
          </w:tcPr>
          <w:p w14:paraId="0DE5576A" w14:textId="77777777" w:rsidR="00261EFF" w:rsidRDefault="002C40D9">
            <w:pPr>
              <w:keepNext/>
              <w:spacing w:before="0" w:after="20" w:line="264" w:lineRule="auto"/>
              <w:jc w:val="left"/>
            </w:pPr>
            <w:r>
              <w:rPr>
                <w:b/>
                <w:color w:val="000000"/>
                <w:sz w:val="18"/>
              </w:rPr>
              <w:t>Auswertungsschwerpunkt</w:t>
            </w:r>
          </w:p>
        </w:tc>
      </w:tr>
      <w:tr w:rsidR="00261EFF" w14:paraId="7D352A0F" w14:textId="77777777">
        <w:trPr>
          <w:cantSplit/>
          <w:jc w:val="center"/>
        </w:trPr>
        <w:tc>
          <w:tcPr>
            <w:tcW w:w="1701" w:type="dxa"/>
            <w:shd w:val="clear" w:color="auto" w:fill="FFFFFF"/>
            <w:tcMar>
              <w:top w:w="95" w:type="dxa"/>
              <w:left w:w="95" w:type="dxa"/>
              <w:bottom w:w="95" w:type="dxa"/>
              <w:right w:w="95" w:type="dxa"/>
            </w:tcMar>
            <w:vAlign w:val="center"/>
          </w:tcPr>
          <w:p w14:paraId="55C13800" w14:textId="77777777" w:rsidR="00261EFF" w:rsidRDefault="002C40D9">
            <w:pPr>
              <w:spacing w:before="0" w:after="20" w:line="264" w:lineRule="auto"/>
              <w:jc w:val="left"/>
            </w:pPr>
            <w:r>
              <w:rPr>
                <w:color w:val="000000"/>
                <w:sz w:val="18"/>
              </w:rPr>
              <w:t>Initialisierung</w:t>
            </w:r>
          </w:p>
        </w:tc>
        <w:tc>
          <w:tcPr>
            <w:tcW w:w="4535" w:type="dxa"/>
            <w:shd w:val="clear" w:color="auto" w:fill="FFFFFF"/>
            <w:tcMar>
              <w:top w:w="95" w:type="dxa"/>
              <w:left w:w="95" w:type="dxa"/>
              <w:bottom w:w="95" w:type="dxa"/>
              <w:right w:w="95" w:type="dxa"/>
            </w:tcMar>
            <w:vAlign w:val="center"/>
          </w:tcPr>
          <w:p w14:paraId="708E2A15" w14:textId="77777777" w:rsidR="00261EFF" w:rsidRDefault="002C40D9">
            <w:pPr>
              <w:spacing w:before="0" w:after="20" w:line="264" w:lineRule="auto"/>
              <w:jc w:val="left"/>
            </w:pPr>
            <w:r>
              <w:rPr>
                <w:color w:val="000000"/>
                <w:sz w:val="18"/>
              </w:rPr>
              <w:t>Aufbau einer festgelegten Szene aus dem definierten Startzustand.</w:t>
            </w:r>
          </w:p>
        </w:tc>
        <w:tc>
          <w:tcPr>
            <w:tcW w:w="3402" w:type="dxa"/>
            <w:shd w:val="clear" w:color="auto" w:fill="FFFFFF"/>
            <w:tcMar>
              <w:top w:w="95" w:type="dxa"/>
              <w:left w:w="95" w:type="dxa"/>
              <w:bottom w:w="95" w:type="dxa"/>
              <w:right w:w="95" w:type="dxa"/>
            </w:tcMar>
            <w:vAlign w:val="center"/>
          </w:tcPr>
          <w:p w14:paraId="18F15421" w14:textId="77777777" w:rsidR="00261EFF" w:rsidRDefault="002C40D9">
            <w:pPr>
              <w:spacing w:before="0" w:after="20" w:line="264" w:lineRule="auto"/>
              <w:jc w:val="left"/>
            </w:pPr>
            <w:r>
              <w:rPr>
                <w:color w:val="000000"/>
                <w:sz w:val="18"/>
              </w:rPr>
              <w:t xml:space="preserve">Bereitschaftszeit, </w:t>
            </w:r>
            <w:proofErr w:type="spellStart"/>
            <w:r>
              <w:rPr>
                <w:color w:val="000000"/>
                <w:sz w:val="18"/>
              </w:rPr>
              <w:t>Requests</w:t>
            </w:r>
            <w:proofErr w:type="spellEnd"/>
            <w:r>
              <w:rPr>
                <w:color w:val="000000"/>
                <w:sz w:val="18"/>
              </w:rPr>
              <w:t>, Datenmenge</w:t>
            </w:r>
          </w:p>
        </w:tc>
      </w:tr>
      <w:tr w:rsidR="00261EFF" w14:paraId="60607874" w14:textId="77777777">
        <w:trPr>
          <w:cantSplit/>
          <w:jc w:val="center"/>
        </w:trPr>
        <w:tc>
          <w:tcPr>
            <w:tcW w:w="1701" w:type="dxa"/>
            <w:shd w:val="clear" w:color="auto" w:fill="F3F6FA"/>
            <w:tcMar>
              <w:top w:w="95" w:type="dxa"/>
              <w:left w:w="95" w:type="dxa"/>
              <w:bottom w:w="95" w:type="dxa"/>
              <w:right w:w="95" w:type="dxa"/>
            </w:tcMar>
            <w:vAlign w:val="center"/>
          </w:tcPr>
          <w:p w14:paraId="7B9B8ADD" w14:textId="77777777" w:rsidR="00261EFF" w:rsidRDefault="002C40D9">
            <w:pPr>
              <w:spacing w:before="0" w:after="20" w:line="264" w:lineRule="auto"/>
              <w:jc w:val="left"/>
            </w:pPr>
            <w:r>
              <w:rPr>
                <w:color w:val="000000"/>
                <w:sz w:val="18"/>
              </w:rPr>
              <w:t>Pan und Zoom</w:t>
            </w:r>
          </w:p>
        </w:tc>
        <w:tc>
          <w:tcPr>
            <w:tcW w:w="4535" w:type="dxa"/>
            <w:shd w:val="clear" w:color="auto" w:fill="F3F6FA"/>
            <w:tcMar>
              <w:top w:w="95" w:type="dxa"/>
              <w:left w:w="95" w:type="dxa"/>
              <w:bottom w:w="95" w:type="dxa"/>
              <w:right w:w="95" w:type="dxa"/>
            </w:tcMar>
            <w:vAlign w:val="center"/>
          </w:tcPr>
          <w:p w14:paraId="192B4596" w14:textId="77777777" w:rsidR="00261EFF" w:rsidRDefault="002C40D9">
            <w:pPr>
              <w:spacing w:before="0" w:after="20" w:line="264" w:lineRule="auto"/>
              <w:jc w:val="left"/>
            </w:pPr>
            <w:r>
              <w:rPr>
                <w:color w:val="000000"/>
                <w:sz w:val="18"/>
              </w:rPr>
              <w:t>Vorab definierte geografische Kamerafahrt und Zoomfolge mit gleicher Zeitvorgabe.</w:t>
            </w:r>
          </w:p>
        </w:tc>
        <w:tc>
          <w:tcPr>
            <w:tcW w:w="3402" w:type="dxa"/>
            <w:shd w:val="clear" w:color="auto" w:fill="F3F6FA"/>
            <w:tcMar>
              <w:top w:w="95" w:type="dxa"/>
              <w:left w:w="95" w:type="dxa"/>
              <w:bottom w:w="95" w:type="dxa"/>
              <w:right w:w="95" w:type="dxa"/>
            </w:tcMar>
            <w:vAlign w:val="center"/>
          </w:tcPr>
          <w:p w14:paraId="2C19445D" w14:textId="77777777" w:rsidR="00261EFF" w:rsidRDefault="002C40D9">
            <w:pPr>
              <w:spacing w:before="0" w:after="20" w:line="264" w:lineRule="auto"/>
              <w:jc w:val="left"/>
            </w:pPr>
            <w:r>
              <w:rPr>
                <w:color w:val="000000"/>
                <w:sz w:val="18"/>
              </w:rPr>
              <w:t>Frame-Intervalle, Hauptthread-Blockierung</w:t>
            </w:r>
          </w:p>
        </w:tc>
      </w:tr>
      <w:tr w:rsidR="00261EFF" w14:paraId="5C4C31DC" w14:textId="77777777">
        <w:trPr>
          <w:cantSplit/>
          <w:jc w:val="center"/>
        </w:trPr>
        <w:tc>
          <w:tcPr>
            <w:tcW w:w="1701" w:type="dxa"/>
            <w:shd w:val="clear" w:color="auto" w:fill="FFFFFF"/>
            <w:tcMar>
              <w:top w:w="95" w:type="dxa"/>
              <w:left w:w="95" w:type="dxa"/>
              <w:bottom w:w="95" w:type="dxa"/>
              <w:right w:w="95" w:type="dxa"/>
            </w:tcMar>
            <w:vAlign w:val="center"/>
          </w:tcPr>
          <w:p w14:paraId="6FF9DDB8" w14:textId="77777777" w:rsidR="00261EFF" w:rsidRDefault="002C40D9">
            <w:pPr>
              <w:spacing w:before="0" w:after="20" w:line="264" w:lineRule="auto"/>
              <w:jc w:val="left"/>
            </w:pPr>
            <w:r>
              <w:rPr>
                <w:color w:val="000000"/>
                <w:sz w:val="18"/>
              </w:rPr>
              <w:t>Zeitwechsel</w:t>
            </w:r>
          </w:p>
        </w:tc>
        <w:tc>
          <w:tcPr>
            <w:tcW w:w="4535" w:type="dxa"/>
            <w:shd w:val="clear" w:color="auto" w:fill="FFFFFF"/>
            <w:tcMar>
              <w:top w:w="95" w:type="dxa"/>
              <w:left w:w="95" w:type="dxa"/>
              <w:bottom w:w="95" w:type="dxa"/>
              <w:right w:w="95" w:type="dxa"/>
            </w:tcMar>
            <w:vAlign w:val="center"/>
          </w:tcPr>
          <w:p w14:paraId="5FBBC50B" w14:textId="77777777" w:rsidR="00261EFF" w:rsidRDefault="002C40D9">
            <w:pPr>
              <w:spacing w:before="0" w:after="20" w:line="264" w:lineRule="auto"/>
              <w:jc w:val="left"/>
            </w:pPr>
            <w:r>
              <w:rPr>
                <w:color w:val="000000"/>
                <w:sz w:val="18"/>
              </w:rPr>
              <w:t>Anforderung eines festgelegten nächsten Gültigkeitszeitpunkts.</w:t>
            </w:r>
          </w:p>
        </w:tc>
        <w:tc>
          <w:tcPr>
            <w:tcW w:w="3402" w:type="dxa"/>
            <w:shd w:val="clear" w:color="auto" w:fill="FFFFFF"/>
            <w:tcMar>
              <w:top w:w="95" w:type="dxa"/>
              <w:left w:w="95" w:type="dxa"/>
              <w:bottom w:w="95" w:type="dxa"/>
              <w:right w:w="95" w:type="dxa"/>
            </w:tcMar>
            <w:vAlign w:val="center"/>
          </w:tcPr>
          <w:p w14:paraId="418311BC" w14:textId="77777777" w:rsidR="00261EFF" w:rsidRDefault="002C40D9">
            <w:pPr>
              <w:spacing w:before="0" w:after="20" w:line="264" w:lineRule="auto"/>
              <w:jc w:val="left"/>
            </w:pPr>
            <w:r>
              <w:rPr>
                <w:color w:val="000000"/>
                <w:sz w:val="18"/>
              </w:rPr>
              <w:t>Aktualisierungslatenz, gemeinsame Fertigstellung</w:t>
            </w:r>
          </w:p>
        </w:tc>
      </w:tr>
      <w:tr w:rsidR="00261EFF" w14:paraId="704ED5FF" w14:textId="77777777">
        <w:trPr>
          <w:cantSplit/>
          <w:jc w:val="center"/>
        </w:trPr>
        <w:tc>
          <w:tcPr>
            <w:tcW w:w="1701" w:type="dxa"/>
            <w:shd w:val="clear" w:color="auto" w:fill="F3F6FA"/>
            <w:tcMar>
              <w:top w:w="95" w:type="dxa"/>
              <w:left w:w="95" w:type="dxa"/>
              <w:bottom w:w="95" w:type="dxa"/>
              <w:right w:w="95" w:type="dxa"/>
            </w:tcMar>
            <w:vAlign w:val="center"/>
          </w:tcPr>
          <w:p w14:paraId="7221B995" w14:textId="77777777" w:rsidR="00261EFF" w:rsidRDefault="002C40D9">
            <w:pPr>
              <w:spacing w:before="0" w:after="20" w:line="264" w:lineRule="auto"/>
              <w:jc w:val="left"/>
            </w:pPr>
            <w:r>
              <w:rPr>
                <w:color w:val="000000"/>
                <w:sz w:val="18"/>
              </w:rPr>
              <w:t>Stilwechsel</w:t>
            </w:r>
          </w:p>
        </w:tc>
        <w:tc>
          <w:tcPr>
            <w:tcW w:w="4535" w:type="dxa"/>
            <w:shd w:val="clear" w:color="auto" w:fill="F3F6FA"/>
            <w:tcMar>
              <w:top w:w="95" w:type="dxa"/>
              <w:left w:w="95" w:type="dxa"/>
              <w:bottom w:w="95" w:type="dxa"/>
              <w:right w:w="95" w:type="dxa"/>
            </w:tcMar>
            <w:vAlign w:val="center"/>
          </w:tcPr>
          <w:p w14:paraId="12D98237" w14:textId="77777777" w:rsidR="00261EFF" w:rsidRDefault="002C40D9">
            <w:pPr>
              <w:spacing w:before="0" w:after="20" w:line="264" w:lineRule="auto"/>
              <w:jc w:val="left"/>
            </w:pPr>
            <w:r>
              <w:rPr>
                <w:color w:val="000000"/>
                <w:sz w:val="18"/>
              </w:rPr>
              <w:t>Änderung derselben Farbskala bei unveränderten fachlichen Daten.</w:t>
            </w:r>
          </w:p>
        </w:tc>
        <w:tc>
          <w:tcPr>
            <w:tcW w:w="3402" w:type="dxa"/>
            <w:shd w:val="clear" w:color="auto" w:fill="F3F6FA"/>
            <w:tcMar>
              <w:top w:w="95" w:type="dxa"/>
              <w:left w:w="95" w:type="dxa"/>
              <w:bottom w:w="95" w:type="dxa"/>
              <w:right w:w="95" w:type="dxa"/>
            </w:tcMar>
            <w:vAlign w:val="center"/>
          </w:tcPr>
          <w:p w14:paraId="3D653FD6" w14:textId="77777777" w:rsidR="00261EFF" w:rsidRDefault="002C40D9">
            <w:pPr>
              <w:spacing w:before="0" w:after="20" w:line="264" w:lineRule="auto"/>
              <w:jc w:val="left"/>
            </w:pPr>
            <w:r>
              <w:rPr>
                <w:color w:val="000000"/>
                <w:sz w:val="18"/>
              </w:rPr>
              <w:t>Latenz, erforderliche neue Datenabrufe</w:t>
            </w:r>
          </w:p>
        </w:tc>
      </w:tr>
      <w:tr w:rsidR="00261EFF" w14:paraId="19629CC4" w14:textId="77777777">
        <w:trPr>
          <w:cantSplit/>
          <w:jc w:val="center"/>
        </w:trPr>
        <w:tc>
          <w:tcPr>
            <w:tcW w:w="1701" w:type="dxa"/>
            <w:shd w:val="clear" w:color="auto" w:fill="FFFFFF"/>
            <w:tcMar>
              <w:top w:w="95" w:type="dxa"/>
              <w:left w:w="95" w:type="dxa"/>
              <w:bottom w:w="95" w:type="dxa"/>
              <w:right w:w="95" w:type="dxa"/>
            </w:tcMar>
            <w:vAlign w:val="center"/>
          </w:tcPr>
          <w:p w14:paraId="1B748F00" w14:textId="77777777" w:rsidR="00261EFF" w:rsidRDefault="002C40D9">
            <w:pPr>
              <w:spacing w:before="0" w:after="20" w:line="264" w:lineRule="auto"/>
              <w:jc w:val="left"/>
            </w:pPr>
            <w:r>
              <w:rPr>
                <w:color w:val="000000"/>
                <w:sz w:val="18"/>
              </w:rPr>
              <w:t>Stabilitätslauf</w:t>
            </w:r>
          </w:p>
        </w:tc>
        <w:tc>
          <w:tcPr>
            <w:tcW w:w="4535" w:type="dxa"/>
            <w:shd w:val="clear" w:color="auto" w:fill="FFFFFF"/>
            <w:tcMar>
              <w:top w:w="95" w:type="dxa"/>
              <w:left w:w="95" w:type="dxa"/>
              <w:bottom w:w="95" w:type="dxa"/>
              <w:right w:w="95" w:type="dxa"/>
            </w:tcMar>
            <w:vAlign w:val="center"/>
          </w:tcPr>
          <w:p w14:paraId="619EB41C" w14:textId="77777777" w:rsidR="00261EFF" w:rsidRDefault="002C40D9">
            <w:pPr>
              <w:spacing w:before="0" w:after="20" w:line="264" w:lineRule="auto"/>
              <w:jc w:val="left"/>
            </w:pPr>
            <w:r>
              <w:rPr>
                <w:color w:val="000000"/>
                <w:sz w:val="18"/>
              </w:rPr>
              <w:t>Wiederholte Zeitwechsel in einer anspruchsvollen festgelegten Szene.</w:t>
            </w:r>
          </w:p>
        </w:tc>
        <w:tc>
          <w:tcPr>
            <w:tcW w:w="3402" w:type="dxa"/>
            <w:shd w:val="clear" w:color="auto" w:fill="FFFFFF"/>
            <w:tcMar>
              <w:top w:w="95" w:type="dxa"/>
              <w:left w:w="95" w:type="dxa"/>
              <w:bottom w:w="95" w:type="dxa"/>
              <w:right w:w="95" w:type="dxa"/>
            </w:tcMar>
            <w:vAlign w:val="center"/>
          </w:tcPr>
          <w:p w14:paraId="20709075" w14:textId="77777777" w:rsidR="00261EFF" w:rsidRDefault="002C40D9">
            <w:pPr>
              <w:spacing w:before="0" w:after="20" w:line="264" w:lineRule="auto"/>
              <w:jc w:val="left"/>
            </w:pPr>
            <w:r>
              <w:rPr>
                <w:color w:val="000000"/>
                <w:sz w:val="18"/>
              </w:rPr>
              <w:t>Speicherverlauf, Fehler, zunehmende Latenzen</w:t>
            </w:r>
          </w:p>
        </w:tc>
      </w:tr>
    </w:tbl>
    <w:p w14:paraId="7724D0E2" w14:textId="77777777" w:rsidR="00261EFF" w:rsidRDefault="002C40D9">
      <w:pPr>
        <w:pStyle w:val="BenchBody"/>
        <w:spacing w:before="160"/>
      </w:pPr>
      <w:r>
        <w:t>Pan- und Zoomversuche verwenden denselben geografischen Zielausschnitt beziehungsweise Maßstab. Identische numerische Zoomwerte reichen hierfür nicht aus. Die Bewegungsdauer wird nach einer gemeinsamen Zeitachse gesteuert, damit ein langsamer Renderer nicht unbemerkt weniger Strecke oder weniger Aktionen ausführt. Bedienungsversuche mit Eingabeereignissen werden von direkt ausgelösten Kameraaktionen unterschieden.</w:t>
      </w:r>
    </w:p>
    <w:p w14:paraId="5A6E6B75" w14:textId="77777777" w:rsidR="00261EFF" w:rsidRDefault="002C40D9">
      <w:pPr>
        <w:pStyle w:val="berschrift2"/>
      </w:pPr>
      <w:bookmarkStart w:id="32" w:name="_Toc242034128"/>
      <w:r>
        <w:t>Performancekennzahlen und Messverfahren</w:t>
      </w:r>
      <w:bookmarkEnd w:id="32"/>
    </w:p>
    <w:p w14:paraId="591D3CFF" w14:textId="77777777" w:rsidR="00261EFF" w:rsidRDefault="002C40D9">
      <w:pPr>
        <w:pStyle w:val="BenchBody"/>
      </w:pPr>
      <w:r>
        <w:t>Primäre Kennzahlen sind initiale Bereitschaftszeit, Aktualisierungslatenz, Frame-Intervalle und Synchronisationsverhalten. Speicherbedarf, Hauptthread-Blockierung, Datenmenge und Zahl der Anfragen ergänzen die Erklärung der Ergebnisse. CPU-Zeit und Zeiten einzelner Verarbeitungsschritte dienen vertiefenden Diagnosen. Es wird kein dimensionsübergreifender Gesamtscore gebildet.</w:t>
      </w:r>
    </w:p>
    <w:p w14:paraId="51B9E624" w14:textId="77777777" w:rsidR="00261EFF" w:rsidRDefault="002C40D9">
      <w:pPr>
        <w:pStyle w:val="BenchCaption"/>
        <w:keepNext/>
      </w:pPr>
      <w:r>
        <w:t>Tabelle 3: Operationalisierung der primären Kennzahlen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5102"/>
        <w:gridCol w:w="2665"/>
      </w:tblGrid>
      <w:tr w:rsidR="00261EFF" w14:paraId="3412EAE7" w14:textId="77777777">
        <w:trPr>
          <w:cantSplit/>
          <w:tblHeader/>
          <w:jc w:val="center"/>
        </w:trPr>
        <w:tc>
          <w:tcPr>
            <w:tcW w:w="1871" w:type="dxa"/>
            <w:shd w:val="clear" w:color="auto" w:fill="D9E2F3"/>
            <w:tcMar>
              <w:top w:w="95" w:type="dxa"/>
              <w:left w:w="95" w:type="dxa"/>
              <w:bottom w:w="95" w:type="dxa"/>
              <w:right w:w="95" w:type="dxa"/>
            </w:tcMar>
            <w:vAlign w:val="center"/>
          </w:tcPr>
          <w:p w14:paraId="63BED54F" w14:textId="77777777" w:rsidR="00261EFF" w:rsidRDefault="002C40D9">
            <w:pPr>
              <w:keepNext/>
              <w:spacing w:before="0" w:after="20" w:line="264" w:lineRule="auto"/>
              <w:jc w:val="left"/>
            </w:pPr>
            <w:r>
              <w:rPr>
                <w:b/>
                <w:color w:val="000000"/>
                <w:sz w:val="18"/>
              </w:rPr>
              <w:t>Kennzahl</w:t>
            </w:r>
          </w:p>
        </w:tc>
        <w:tc>
          <w:tcPr>
            <w:tcW w:w="5102" w:type="dxa"/>
            <w:shd w:val="clear" w:color="auto" w:fill="D9E2F3"/>
            <w:tcMar>
              <w:top w:w="95" w:type="dxa"/>
              <w:left w:w="95" w:type="dxa"/>
              <w:bottom w:w="95" w:type="dxa"/>
              <w:right w:w="95" w:type="dxa"/>
            </w:tcMar>
            <w:vAlign w:val="center"/>
          </w:tcPr>
          <w:p w14:paraId="2B0A168F" w14:textId="77777777" w:rsidR="00261EFF" w:rsidRDefault="002C40D9">
            <w:pPr>
              <w:keepNext/>
              <w:spacing w:before="0" w:after="20" w:line="264" w:lineRule="auto"/>
              <w:jc w:val="left"/>
            </w:pPr>
            <w:r>
              <w:rPr>
                <w:b/>
                <w:color w:val="000000"/>
                <w:sz w:val="18"/>
              </w:rPr>
              <w:t>Start und Ende beziehungsweise Messfenster</w:t>
            </w:r>
          </w:p>
        </w:tc>
        <w:tc>
          <w:tcPr>
            <w:tcW w:w="2665" w:type="dxa"/>
            <w:shd w:val="clear" w:color="auto" w:fill="D9E2F3"/>
            <w:tcMar>
              <w:top w:w="95" w:type="dxa"/>
              <w:left w:w="95" w:type="dxa"/>
              <w:bottom w:w="95" w:type="dxa"/>
              <w:right w:w="95" w:type="dxa"/>
            </w:tcMar>
            <w:vAlign w:val="center"/>
          </w:tcPr>
          <w:p w14:paraId="3D104424" w14:textId="77777777" w:rsidR="00261EFF" w:rsidRDefault="002C40D9">
            <w:pPr>
              <w:keepNext/>
              <w:spacing w:before="0" w:after="20" w:line="264" w:lineRule="auto"/>
              <w:jc w:val="left"/>
            </w:pPr>
            <w:r>
              <w:rPr>
                <w:b/>
                <w:color w:val="000000"/>
                <w:sz w:val="18"/>
              </w:rPr>
              <w:t>Bericht</w:t>
            </w:r>
          </w:p>
        </w:tc>
      </w:tr>
      <w:tr w:rsidR="00261EFF" w14:paraId="592F2925" w14:textId="77777777">
        <w:trPr>
          <w:cantSplit/>
          <w:jc w:val="center"/>
        </w:trPr>
        <w:tc>
          <w:tcPr>
            <w:tcW w:w="1871" w:type="dxa"/>
            <w:shd w:val="clear" w:color="auto" w:fill="FFFFFF"/>
            <w:tcMar>
              <w:top w:w="95" w:type="dxa"/>
              <w:left w:w="95" w:type="dxa"/>
              <w:bottom w:w="95" w:type="dxa"/>
              <w:right w:w="95" w:type="dxa"/>
            </w:tcMar>
            <w:vAlign w:val="center"/>
          </w:tcPr>
          <w:p w14:paraId="54CA60E1" w14:textId="77777777" w:rsidR="00261EFF" w:rsidRDefault="002C40D9">
            <w:pPr>
              <w:spacing w:before="0" w:after="20" w:line="264" w:lineRule="auto"/>
              <w:jc w:val="left"/>
            </w:pPr>
            <w:r>
              <w:rPr>
                <w:color w:val="000000"/>
                <w:sz w:val="18"/>
              </w:rPr>
              <w:t>Bereitschaftszeit</w:t>
            </w:r>
          </w:p>
        </w:tc>
        <w:tc>
          <w:tcPr>
            <w:tcW w:w="5102" w:type="dxa"/>
            <w:shd w:val="clear" w:color="auto" w:fill="FFFFFF"/>
            <w:tcMar>
              <w:top w:w="95" w:type="dxa"/>
              <w:left w:w="95" w:type="dxa"/>
              <w:bottom w:w="95" w:type="dxa"/>
              <w:right w:w="95" w:type="dxa"/>
            </w:tcMar>
            <w:vAlign w:val="center"/>
          </w:tcPr>
          <w:p w14:paraId="72F38415" w14:textId="77777777" w:rsidR="00261EFF" w:rsidRDefault="002C40D9">
            <w:pPr>
              <w:spacing w:before="0" w:after="20" w:line="264" w:lineRule="auto"/>
              <w:jc w:val="left"/>
            </w:pPr>
            <w:r>
              <w:rPr>
                <w:color w:val="000000"/>
                <w:sz w:val="18"/>
              </w:rPr>
              <w:t>Beginn der Karteninitialisierung bis zum bestätigten vollständigen Zielzustand. Initiale Navigation gegebenenfalls separat.</w:t>
            </w:r>
          </w:p>
        </w:tc>
        <w:tc>
          <w:tcPr>
            <w:tcW w:w="2665" w:type="dxa"/>
            <w:shd w:val="clear" w:color="auto" w:fill="FFFFFF"/>
            <w:tcMar>
              <w:top w:w="95" w:type="dxa"/>
              <w:left w:w="95" w:type="dxa"/>
              <w:bottom w:w="95" w:type="dxa"/>
              <w:right w:w="95" w:type="dxa"/>
            </w:tcMar>
            <w:vAlign w:val="center"/>
          </w:tcPr>
          <w:p w14:paraId="031F0C7F" w14:textId="77777777" w:rsidR="00261EFF" w:rsidRDefault="002C40D9">
            <w:pPr>
              <w:spacing w:before="0" w:after="20" w:line="264" w:lineRule="auto"/>
              <w:jc w:val="left"/>
            </w:pPr>
            <w:r>
              <w:rPr>
                <w:color w:val="000000"/>
                <w:sz w:val="18"/>
              </w:rPr>
              <w:t>Millisekunden je Lauf; Median und Interquartilsabstand</w:t>
            </w:r>
          </w:p>
        </w:tc>
      </w:tr>
      <w:tr w:rsidR="00261EFF" w14:paraId="29DCA528" w14:textId="77777777">
        <w:trPr>
          <w:cantSplit/>
          <w:jc w:val="center"/>
        </w:trPr>
        <w:tc>
          <w:tcPr>
            <w:tcW w:w="1871" w:type="dxa"/>
            <w:shd w:val="clear" w:color="auto" w:fill="F3F6FA"/>
            <w:tcMar>
              <w:top w:w="95" w:type="dxa"/>
              <w:left w:w="95" w:type="dxa"/>
              <w:bottom w:w="95" w:type="dxa"/>
              <w:right w:w="95" w:type="dxa"/>
            </w:tcMar>
            <w:vAlign w:val="center"/>
          </w:tcPr>
          <w:p w14:paraId="014A5574" w14:textId="77777777" w:rsidR="00261EFF" w:rsidRDefault="002C40D9">
            <w:pPr>
              <w:spacing w:before="0" w:after="20" w:line="264" w:lineRule="auto"/>
              <w:jc w:val="left"/>
            </w:pPr>
            <w:r>
              <w:rPr>
                <w:color w:val="000000"/>
                <w:sz w:val="18"/>
              </w:rPr>
              <w:t>Aktualisierungslatenz</w:t>
            </w:r>
          </w:p>
        </w:tc>
        <w:tc>
          <w:tcPr>
            <w:tcW w:w="5102" w:type="dxa"/>
            <w:shd w:val="clear" w:color="auto" w:fill="F3F6FA"/>
            <w:tcMar>
              <w:top w:w="95" w:type="dxa"/>
              <w:left w:w="95" w:type="dxa"/>
              <w:bottom w:w="95" w:type="dxa"/>
              <w:right w:w="95" w:type="dxa"/>
            </w:tcMar>
            <w:vAlign w:val="center"/>
          </w:tcPr>
          <w:p w14:paraId="1BBCE190" w14:textId="77777777" w:rsidR="00261EFF" w:rsidRDefault="002C40D9">
            <w:pPr>
              <w:spacing w:before="0" w:after="20" w:line="264" w:lineRule="auto"/>
              <w:jc w:val="left"/>
            </w:pPr>
            <w:r>
              <w:rPr>
                <w:color w:val="000000"/>
                <w:sz w:val="18"/>
              </w:rPr>
              <w:t>Auslösung des Zeit-, Daten- oder Stilwechsels bis zur bestätigten Darstellung desselben Updates.</w:t>
            </w:r>
          </w:p>
        </w:tc>
        <w:tc>
          <w:tcPr>
            <w:tcW w:w="2665" w:type="dxa"/>
            <w:shd w:val="clear" w:color="auto" w:fill="F3F6FA"/>
            <w:tcMar>
              <w:top w:w="95" w:type="dxa"/>
              <w:left w:w="95" w:type="dxa"/>
              <w:bottom w:w="95" w:type="dxa"/>
              <w:right w:w="95" w:type="dxa"/>
            </w:tcMar>
            <w:vAlign w:val="center"/>
          </w:tcPr>
          <w:p w14:paraId="3826216A" w14:textId="77777777" w:rsidR="00261EFF" w:rsidRDefault="002C40D9">
            <w:pPr>
              <w:spacing w:before="0" w:after="20" w:line="264" w:lineRule="auto"/>
              <w:jc w:val="left"/>
            </w:pPr>
            <w:r>
              <w:rPr>
                <w:color w:val="000000"/>
                <w:sz w:val="18"/>
              </w:rPr>
              <w:t>Millisekunden je Aktion; Aktionen getrennt</w:t>
            </w:r>
          </w:p>
        </w:tc>
      </w:tr>
      <w:tr w:rsidR="00261EFF" w14:paraId="0FC18D51" w14:textId="77777777">
        <w:trPr>
          <w:cantSplit/>
          <w:jc w:val="center"/>
        </w:trPr>
        <w:tc>
          <w:tcPr>
            <w:tcW w:w="1871" w:type="dxa"/>
            <w:shd w:val="clear" w:color="auto" w:fill="FFFFFF"/>
            <w:tcMar>
              <w:top w:w="95" w:type="dxa"/>
              <w:left w:w="95" w:type="dxa"/>
              <w:bottom w:w="95" w:type="dxa"/>
              <w:right w:w="95" w:type="dxa"/>
            </w:tcMar>
            <w:vAlign w:val="center"/>
          </w:tcPr>
          <w:p w14:paraId="10B8AFD3" w14:textId="77777777" w:rsidR="00261EFF" w:rsidRDefault="002C40D9">
            <w:pPr>
              <w:spacing w:before="0" w:after="20" w:line="264" w:lineRule="auto"/>
              <w:jc w:val="left"/>
            </w:pPr>
            <w:r>
              <w:rPr>
                <w:color w:val="000000"/>
                <w:sz w:val="18"/>
              </w:rPr>
              <w:t>Frame-Intervalle</w:t>
            </w:r>
          </w:p>
        </w:tc>
        <w:tc>
          <w:tcPr>
            <w:tcW w:w="5102" w:type="dxa"/>
            <w:shd w:val="clear" w:color="auto" w:fill="FFFFFF"/>
            <w:tcMar>
              <w:top w:w="95" w:type="dxa"/>
              <w:left w:w="95" w:type="dxa"/>
              <w:bottom w:w="95" w:type="dxa"/>
              <w:right w:w="95" w:type="dxa"/>
            </w:tcMar>
            <w:vAlign w:val="center"/>
          </w:tcPr>
          <w:p w14:paraId="183DDF49" w14:textId="77777777" w:rsidR="00261EFF" w:rsidRDefault="002C40D9">
            <w:pPr>
              <w:spacing w:before="0" w:after="20" w:line="264" w:lineRule="auto"/>
              <w:jc w:val="left"/>
            </w:pPr>
            <w:r>
              <w:rPr>
                <w:color w:val="000000"/>
                <w:sz w:val="18"/>
              </w:rPr>
              <w:t xml:space="preserve">Abstand aufeinanderfolgender </w:t>
            </w:r>
            <w:proofErr w:type="spellStart"/>
            <w:r>
              <w:rPr>
                <w:color w:val="000000"/>
                <w:sz w:val="18"/>
              </w:rPr>
              <w:t>requestAnimationFrame-Callbacks</w:t>
            </w:r>
            <w:proofErr w:type="spellEnd"/>
            <w:r>
              <w:rPr>
                <w:color w:val="000000"/>
                <w:sz w:val="18"/>
              </w:rPr>
              <w:t xml:space="preserve"> ausschließlich während aktiver Bewegung oder Animation.</w:t>
            </w:r>
          </w:p>
        </w:tc>
        <w:tc>
          <w:tcPr>
            <w:tcW w:w="2665" w:type="dxa"/>
            <w:shd w:val="clear" w:color="auto" w:fill="FFFFFF"/>
            <w:tcMar>
              <w:top w:w="95" w:type="dxa"/>
              <w:left w:w="95" w:type="dxa"/>
              <w:bottom w:w="95" w:type="dxa"/>
              <w:right w:w="95" w:type="dxa"/>
            </w:tcMar>
            <w:vAlign w:val="center"/>
          </w:tcPr>
          <w:p w14:paraId="18ABBEC0" w14:textId="77777777" w:rsidR="00261EFF" w:rsidRDefault="002C40D9">
            <w:pPr>
              <w:spacing w:before="0" w:after="20" w:line="264" w:lineRule="auto"/>
              <w:jc w:val="left"/>
            </w:pPr>
            <w:r>
              <w:rPr>
                <w:color w:val="000000"/>
                <w:sz w:val="18"/>
              </w:rPr>
              <w:t xml:space="preserve">Median und p95 je Lauf; Anteil über 33,3 </w:t>
            </w:r>
            <w:proofErr w:type="spellStart"/>
            <w:r>
              <w:rPr>
                <w:color w:val="000000"/>
                <w:sz w:val="18"/>
              </w:rPr>
              <w:t>ms</w:t>
            </w:r>
            <w:proofErr w:type="spellEnd"/>
            <w:r>
              <w:rPr>
                <w:color w:val="000000"/>
                <w:sz w:val="18"/>
              </w:rPr>
              <w:t xml:space="preserve"> und 50 </w:t>
            </w:r>
            <w:proofErr w:type="spellStart"/>
            <w:r>
              <w:rPr>
                <w:color w:val="000000"/>
                <w:sz w:val="18"/>
              </w:rPr>
              <w:t>ms</w:t>
            </w:r>
            <w:proofErr w:type="spellEnd"/>
            <w:r>
              <w:rPr>
                <w:color w:val="000000"/>
                <w:sz w:val="18"/>
              </w:rPr>
              <w:t xml:space="preserve"> bei 60 Hz</w:t>
            </w:r>
          </w:p>
        </w:tc>
      </w:tr>
      <w:tr w:rsidR="00261EFF" w14:paraId="29DBAC6C" w14:textId="77777777">
        <w:trPr>
          <w:cantSplit/>
          <w:jc w:val="center"/>
        </w:trPr>
        <w:tc>
          <w:tcPr>
            <w:tcW w:w="1871" w:type="dxa"/>
            <w:shd w:val="clear" w:color="auto" w:fill="F3F6FA"/>
            <w:tcMar>
              <w:top w:w="95" w:type="dxa"/>
              <w:left w:w="95" w:type="dxa"/>
              <w:bottom w:w="95" w:type="dxa"/>
              <w:right w:w="95" w:type="dxa"/>
            </w:tcMar>
            <w:vAlign w:val="center"/>
          </w:tcPr>
          <w:p w14:paraId="0F570D6F" w14:textId="77777777" w:rsidR="00261EFF" w:rsidRDefault="002C40D9">
            <w:pPr>
              <w:spacing w:before="0" w:after="20" w:line="264" w:lineRule="auto"/>
              <w:jc w:val="left"/>
            </w:pPr>
            <w:r>
              <w:rPr>
                <w:color w:val="000000"/>
                <w:sz w:val="18"/>
              </w:rPr>
              <w:t>Synchronisation</w:t>
            </w:r>
          </w:p>
        </w:tc>
        <w:tc>
          <w:tcPr>
            <w:tcW w:w="5102" w:type="dxa"/>
            <w:shd w:val="clear" w:color="auto" w:fill="F3F6FA"/>
            <w:tcMar>
              <w:top w:w="95" w:type="dxa"/>
              <w:left w:w="95" w:type="dxa"/>
              <w:bottom w:w="95" w:type="dxa"/>
              <w:right w:w="95" w:type="dxa"/>
            </w:tcMar>
            <w:vAlign w:val="center"/>
          </w:tcPr>
          <w:p w14:paraId="19AB06DC" w14:textId="77777777" w:rsidR="00261EFF" w:rsidRDefault="002C40D9">
            <w:pPr>
              <w:spacing w:before="0" w:after="20" w:line="264" w:lineRule="auto"/>
              <w:jc w:val="left"/>
            </w:pPr>
            <w:r>
              <w:rPr>
                <w:color w:val="000000"/>
                <w:sz w:val="18"/>
              </w:rPr>
              <w:t>Gemeinsame Auslösung bis zur letzten fertigen Karte; zusätzlich Abstand zwischen erster und letzter fertiger Karte.</w:t>
            </w:r>
          </w:p>
        </w:tc>
        <w:tc>
          <w:tcPr>
            <w:tcW w:w="2665" w:type="dxa"/>
            <w:shd w:val="clear" w:color="auto" w:fill="F3F6FA"/>
            <w:tcMar>
              <w:top w:w="95" w:type="dxa"/>
              <w:left w:w="95" w:type="dxa"/>
              <w:bottom w:w="95" w:type="dxa"/>
              <w:right w:w="95" w:type="dxa"/>
            </w:tcMar>
            <w:vAlign w:val="center"/>
          </w:tcPr>
          <w:p w14:paraId="5132EDDA" w14:textId="77777777" w:rsidR="00261EFF" w:rsidRDefault="002C40D9">
            <w:pPr>
              <w:spacing w:before="0" w:after="20" w:line="264" w:lineRule="auto"/>
              <w:jc w:val="left"/>
            </w:pPr>
            <w:r>
              <w:rPr>
                <w:color w:val="000000"/>
                <w:sz w:val="18"/>
              </w:rPr>
              <w:t>Millisekunden je gemeinsamem Update</w:t>
            </w:r>
          </w:p>
        </w:tc>
      </w:tr>
    </w:tbl>
    <w:p w14:paraId="6B72781C" w14:textId="77777777" w:rsidR="00261EFF" w:rsidRDefault="002C40D9">
      <w:pPr>
        <w:pStyle w:val="BenchBody"/>
        <w:spacing w:before="160"/>
      </w:pPr>
      <w:r>
        <w:t xml:space="preserve">Messmarken werden über </w:t>
      </w:r>
      <w:proofErr w:type="spellStart"/>
      <w:proofErr w:type="gramStart"/>
      <w:r>
        <w:t>performance.mark</w:t>
      </w:r>
      <w:proofErr w:type="spellEnd"/>
      <w:proofErr w:type="gramEnd"/>
      <w:r>
        <w:t xml:space="preserve">() und </w:t>
      </w:r>
      <w:proofErr w:type="spellStart"/>
      <w:proofErr w:type="gramStart"/>
      <w:r>
        <w:t>performance.measure</w:t>
      </w:r>
      <w:proofErr w:type="spellEnd"/>
      <w:proofErr w:type="gramEnd"/>
      <w:r>
        <w:t xml:space="preserve">() gesetzt (World Wide Web </w:t>
      </w:r>
      <w:proofErr w:type="spellStart"/>
      <w:r>
        <w:t>Consortium</w:t>
      </w:r>
      <w:proofErr w:type="spellEnd"/>
      <w:r>
        <w:t xml:space="preserve">, o. J.-a). Der gemeinsame vollständige Zielzustand erfordert den richtigen Kartenausschnitt, den angeforderten Gültigkeitszeitpunkt und alle erwarteten sichtbaren </w:t>
      </w:r>
      <w:proofErr w:type="spellStart"/>
      <w:r>
        <w:t>Fachlayer</w:t>
      </w:r>
      <w:proofErr w:type="spellEnd"/>
      <w:r>
        <w:t xml:space="preserve">. </w:t>
      </w:r>
      <w:r>
        <w:lastRenderedPageBreak/>
        <w:t xml:space="preserve">Relevante Datenabrufe, Dekodierungen und eigene Worker-Aufträge müssen abgeschlossen sein. Ein </w:t>
      </w:r>
      <w:proofErr w:type="spellStart"/>
      <w:r>
        <w:t>Frameworksignal</w:t>
      </w:r>
      <w:proofErr w:type="spellEnd"/>
      <w:r>
        <w:t xml:space="preserve"> allein reicht nicht aus, wenn externe Verarbeitung noch läuft.</w:t>
      </w:r>
    </w:p>
    <w:p w14:paraId="2176B1F3" w14:textId="77777777" w:rsidR="00261EFF" w:rsidRDefault="002C40D9">
      <w:pPr>
        <w:pStyle w:val="BenchBody"/>
      </w:pPr>
      <w:r>
        <w:t xml:space="preserve">Die </w:t>
      </w:r>
      <w:proofErr w:type="spellStart"/>
      <w:r>
        <w:t>Frameworkadapter</w:t>
      </w:r>
      <w:proofErr w:type="spellEnd"/>
      <w:r>
        <w:t xml:space="preserve"> verbinden die jeweilige Fertigmeldung mit diesen Zustandsprüfungen. Sie werden an Referenzszenen durch Bildkontrollen und ausgewählte Browseraufzeichnungen validiert. Der so erfasste Endpunkt ist eine operationalisierte Bereitschaftsmarke und keine direkte Messung des physischen Zeitpunkts, an dem der Bildschirm </w:t>
      </w:r>
      <w:proofErr w:type="gramStart"/>
      <w:r>
        <w:t>jedes Pixel</w:t>
      </w:r>
      <w:proofErr w:type="gramEnd"/>
      <w:r>
        <w:t xml:space="preserve"> anzeigt.</w:t>
      </w:r>
    </w:p>
    <w:p w14:paraId="619580C8" w14:textId="77777777" w:rsidR="00261EFF" w:rsidRDefault="002C40D9">
      <w:pPr>
        <w:pStyle w:val="BenchBody"/>
      </w:pPr>
      <w:r>
        <w:t xml:space="preserve">Für ein gemeinsames Update mit Auslösezeit t0 und Fertigmeldungen </w:t>
      </w:r>
      <w:proofErr w:type="spellStart"/>
      <w:r>
        <w:t>ti</w:t>
      </w:r>
      <w:proofErr w:type="spellEnd"/>
      <w:r>
        <w:t xml:space="preserve"> der Karten gelten die beiden Größen </w:t>
      </w:r>
      <w:proofErr w:type="spellStart"/>
      <w:r>
        <w:t>T_alle</w:t>
      </w:r>
      <w:proofErr w:type="spellEnd"/>
      <w:r>
        <w:t xml:space="preserve"> = </w:t>
      </w:r>
      <w:proofErr w:type="spellStart"/>
      <w:r>
        <w:t>max</w:t>
      </w:r>
      <w:proofErr w:type="spellEnd"/>
      <w:r>
        <w:t>(</w:t>
      </w:r>
      <w:proofErr w:type="spellStart"/>
      <w:r>
        <w:t>ti</w:t>
      </w:r>
      <w:proofErr w:type="spellEnd"/>
      <w:r>
        <w:t xml:space="preserve">) − t0 und </w:t>
      </w:r>
      <w:proofErr w:type="spellStart"/>
      <w:r>
        <w:t>ΔT_Karten</w:t>
      </w:r>
      <w:proofErr w:type="spellEnd"/>
      <w:r>
        <w:t xml:space="preserve"> = </w:t>
      </w:r>
      <w:proofErr w:type="spellStart"/>
      <w:r>
        <w:t>max</w:t>
      </w:r>
      <w:proofErr w:type="spellEnd"/>
      <w:r>
        <w:t>(</w:t>
      </w:r>
      <w:proofErr w:type="spellStart"/>
      <w:r>
        <w:t>ti</w:t>
      </w:r>
      <w:proofErr w:type="spellEnd"/>
      <w:r>
        <w:t>) − min(</w:t>
      </w:r>
      <w:proofErr w:type="spellStart"/>
      <w:r>
        <w:t>ti</w:t>
      </w:r>
      <w:proofErr w:type="spellEnd"/>
      <w:r>
        <w:t xml:space="preserve">). </w:t>
      </w:r>
      <w:proofErr w:type="spellStart"/>
      <w:r>
        <w:t>T_alle</w:t>
      </w:r>
      <w:proofErr w:type="spellEnd"/>
      <w:r>
        <w:t xml:space="preserve"> beschreibt die Wartezeit auf den gesamten Arbeitsbereich; </w:t>
      </w:r>
      <w:proofErr w:type="spellStart"/>
      <w:r>
        <w:t>ΔT_Karten</w:t>
      </w:r>
      <w:proofErr w:type="spellEnd"/>
      <w:r>
        <w:t xml:space="preserve"> beschreibt die zeitliche Spreizung der Fertigmeldungen. Bei gemeinsamer Darstellung in einem Dokument wird dieselbe Zeitbasis verwendet. Worker-Zeitstempel werden nur nach Abgleich ihrer Zeitbasis mit dieser kombiniert.</w:t>
      </w:r>
    </w:p>
    <w:p w14:paraId="3F7A59C4" w14:textId="77777777" w:rsidR="00261EFF" w:rsidRDefault="002C40D9">
      <w:pPr>
        <w:pStyle w:val="BenchBody"/>
      </w:pPr>
      <w:r>
        <w:t xml:space="preserve">Die Frame-Messung erfasst Callback-Intervalle, nicht reine GPU-Rechenzeit und nicht automatisch tatsächlich präsentierte Bilder. Das p95 ist der Wert, unter dem 95 Prozent der gemessenen Intervalle liegen. Durchschnittliche FPS werden höchstens ergänzend angegeben. Ausgewählte Performance-Aufzeichnungen prüfen verworfene oder verspätete Frames und mögliche Engpässe außerhalb des </w:t>
      </w:r>
      <w:proofErr w:type="spellStart"/>
      <w:r>
        <w:t>Hauptthreads</w:t>
      </w:r>
      <w:proofErr w:type="spellEnd"/>
      <w:r>
        <w:t xml:space="preserve"> (Google, o. J.-a).</w:t>
      </w:r>
    </w:p>
    <w:p w14:paraId="53D27743" w14:textId="77777777" w:rsidR="00261EFF" w:rsidRDefault="002C40D9">
      <w:pPr>
        <w:pStyle w:val="BenchNote"/>
      </w:pPr>
      <w:r>
        <w:rPr>
          <w:b/>
        </w:rPr>
        <w:t xml:space="preserve">Vorläufige Festlegung: </w:t>
      </w:r>
      <w:r>
        <w:t xml:space="preserve">Bei einem Testsystem mit 60 Hz werden Anteile von Intervallen über 33,3 </w:t>
      </w:r>
      <w:proofErr w:type="spellStart"/>
      <w:r>
        <w:t>ms</w:t>
      </w:r>
      <w:proofErr w:type="spellEnd"/>
      <w:r>
        <w:t xml:space="preserve"> und über 50 </w:t>
      </w:r>
      <w:proofErr w:type="spellStart"/>
      <w:r>
        <w:t>ms</w:t>
      </w:r>
      <w:proofErr w:type="spellEnd"/>
      <w:r>
        <w:t xml:space="preserve"> als deskriptive </w:t>
      </w:r>
      <w:proofErr w:type="spellStart"/>
      <w:r>
        <w:t>Ruckelindikatoren</w:t>
      </w:r>
      <w:proofErr w:type="spellEnd"/>
      <w:r>
        <w:t xml:space="preserve"> vorgeschlagen. Bei anderer Bildwiederholrate wird die Auswertung angepasst. Diese Grenzen sind keine empirisch nachgewiesenen meteorologischen Nutzbarkeitsgrenzen. Ein gegebenenfalls verwendetes Akzeptanzbudget wird vor der Hauptmessung begründet und festgelegt.</w:t>
      </w:r>
    </w:p>
    <w:p w14:paraId="4C3634FC" w14:textId="77777777" w:rsidR="00261EFF" w:rsidRDefault="002C40D9">
      <w:pPr>
        <w:pStyle w:val="BenchBody"/>
      </w:pPr>
      <w:r>
        <w:t xml:space="preserve">Long Tasks werden über </w:t>
      </w:r>
      <w:proofErr w:type="spellStart"/>
      <w:r>
        <w:t>PerformanceObserver</w:t>
      </w:r>
      <w:proofErr w:type="spellEnd"/>
      <w:r>
        <w:t xml:space="preserve"> erfasst. Berichtet werden Anzahl und Dauer im festgelegten Aktionsfenster sowie optional die Summe der über 50 </w:t>
      </w:r>
      <w:proofErr w:type="spellStart"/>
      <w:r>
        <w:t>ms</w:t>
      </w:r>
      <w:proofErr w:type="spellEnd"/>
      <w:r>
        <w:t xml:space="preserve"> hinausgehenden Dauer. Diese Größe wird als Hauptthread-Blockierungsmaß des Szenarios bezeichnet und nicht mit einem Lighthouse-Gesamtscore gleichgesetzt (World Wide Web </w:t>
      </w:r>
      <w:proofErr w:type="spellStart"/>
      <w:r>
        <w:t>Consortium</w:t>
      </w:r>
      <w:proofErr w:type="spellEnd"/>
      <w:r>
        <w:t>, o. J.-b). Worker- und GPU-Aufwand sind dadurch nicht vollständig erfasst.</w:t>
      </w:r>
    </w:p>
    <w:p w14:paraId="569B73BF" w14:textId="77777777" w:rsidR="00261EFF" w:rsidRDefault="002C40D9">
      <w:pPr>
        <w:pStyle w:val="BenchBody"/>
      </w:pPr>
      <w:r>
        <w:t xml:space="preserve">Der Speicherbedarf wird als Ausgangswert, höchster beobachteter Wert und Endwert eines Szenarios protokolliert. Dabei werden Prozessspeicher und JavaScript-Heap getrennt benannt; der Heap ist kein Maß für sämtliche Bilder, Worker und GPU-Ressourcen. Die Stichprobenfrequenz und die zugeordneten Browserprozesse werden dokumentiert. </w:t>
      </w:r>
      <w:proofErr w:type="spellStart"/>
      <w:proofErr w:type="gramStart"/>
      <w:r>
        <w:t>measureUserAgentSpecificMemory</w:t>
      </w:r>
      <w:proofErr w:type="spellEnd"/>
      <w:r>
        <w:t>(</w:t>
      </w:r>
      <w:proofErr w:type="gramEnd"/>
      <w:r>
        <w:t xml:space="preserve">) kann ergänzen, benötigt aber geeignete Sicherheitsbedingungen und ist mit </w:t>
      </w:r>
      <w:proofErr w:type="spellStart"/>
      <w:r>
        <w:t>Garbage</w:t>
      </w:r>
      <w:proofErr w:type="spellEnd"/>
      <w:r>
        <w:t xml:space="preserve"> Collection verknüpft. Solche Messungen erfolgen deshalb getrennt von den regulären Zeitmessungen (Google, o. J.-b).</w:t>
      </w:r>
    </w:p>
    <w:p w14:paraId="24B45C2D" w14:textId="77777777" w:rsidR="00261EFF" w:rsidRDefault="002C40D9">
      <w:pPr>
        <w:pStyle w:val="BenchBody"/>
      </w:pPr>
      <w:r>
        <w:t xml:space="preserve">Datenvolumen und Anfragen werden zentral über Browser-Netzwerkprotokolle beziehungsweise ergänzend über </w:t>
      </w:r>
      <w:proofErr w:type="spellStart"/>
      <w:r>
        <w:t>Resource</w:t>
      </w:r>
      <w:proofErr w:type="spellEnd"/>
      <w:r>
        <w:t xml:space="preserve"> Timing erfasst. Dabei werden Nutzdaten, übertragene Daten und Cache-Treffer unterschieden. </w:t>
      </w:r>
      <w:proofErr w:type="spellStart"/>
      <w:r>
        <w:t>Resource</w:t>
      </w:r>
      <w:proofErr w:type="spellEnd"/>
      <w:r>
        <w:t>-Timing-Angaben können durch Zugriffsrechte und Cache-</w:t>
      </w:r>
      <w:r>
        <w:lastRenderedPageBreak/>
        <w:t xml:space="preserve">Zustände beeinflusst sein; Worker-Anfragen müssen ebenfalls erfasst werden (World Wide Web </w:t>
      </w:r>
      <w:proofErr w:type="spellStart"/>
      <w:r>
        <w:t>Consortium</w:t>
      </w:r>
      <w:proofErr w:type="spellEnd"/>
      <w:r>
        <w:t>, o. J.-c). Die Dateigröße auf dem Server ersetzt keine Messung der tatsächlichen Übertragung.</w:t>
      </w:r>
    </w:p>
    <w:p w14:paraId="3640F281" w14:textId="77777777" w:rsidR="00261EFF" w:rsidRDefault="002C40D9">
      <w:pPr>
        <w:pStyle w:val="BenchBody"/>
      </w:pPr>
      <w:r>
        <w:t xml:space="preserve">Für die Ursachenanalyse werden Dekodierung, </w:t>
      </w:r>
      <w:proofErr w:type="spellStart"/>
      <w:r>
        <w:t>Reprojektion</w:t>
      </w:r>
      <w:proofErr w:type="spellEnd"/>
      <w:r>
        <w:t>, Farbgebung und Übergabe an den Renderer separat instrumentiert. CPU-Prozesszeiten können ergänzend für das gesamte Aktionsfenster erhoben werden; Hauptthread-Zeit wird nicht als gesamte CPU-Auslastung ausgegeben. Da Arbeitsschritte parallel laufen können, werden ihre Einzelzeiten nicht ungeprüft zur End-to-End-Zeit addiert.</w:t>
      </w:r>
    </w:p>
    <w:p w14:paraId="74A415A1" w14:textId="77777777" w:rsidR="00261EFF" w:rsidRDefault="002C40D9">
      <w:pPr>
        <w:pStyle w:val="berschrift2"/>
      </w:pPr>
      <w:bookmarkStart w:id="33" w:name="_Toc242034129"/>
      <w:r>
        <w:t>Versuchsdurchführung und Datenauswertung</w:t>
      </w:r>
      <w:bookmarkEnd w:id="33"/>
    </w:p>
    <w:p w14:paraId="55DEA85D" w14:textId="77777777" w:rsidR="00261EFF" w:rsidRDefault="002C40D9">
      <w:pPr>
        <w:pStyle w:val="BenchBody"/>
      </w:pPr>
      <w:r>
        <w:t>Zunächst prüft der Pilotversuch, ob beide Pfade dieselbe Szene korrekt darstellen und alle Messadapter identische fachliche Endpunkte erfassen. Messungen ohne zusätzliche Instrumentierung und mit der vorgesehenen Instrumentierung werden stichprobenartig verglichen, um deren Einfluss einzuschätzen. Änderungen aus dem Pilotversuch werden vor Beginn der Hauptmessungen abgeschlossen.</w:t>
      </w:r>
    </w:p>
    <w:p w14:paraId="59EDE0C2" w14:textId="77777777" w:rsidR="00261EFF" w:rsidRDefault="002C40D9">
      <w:pPr>
        <w:pStyle w:val="BenchBody"/>
      </w:pPr>
      <w:r>
        <w:t>Kalte und warme Cache-Zustände werden separat ausgewertet. Ein kalter Lauf beginnt mit einem frischen Browserprozess beziehungsweise einem dokumentiert bereinigten Browserprofil und ohne Anwendungscache. Ein warmer Interaktionslauf folgt einer festgelegten Vorbereitung in derselben Sitzung. Serverseitige Caches, Betriebssystemcaches und bereits kompilierte GPU-Programme werden separat beschrieben; ein frisches Profil wird nicht als vollständiger Kaltstart aller Systemebenen bezeichnet.</w:t>
      </w:r>
    </w:p>
    <w:p w14:paraId="15D45EAD" w14:textId="77777777" w:rsidR="00261EFF" w:rsidRDefault="002C40D9">
      <w:pPr>
        <w:pStyle w:val="BenchNote"/>
      </w:pPr>
      <w:r>
        <w:rPr>
          <w:b/>
        </w:rPr>
        <w:t xml:space="preserve">Vorläufige Festlegung: </w:t>
      </w:r>
      <w:r>
        <w:t>Als Ausgangsplanung dienen fünf Pilotläufe je ausgewählter Kombination und 20 bis 30 unabhängige Hauptläufe. Die endgültige Anzahl wird anhand der Pilotstreuung und der gewünschten Präzision vorab festgelegt. Vorgeschlagen sind 30 Sekunden je Bewegungsphase, 30 Sekunden Timeout für eine diskrete Aktualisierung und fünf Minuten für ausgewählte Stabilitätsläufe. Diese Werte sind Versuchsparameter, keine Ergebnisse oder Vorgaben aus der Literatur.</w:t>
      </w:r>
    </w:p>
    <w:p w14:paraId="0F40D16B" w14:textId="77777777" w:rsidR="00261EFF" w:rsidRDefault="002C40D9">
      <w:pPr>
        <w:pStyle w:val="BenchBody"/>
      </w:pPr>
      <w:r>
        <w:t xml:space="preserve">Die Reihenfolge der Varianten wird innerhalb von Versuchsblöcken randomisiert. Aufwärmläufe werden von ausgewerteten Läufen getrennt. Konfiguration, Datenmanifest, Zufallsstartwert der Reihenfolge, Startzustand und Rohmesswerte werden je Lauf gespeichert. Ein Timeout, fehlender Layer, falscher Zeitstand oder Verlust eines </w:t>
      </w:r>
      <w:proofErr w:type="spellStart"/>
      <w:r>
        <w:t>Renderingkontexts</w:t>
      </w:r>
      <w:proofErr w:type="spellEnd"/>
      <w:r>
        <w:t xml:space="preserve"> wird als Fehler erfasst und nicht durch stilles Wiederholen aus der Auswertung entfernt.</w:t>
      </w:r>
    </w:p>
    <w:p w14:paraId="44AE9CAF" w14:textId="77777777" w:rsidR="00261EFF" w:rsidRDefault="002C40D9">
      <w:pPr>
        <w:pStyle w:val="BenchBody"/>
      </w:pPr>
      <w:r>
        <w:t xml:space="preserve">Die statistische Zusammenfassung berücksichtigt die hierarchische Struktur der Daten. Viele Frames oder Zeitwechsel innerhalb derselben Browsersitzung sind keine unabhängigen Wiederholungen. Für Frame-Intervalle werden zunächst Kennwerte je Lauf berechnet. Die Unsicherheit der Vergleiche wird anschließend auf Ebene unabhängiger Läufe beziehungsweise Sitzungen bestimmt. Methodisch orientiert sich dies an der Behandlung von Wiederholungen und Unsicherheit bei </w:t>
      </w:r>
      <w:proofErr w:type="spellStart"/>
      <w:r>
        <w:t>Kalibera</w:t>
      </w:r>
      <w:proofErr w:type="spellEnd"/>
      <w:r>
        <w:t xml:space="preserve"> und Jones (2013).</w:t>
      </w:r>
    </w:p>
    <w:p w14:paraId="79BDC2DB" w14:textId="77777777" w:rsidR="00261EFF" w:rsidRDefault="002C40D9">
      <w:pPr>
        <w:pStyle w:val="BenchBody"/>
      </w:pPr>
      <w:r>
        <w:lastRenderedPageBreak/>
        <w:t xml:space="preserve">Berichtet werden die Anzahl gültiger und fehlgeschlagener Läufe, Median und Interquartilsabstand sowie für zentrale Variantenvergleiche ein 95-Prozent-Konfidenzintervall, beispielsweise durch Bootstrap auf Laufebene. Relative Laufzeitunterschiede ergänzen absolute </w:t>
      </w:r>
      <w:proofErr w:type="spellStart"/>
      <w:r>
        <w:t>Millisekundenwerte</w:t>
      </w:r>
      <w:proofErr w:type="spellEnd"/>
      <w:r>
        <w:t>. Einzelne Ausreißer werden nicht allein wegen ungünstiger Ergebnisse entfernt; begründete Ausschlussregeln und Sensitivitätsanalysen werden dokumentiert. Ein p99 aus wenigen diskreten Ladeversuchen wird nicht als belastbare Hauptkennzahl verwendet.</w:t>
      </w:r>
    </w:p>
    <w:p w14:paraId="7FE9513A" w14:textId="77777777" w:rsidR="00261EFF" w:rsidRDefault="002C40D9">
      <w:pPr>
        <w:pStyle w:val="BenchBody"/>
      </w:pPr>
      <w:r>
        <w:t>Skalierung wird durch Kurven über Layer- und Kartenanzahl dargestellt. Für vergleichbare Szenen kann das Verhältnis einer Kennzahl zum Ein-Karten-Fall berichtet werden. Da dabei die Arbeitslast und gegebenenfalls die Fläche je Karte variieren, wird dieses Verhältnis nicht als Parallelbeschleunigung interpretiert. Eine maximal nutzbare Kartenanzahl wird nur angegeben, wenn zuvor ein nachvollziehbares Akzeptanzbudget definiert wurde.</w:t>
      </w:r>
    </w:p>
    <w:p w14:paraId="34DE2012" w14:textId="77777777" w:rsidR="00261EFF" w:rsidRDefault="002C40D9">
      <w:pPr>
        <w:pStyle w:val="BenchBody"/>
      </w:pPr>
      <w:r>
        <w:t>Die Ergebnisdarstellung verbindet Kennzahlen mit dem Nutzungskontext: schnelle Initialisierung, flüssige Interaktion, konsistente Zeitwechsel und anpassbare Darstellung können unterschiedliche Kombinationen begünstigen. Serverkosten außerhalb des gemessenen Fensters, manuelle Optimierungsarbeit und nicht getestete Geräte werden als Grenzen benannt. Empfehlungen gelten für die überprüften Implementierungen und werden nicht auf sämtliche Versionen oder meteorologischen Produkte verallgemeinert.</w:t>
      </w:r>
    </w:p>
    <w:p w14:paraId="48813213" w14:textId="77777777" w:rsidR="00B532A7" w:rsidRPr="009B1C6B" w:rsidRDefault="00B532A7" w:rsidP="00110B3D">
      <w:pPr>
        <w:pStyle w:val="berschrift1"/>
      </w:pPr>
      <w:bookmarkStart w:id="34" w:name="_Toc242023546"/>
      <w:bookmarkStart w:id="35" w:name="_Toc242034130"/>
      <w:r w:rsidRPr="009B1C6B">
        <w:t>Präsentation und Analyse der Ergebnisse</w:t>
      </w:r>
      <w:bookmarkEnd w:id="34"/>
      <w:bookmarkEnd w:id="35"/>
    </w:p>
    <w:p w14:paraId="1F6ACD15" w14:textId="77777777" w:rsidR="00B532A7" w:rsidRPr="009B1C6B" w:rsidRDefault="00B532A7" w:rsidP="00B532A7">
      <w:pPr>
        <w:spacing w:before="0" w:after="0"/>
        <w:ind w:left="708"/>
        <w:jc w:val="left"/>
      </w:pPr>
      <w:r w:rsidRPr="009B1C6B">
        <w:t xml:space="preserve">4.1 Initiale Lade- und </w:t>
      </w:r>
      <w:proofErr w:type="spellStart"/>
      <w:r w:rsidRPr="009B1C6B">
        <w:t>Renderingperformance</w:t>
      </w:r>
      <w:proofErr w:type="spellEnd"/>
    </w:p>
    <w:p w14:paraId="5F4A71B9" w14:textId="77777777" w:rsidR="00B532A7" w:rsidRPr="009B1C6B" w:rsidRDefault="00B532A7" w:rsidP="00B532A7">
      <w:pPr>
        <w:spacing w:before="0" w:after="0"/>
        <w:ind w:left="708"/>
        <w:jc w:val="left"/>
      </w:pPr>
      <w:r w:rsidRPr="009B1C6B">
        <w:t xml:space="preserve">4.2 Einfluss unterschiedlicher Daten- und </w:t>
      </w:r>
      <w:proofErr w:type="spellStart"/>
      <w:r w:rsidRPr="009B1C6B">
        <w:t>Renderingstrategien</w:t>
      </w:r>
      <w:proofErr w:type="spellEnd"/>
    </w:p>
    <w:p w14:paraId="45F9B0E8" w14:textId="77777777" w:rsidR="00B532A7" w:rsidRPr="009B1C6B" w:rsidRDefault="00B532A7" w:rsidP="00B532A7">
      <w:pPr>
        <w:spacing w:before="0" w:after="0"/>
        <w:ind w:left="708"/>
        <w:jc w:val="left"/>
      </w:pPr>
      <w:r w:rsidRPr="009B1C6B">
        <w:t xml:space="preserve">4.3 Skalierung bei zunehmender </w:t>
      </w:r>
      <w:proofErr w:type="spellStart"/>
      <w:r w:rsidRPr="009B1C6B">
        <w:t>Layeranzahl</w:t>
      </w:r>
      <w:proofErr w:type="spellEnd"/>
    </w:p>
    <w:p w14:paraId="170480F0" w14:textId="77777777" w:rsidR="00B532A7" w:rsidRPr="009B1C6B" w:rsidRDefault="00B532A7" w:rsidP="00B532A7">
      <w:pPr>
        <w:spacing w:before="0" w:after="0"/>
        <w:ind w:left="708"/>
        <w:jc w:val="left"/>
      </w:pPr>
      <w:r w:rsidRPr="009B1C6B">
        <w:t>4.4 Skalierung bei mehreren Karteninstanzen</w:t>
      </w:r>
    </w:p>
    <w:p w14:paraId="22D323B2" w14:textId="77777777" w:rsidR="00B532A7" w:rsidRPr="009B1C6B" w:rsidRDefault="00B532A7" w:rsidP="00B532A7">
      <w:pPr>
        <w:spacing w:before="0" w:after="0"/>
        <w:ind w:left="708"/>
        <w:jc w:val="left"/>
      </w:pPr>
      <w:r w:rsidRPr="009B1C6B">
        <w:t>4.5 Performance bei Karteninteraktionen</w:t>
      </w:r>
    </w:p>
    <w:p w14:paraId="190D3976" w14:textId="77777777" w:rsidR="00B532A7" w:rsidRPr="009B1C6B" w:rsidRDefault="00B532A7" w:rsidP="00B532A7">
      <w:pPr>
        <w:spacing w:before="0" w:after="0"/>
        <w:ind w:left="708"/>
        <w:jc w:val="left"/>
      </w:pPr>
      <w:r w:rsidRPr="009B1C6B">
        <w:t>4.6 Performance bei Zeit- und Datenaktualisierungen</w:t>
      </w:r>
    </w:p>
    <w:p w14:paraId="2B621685" w14:textId="77777777" w:rsidR="00B532A7" w:rsidRPr="009B1C6B" w:rsidRDefault="00B532A7" w:rsidP="00B532A7">
      <w:pPr>
        <w:spacing w:before="0" w:after="0"/>
        <w:ind w:left="708"/>
        <w:jc w:val="left"/>
      </w:pPr>
      <w:r w:rsidRPr="009B1C6B">
        <w:t>4.7 Gesamtvergleich der untersuchten Kombinationen</w:t>
      </w:r>
    </w:p>
    <w:p w14:paraId="6D06BE10" w14:textId="77777777" w:rsidR="00B532A7" w:rsidRPr="009B1C6B" w:rsidRDefault="00B532A7" w:rsidP="00110B3D">
      <w:pPr>
        <w:pStyle w:val="berschrift1"/>
      </w:pPr>
      <w:bookmarkStart w:id="36" w:name="_Toc242023547"/>
      <w:bookmarkStart w:id="37" w:name="_Toc242034131"/>
      <w:r w:rsidRPr="009B1C6B">
        <w:t>Diskussion und Handlungsempfehlungen</w:t>
      </w:r>
      <w:bookmarkEnd w:id="36"/>
      <w:bookmarkEnd w:id="37"/>
    </w:p>
    <w:p w14:paraId="36B64C2C" w14:textId="77777777" w:rsidR="00B532A7" w:rsidRPr="009B1C6B" w:rsidRDefault="00B532A7" w:rsidP="00B532A7">
      <w:pPr>
        <w:spacing w:before="0" w:after="0"/>
        <w:ind w:left="708"/>
        <w:jc w:val="left"/>
      </w:pPr>
      <w:r w:rsidRPr="009B1C6B">
        <w:t>5.1 Interpretation der Ergebnisse</w:t>
      </w:r>
    </w:p>
    <w:p w14:paraId="0A94FE3E" w14:textId="77777777" w:rsidR="00B532A7" w:rsidRPr="009B1C6B" w:rsidRDefault="00B532A7" w:rsidP="00B532A7">
      <w:pPr>
        <w:spacing w:before="0" w:after="0"/>
        <w:ind w:left="708"/>
        <w:jc w:val="left"/>
      </w:pPr>
      <w:r w:rsidRPr="009B1C6B">
        <w:t>5.2 Einordnung in den bestehenden Forschungsstand</w:t>
      </w:r>
    </w:p>
    <w:p w14:paraId="10EA443A" w14:textId="77777777" w:rsidR="00B532A7" w:rsidRPr="009B1C6B" w:rsidRDefault="00B532A7" w:rsidP="00B532A7">
      <w:pPr>
        <w:spacing w:before="0" w:after="0"/>
        <w:ind w:left="708"/>
        <w:jc w:val="left"/>
      </w:pPr>
      <w:r w:rsidRPr="009B1C6B">
        <w:t>5.3 Zielkonflikte zwischen Clientperformance, Serverlast und Konfigurierbarkeit</w:t>
      </w:r>
    </w:p>
    <w:p w14:paraId="0648254A" w14:textId="77777777" w:rsidR="00B532A7" w:rsidRPr="009B1C6B" w:rsidRDefault="00B532A7" w:rsidP="00B532A7">
      <w:pPr>
        <w:spacing w:before="0" w:after="0"/>
        <w:ind w:left="708"/>
        <w:jc w:val="left"/>
      </w:pPr>
      <w:r w:rsidRPr="009B1C6B">
        <w:t>5.4 Empfehlungen für meteorologische Web-Mapping-Anwendungen</w:t>
      </w:r>
    </w:p>
    <w:p w14:paraId="18CB2E8C" w14:textId="77777777" w:rsidR="00B532A7" w:rsidRPr="009B1C6B" w:rsidRDefault="00B532A7" w:rsidP="00110B3D">
      <w:pPr>
        <w:pStyle w:val="berschrift1"/>
      </w:pPr>
      <w:bookmarkStart w:id="38" w:name="_Toc242023548"/>
      <w:bookmarkStart w:id="39" w:name="_Toc242034132"/>
      <w:r w:rsidRPr="009B1C6B">
        <w:t>Fazit und Ausblick</w:t>
      </w:r>
      <w:bookmarkEnd w:id="38"/>
      <w:bookmarkEnd w:id="39"/>
    </w:p>
    <w:p w14:paraId="45C58035" w14:textId="77777777" w:rsidR="00B532A7" w:rsidRPr="009B1C6B" w:rsidRDefault="00B532A7" w:rsidP="00B532A7">
      <w:pPr>
        <w:spacing w:before="0" w:after="0"/>
        <w:ind w:left="708"/>
        <w:jc w:val="left"/>
      </w:pPr>
      <w:r w:rsidRPr="009B1C6B">
        <w:t>6.1 Zusammenfassung der wesentlichen Ergebnisse</w:t>
      </w:r>
    </w:p>
    <w:p w14:paraId="44D458CE" w14:textId="77777777" w:rsidR="00B532A7" w:rsidRPr="009B1C6B" w:rsidRDefault="00B532A7" w:rsidP="00B532A7">
      <w:pPr>
        <w:spacing w:before="0" w:after="0"/>
        <w:ind w:left="708"/>
        <w:jc w:val="left"/>
      </w:pPr>
      <w:r w:rsidRPr="009B1C6B">
        <w:t>6.2 Beantwortung der Forschungsfragen</w:t>
      </w:r>
    </w:p>
    <w:p w14:paraId="215FB1BA" w14:textId="77777777" w:rsidR="00B532A7" w:rsidRPr="009B1C6B" w:rsidRDefault="00B532A7" w:rsidP="00B532A7">
      <w:pPr>
        <w:spacing w:before="0" w:after="0"/>
        <w:ind w:left="708"/>
        <w:jc w:val="left"/>
      </w:pPr>
      <w:r w:rsidRPr="009B1C6B">
        <w:t>6.3 Limitationen der Untersuchung</w:t>
      </w:r>
    </w:p>
    <w:p w14:paraId="6F31ECB5" w14:textId="77777777" w:rsidR="00B532A7" w:rsidRPr="009B1C6B" w:rsidRDefault="00B532A7" w:rsidP="00B532A7">
      <w:pPr>
        <w:spacing w:before="0" w:after="0"/>
        <w:ind w:left="708"/>
        <w:jc w:val="left"/>
      </w:pPr>
      <w:r w:rsidRPr="009B1C6B">
        <w:t>6.4 Weiterer Forschungsbedarf und Ausblick</w:t>
      </w:r>
    </w:p>
    <w:p w14:paraId="6952C82C" w14:textId="77777777" w:rsidR="00B532A7" w:rsidRPr="009B1C6B" w:rsidRDefault="00B532A7" w:rsidP="00110B3D">
      <w:pPr>
        <w:pStyle w:val="berschrift1"/>
        <w:pageBreakBefore/>
        <w:numPr>
          <w:ilvl w:val="0"/>
          <w:numId w:val="0"/>
        </w:numPr>
        <w:ind w:left="432" w:hanging="432"/>
      </w:pPr>
      <w:bookmarkStart w:id="40" w:name="_Toc242023549"/>
      <w:bookmarkStart w:id="41" w:name="_Toc242034133"/>
      <w:r w:rsidRPr="009B1C6B">
        <w:lastRenderedPageBreak/>
        <w:t>Literaturverzeichnis</w:t>
      </w:r>
      <w:bookmarkEnd w:id="40"/>
      <w:bookmarkEnd w:id="41"/>
    </w:p>
    <w:p w14:paraId="27D639E5" w14:textId="77777777" w:rsidR="00261EFF" w:rsidRDefault="002C40D9">
      <w:pPr>
        <w:pStyle w:val="BenchReference"/>
        <w:jc w:val="left"/>
      </w:pPr>
      <w:r>
        <w:t xml:space="preserve">Balla, D., &amp; Gede, M. (2025). Vector Data Rendering Performance Analysis of Open-Source Web Mapping Libraries. ISPRS International Journal of Geo-Information, 14(9), 336. </w:t>
      </w:r>
      <w:hyperlink r:id="rId11">
        <w:r>
          <w:rPr>
            <w:color w:val="1F4E79"/>
          </w:rPr>
          <w:t>https://doi.org/10.3390/ijgi14090336</w:t>
        </w:r>
      </w:hyperlink>
    </w:p>
    <w:p w14:paraId="6077CDF9" w14:textId="77777777" w:rsidR="00261EFF" w:rsidRDefault="002C40D9">
      <w:pPr>
        <w:pStyle w:val="BenchReference"/>
        <w:jc w:val="left"/>
      </w:pPr>
      <w:r>
        <w:t xml:space="preserve">Deutscher Wetterdienst. (o. J.-a). NinJo – Meteorologische Arbeitsplatzanwendung. Abgerufen am 4. Oktober 2026. </w:t>
      </w:r>
      <w:hyperlink r:id="rId12">
        <w:r>
          <w:rPr>
            <w:color w:val="1F4E79"/>
          </w:rPr>
          <w:t>https://www.dwd.de/DE/forschung/wettervorhersage/met_fachverfahren/met_arbeitsplatz/ninjo/ninjo_node.html</w:t>
        </w:r>
      </w:hyperlink>
    </w:p>
    <w:p w14:paraId="6F25A3BE" w14:textId="77777777" w:rsidR="00261EFF" w:rsidRDefault="002C40D9">
      <w:pPr>
        <w:pStyle w:val="BenchReference"/>
        <w:jc w:val="left"/>
      </w:pPr>
      <w:r>
        <w:t xml:space="preserve">Deutscher Wetterdienst. (o. J.-b). Open Data Weather – Erläuternde Dateien. Abgerufen am 4. Oktober 2026. </w:t>
      </w:r>
      <w:hyperlink r:id="rId13">
        <w:r>
          <w:rPr>
            <w:color w:val="1F4E79"/>
          </w:rPr>
          <w:t>https://www.dwd.de/DE/leistungen/opendata/hilfe.html</w:t>
        </w:r>
      </w:hyperlink>
    </w:p>
    <w:p w14:paraId="1207AB82" w14:textId="77777777" w:rsidR="00261EFF" w:rsidRDefault="002C40D9">
      <w:pPr>
        <w:pStyle w:val="BenchReference"/>
        <w:jc w:val="left"/>
      </w:pPr>
      <w:r>
        <w:t xml:space="preserve">Deutscher Wetterdienst. (o. J.-c). Data Format of MOSMIX Forecasts. Abgerufen am 4. Oktober 2026. </w:t>
      </w:r>
      <w:hyperlink r:id="rId14">
        <w:r>
          <w:rPr>
            <w:color w:val="1F4E79"/>
          </w:rPr>
          <w:t>https://www.dwd.de/EN/ourservices/met_application_mosmix/mosmix_kml_format_description.pdf?__blob=publicationFile&amp;v=4</w:t>
        </w:r>
      </w:hyperlink>
    </w:p>
    <w:p w14:paraId="4B4B5AE4" w14:textId="77777777" w:rsidR="00261EFF" w:rsidRDefault="002C40D9">
      <w:pPr>
        <w:pStyle w:val="BenchReference"/>
        <w:jc w:val="left"/>
      </w:pPr>
      <w:r>
        <w:t xml:space="preserve">Farkas, G. (2020). </w:t>
      </w:r>
      <w:proofErr w:type="spellStart"/>
      <w:r>
        <w:t>Possibilities</w:t>
      </w:r>
      <w:proofErr w:type="spellEnd"/>
      <w:r>
        <w:t xml:space="preserve"> of </w:t>
      </w:r>
      <w:proofErr w:type="spellStart"/>
      <w:r>
        <w:t>using</w:t>
      </w:r>
      <w:proofErr w:type="spellEnd"/>
      <w:r>
        <w:t xml:space="preserve"> </w:t>
      </w:r>
      <w:proofErr w:type="spellStart"/>
      <w:r>
        <w:t>raster</w:t>
      </w:r>
      <w:proofErr w:type="spellEnd"/>
      <w:r>
        <w:t xml:space="preserve"> </w:t>
      </w:r>
      <w:proofErr w:type="spellStart"/>
      <w:r>
        <w:t>data</w:t>
      </w:r>
      <w:proofErr w:type="spellEnd"/>
      <w:r>
        <w:t xml:space="preserve"> in client-</w:t>
      </w:r>
      <w:proofErr w:type="spellStart"/>
      <w:r>
        <w:t>side</w:t>
      </w:r>
      <w:proofErr w:type="spellEnd"/>
      <w:r>
        <w:t xml:space="preserve"> web </w:t>
      </w:r>
      <w:proofErr w:type="spellStart"/>
      <w:r>
        <w:t>maps</w:t>
      </w:r>
      <w:proofErr w:type="spellEnd"/>
      <w:r>
        <w:t xml:space="preserve">. Transactions in GIS, 24(1), 72–84. </w:t>
      </w:r>
      <w:hyperlink r:id="rId15">
        <w:r>
          <w:rPr>
            <w:color w:val="1F4E79"/>
          </w:rPr>
          <w:t>https://doi.org/10.1111/tgis.12588</w:t>
        </w:r>
      </w:hyperlink>
    </w:p>
    <w:p w14:paraId="24EAAD4E" w14:textId="77777777" w:rsidR="00261EFF" w:rsidRDefault="002C40D9">
      <w:pPr>
        <w:pStyle w:val="BenchReference"/>
        <w:jc w:val="left"/>
      </w:pPr>
      <w:r>
        <w:t xml:space="preserve">Google. (o. J.-a). Performance </w:t>
      </w:r>
      <w:proofErr w:type="spellStart"/>
      <w:r>
        <w:t>features</w:t>
      </w:r>
      <w:proofErr w:type="spellEnd"/>
      <w:r>
        <w:t xml:space="preserve"> </w:t>
      </w:r>
      <w:proofErr w:type="spellStart"/>
      <w:r>
        <w:t>reference</w:t>
      </w:r>
      <w:proofErr w:type="spellEnd"/>
      <w:r>
        <w:t xml:space="preserve">. Chrome for Developers. Abgerufen am 4. Oktober 2026. </w:t>
      </w:r>
      <w:hyperlink r:id="rId16">
        <w:r>
          <w:rPr>
            <w:color w:val="1F4E79"/>
          </w:rPr>
          <w:t>https://developer.chrome.com/docs/devtools/performance/reference</w:t>
        </w:r>
      </w:hyperlink>
    </w:p>
    <w:p w14:paraId="5A073FF5" w14:textId="77777777" w:rsidR="00261EFF" w:rsidRDefault="002C40D9">
      <w:pPr>
        <w:pStyle w:val="BenchReference"/>
        <w:jc w:val="left"/>
      </w:pPr>
      <w:r>
        <w:t xml:space="preserve">Google. (o. J.-b). Monitor </w:t>
      </w:r>
      <w:proofErr w:type="spellStart"/>
      <w:r>
        <w:t>your</w:t>
      </w:r>
      <w:proofErr w:type="spellEnd"/>
      <w:r>
        <w:t xml:space="preserve"> web </w:t>
      </w:r>
      <w:proofErr w:type="spellStart"/>
      <w:r>
        <w:t>page’s</w:t>
      </w:r>
      <w:proofErr w:type="spellEnd"/>
      <w:r>
        <w:t xml:space="preserve"> total </w:t>
      </w:r>
      <w:proofErr w:type="spellStart"/>
      <w:r>
        <w:t>memory</w:t>
      </w:r>
      <w:proofErr w:type="spellEnd"/>
      <w:r>
        <w:t xml:space="preserve"> </w:t>
      </w:r>
      <w:proofErr w:type="spellStart"/>
      <w:r>
        <w:t>usage</w:t>
      </w:r>
      <w:proofErr w:type="spellEnd"/>
      <w:r>
        <w:t xml:space="preserve"> </w:t>
      </w:r>
      <w:proofErr w:type="spellStart"/>
      <w:r>
        <w:t>with</w:t>
      </w:r>
      <w:proofErr w:type="spellEnd"/>
      <w:r>
        <w:t xml:space="preserve"> </w:t>
      </w:r>
      <w:proofErr w:type="spellStart"/>
      <w:proofErr w:type="gramStart"/>
      <w:r>
        <w:t>measureUserAgentSpecificMemory</w:t>
      </w:r>
      <w:proofErr w:type="spellEnd"/>
      <w:r>
        <w:t>(</w:t>
      </w:r>
      <w:proofErr w:type="gramEnd"/>
      <w:r>
        <w:t xml:space="preserve">). </w:t>
      </w:r>
      <w:proofErr w:type="spellStart"/>
      <w:r>
        <w:t>web.dev</w:t>
      </w:r>
      <w:proofErr w:type="spellEnd"/>
      <w:r>
        <w:t xml:space="preserve">. Abgerufen am 4. Oktober 2026. </w:t>
      </w:r>
      <w:hyperlink r:id="rId17">
        <w:r>
          <w:rPr>
            <w:color w:val="1F4E79"/>
          </w:rPr>
          <w:t>https://web.dev/articles/monitor-total-page-memory-usage</w:t>
        </w:r>
      </w:hyperlink>
    </w:p>
    <w:p w14:paraId="632D83CD" w14:textId="77777777" w:rsidR="00261EFF" w:rsidRDefault="002C40D9">
      <w:pPr>
        <w:pStyle w:val="BenchReference"/>
        <w:jc w:val="left"/>
      </w:pPr>
      <w:proofErr w:type="spellStart"/>
      <w:r>
        <w:t>Kalibera</w:t>
      </w:r>
      <w:proofErr w:type="spellEnd"/>
      <w:r>
        <w:t xml:space="preserve">, T., &amp; Jones, R. (2013). </w:t>
      </w:r>
      <w:proofErr w:type="spellStart"/>
      <w:r>
        <w:t>Rigorous</w:t>
      </w:r>
      <w:proofErr w:type="spellEnd"/>
      <w:r>
        <w:t xml:space="preserve"> Benchmarking in </w:t>
      </w:r>
      <w:proofErr w:type="spellStart"/>
      <w:r>
        <w:t>Reasonable</w:t>
      </w:r>
      <w:proofErr w:type="spellEnd"/>
      <w:r>
        <w:t xml:space="preserve"> Time. Proceedings of the ACM SIGPLAN International Symposium on Memory Management. </w:t>
      </w:r>
      <w:hyperlink r:id="rId18">
        <w:r>
          <w:rPr>
            <w:color w:val="1F4E79"/>
          </w:rPr>
          <w:t>https://doi.org/10.1145/2464157.2464160</w:t>
        </w:r>
      </w:hyperlink>
    </w:p>
    <w:p w14:paraId="64263B98" w14:textId="77777777" w:rsidR="00261EFF" w:rsidRDefault="002C40D9">
      <w:pPr>
        <w:pStyle w:val="BenchReference"/>
        <w:jc w:val="left"/>
      </w:pPr>
      <w:proofErr w:type="spellStart"/>
      <w:r>
        <w:t>MapLibre</w:t>
      </w:r>
      <w:proofErr w:type="spellEnd"/>
      <w:r>
        <w:t xml:space="preserve">. (o. J.). </w:t>
      </w:r>
      <w:proofErr w:type="spellStart"/>
      <w:r>
        <w:t>MapEventType</w:t>
      </w:r>
      <w:proofErr w:type="spellEnd"/>
      <w:r>
        <w:t xml:space="preserve">. </w:t>
      </w:r>
      <w:proofErr w:type="spellStart"/>
      <w:r>
        <w:t>MapLibre</w:t>
      </w:r>
      <w:proofErr w:type="spellEnd"/>
      <w:r>
        <w:t xml:space="preserve"> GL JS </w:t>
      </w:r>
      <w:proofErr w:type="spellStart"/>
      <w:r>
        <w:t>Documentation</w:t>
      </w:r>
      <w:proofErr w:type="spellEnd"/>
      <w:r>
        <w:t xml:space="preserve">. Abgerufen am 4. Oktober 2026. </w:t>
      </w:r>
      <w:hyperlink r:id="rId19">
        <w:r>
          <w:rPr>
            <w:color w:val="1F4E79"/>
          </w:rPr>
          <w:t>https://maplibre.org/maplibre-gl-js/docs/API/type-aliases/MapEventType/</w:t>
        </w:r>
      </w:hyperlink>
    </w:p>
    <w:p w14:paraId="29C9142E" w14:textId="77777777" w:rsidR="00261EFF" w:rsidRDefault="002C40D9">
      <w:pPr>
        <w:pStyle w:val="BenchReference"/>
        <w:jc w:val="left"/>
      </w:pPr>
      <w:proofErr w:type="spellStart"/>
      <w:r>
        <w:t>Netek</w:t>
      </w:r>
      <w:proofErr w:type="spellEnd"/>
      <w:r>
        <w:t xml:space="preserve">, R., Brus, J., &amp; Tomecka, O. (2019). Performance </w:t>
      </w:r>
      <w:proofErr w:type="spellStart"/>
      <w:r>
        <w:t>Testing</w:t>
      </w:r>
      <w:proofErr w:type="spellEnd"/>
      <w:r>
        <w:t xml:space="preserve"> on Marker Clustering and </w:t>
      </w:r>
      <w:proofErr w:type="spellStart"/>
      <w:r>
        <w:t>Heatmap</w:t>
      </w:r>
      <w:proofErr w:type="spellEnd"/>
      <w:r>
        <w:t xml:space="preserve"> </w:t>
      </w:r>
      <w:proofErr w:type="spellStart"/>
      <w:r>
        <w:t>Visualization</w:t>
      </w:r>
      <w:proofErr w:type="spellEnd"/>
      <w:r>
        <w:t xml:space="preserve"> </w:t>
      </w:r>
      <w:proofErr w:type="spellStart"/>
      <w:r>
        <w:t>Techniques</w:t>
      </w:r>
      <w:proofErr w:type="spellEnd"/>
      <w:r>
        <w:t xml:space="preserve">: A </w:t>
      </w:r>
      <w:proofErr w:type="spellStart"/>
      <w:r>
        <w:t>Comparative</w:t>
      </w:r>
      <w:proofErr w:type="spellEnd"/>
      <w:r>
        <w:t xml:space="preserve"> Study on JavaScript Mapping Libraries. ISPRS International Journal of Geo-Information, 8(8), 348. </w:t>
      </w:r>
      <w:hyperlink r:id="rId20">
        <w:r>
          <w:rPr>
            <w:color w:val="1F4E79"/>
          </w:rPr>
          <w:t>https://doi.org/10.3390/ijgi8080348</w:t>
        </w:r>
      </w:hyperlink>
    </w:p>
    <w:p w14:paraId="2217FA03" w14:textId="77777777" w:rsidR="00261EFF" w:rsidRDefault="002C40D9">
      <w:pPr>
        <w:pStyle w:val="BenchReference"/>
        <w:jc w:val="left"/>
      </w:pPr>
      <w:proofErr w:type="spellStart"/>
      <w:r>
        <w:t>Netek</w:t>
      </w:r>
      <w:proofErr w:type="spellEnd"/>
      <w:r>
        <w:t xml:space="preserve">, R., Masopust, J., Pavlicek, F., &amp; </w:t>
      </w:r>
      <w:proofErr w:type="spellStart"/>
      <w:r>
        <w:t>Pechanec</w:t>
      </w:r>
      <w:proofErr w:type="spellEnd"/>
      <w:r>
        <w:t xml:space="preserve">, V. (2020). Performance </w:t>
      </w:r>
      <w:proofErr w:type="spellStart"/>
      <w:r>
        <w:t>Testing</w:t>
      </w:r>
      <w:proofErr w:type="spellEnd"/>
      <w:r>
        <w:t xml:space="preserve"> on Vector vs. Raster </w:t>
      </w:r>
      <w:proofErr w:type="spellStart"/>
      <w:r>
        <w:t>Map</w:t>
      </w:r>
      <w:proofErr w:type="spellEnd"/>
      <w:r>
        <w:t xml:space="preserve"> </w:t>
      </w:r>
      <w:proofErr w:type="spellStart"/>
      <w:r>
        <w:t>Tiles</w:t>
      </w:r>
      <w:proofErr w:type="spellEnd"/>
      <w:r>
        <w:t>—</w:t>
      </w:r>
      <w:proofErr w:type="spellStart"/>
      <w:r>
        <w:t>Comparative</w:t>
      </w:r>
      <w:proofErr w:type="spellEnd"/>
      <w:r>
        <w:t xml:space="preserve"> Study on Load </w:t>
      </w:r>
      <w:proofErr w:type="spellStart"/>
      <w:r>
        <w:t>Metrics</w:t>
      </w:r>
      <w:proofErr w:type="spellEnd"/>
      <w:r>
        <w:t xml:space="preserve">. ISPRS International Journal of Geo-Information, 9(2), 101. </w:t>
      </w:r>
      <w:hyperlink r:id="rId21">
        <w:r>
          <w:rPr>
            <w:color w:val="1F4E79"/>
          </w:rPr>
          <w:t>https://doi.org/10.3390/ijgi9020101</w:t>
        </w:r>
      </w:hyperlink>
    </w:p>
    <w:p w14:paraId="0CDEFBA4" w14:textId="77777777" w:rsidR="00261EFF" w:rsidRDefault="002C40D9">
      <w:pPr>
        <w:pStyle w:val="BenchReference"/>
        <w:jc w:val="left"/>
      </w:pPr>
      <w:r>
        <w:t xml:space="preserve">Open </w:t>
      </w:r>
      <w:proofErr w:type="spellStart"/>
      <w:r>
        <w:t>Geospatial</w:t>
      </w:r>
      <w:proofErr w:type="spellEnd"/>
      <w:r>
        <w:t xml:space="preserve"> </w:t>
      </w:r>
      <w:proofErr w:type="spellStart"/>
      <w:r>
        <w:t>Consortium</w:t>
      </w:r>
      <w:proofErr w:type="spellEnd"/>
      <w:r>
        <w:t xml:space="preserve">. (2023). OGC Cloud </w:t>
      </w:r>
      <w:proofErr w:type="spellStart"/>
      <w:r>
        <w:t>Optimized</w:t>
      </w:r>
      <w:proofErr w:type="spellEnd"/>
      <w:r>
        <w:t xml:space="preserve"> </w:t>
      </w:r>
      <w:proofErr w:type="spellStart"/>
      <w:r>
        <w:t>GeoTIFF</w:t>
      </w:r>
      <w:proofErr w:type="spellEnd"/>
      <w:r>
        <w:t xml:space="preserve"> Standard (OGC 21-026). </w:t>
      </w:r>
      <w:hyperlink r:id="rId22">
        <w:r>
          <w:rPr>
            <w:color w:val="1F4E79"/>
          </w:rPr>
          <w:t>https://docs.ogc.org/is/21-026/21-026.html</w:t>
        </w:r>
      </w:hyperlink>
    </w:p>
    <w:p w14:paraId="61687F0B" w14:textId="77777777" w:rsidR="00261EFF" w:rsidRDefault="002C40D9">
      <w:pPr>
        <w:pStyle w:val="BenchReference"/>
        <w:jc w:val="left"/>
      </w:pPr>
      <w:r>
        <w:t xml:space="preserve">Open </w:t>
      </w:r>
      <w:proofErr w:type="spellStart"/>
      <w:r>
        <w:t>Geospatial</w:t>
      </w:r>
      <w:proofErr w:type="spellEnd"/>
      <w:r>
        <w:t xml:space="preserve"> </w:t>
      </w:r>
      <w:proofErr w:type="spellStart"/>
      <w:r>
        <w:t>Consortium</w:t>
      </w:r>
      <w:proofErr w:type="spellEnd"/>
      <w:r>
        <w:t xml:space="preserve">. (o. J.). Web </w:t>
      </w:r>
      <w:proofErr w:type="spellStart"/>
      <w:r>
        <w:t>Map</w:t>
      </w:r>
      <w:proofErr w:type="spellEnd"/>
      <w:r>
        <w:t xml:space="preserve"> Service. Abgerufen am 4. Oktober 2026. </w:t>
      </w:r>
      <w:hyperlink r:id="rId23">
        <w:r>
          <w:rPr>
            <w:color w:val="1F4E79"/>
          </w:rPr>
          <w:t>https://www.ogc.org/standards/wms/</w:t>
        </w:r>
      </w:hyperlink>
    </w:p>
    <w:p w14:paraId="00DEB93E" w14:textId="77777777" w:rsidR="00261EFF" w:rsidRDefault="002C40D9">
      <w:pPr>
        <w:pStyle w:val="BenchReference"/>
        <w:jc w:val="left"/>
      </w:pPr>
      <w:proofErr w:type="spellStart"/>
      <w:r>
        <w:t>OpenLayers</w:t>
      </w:r>
      <w:proofErr w:type="spellEnd"/>
      <w:r>
        <w:t xml:space="preserve">. (o. J.). Class </w:t>
      </w:r>
      <w:proofErr w:type="spellStart"/>
      <w:r>
        <w:t>Map</w:t>
      </w:r>
      <w:proofErr w:type="spellEnd"/>
      <w:r>
        <w:t xml:space="preserve">. </w:t>
      </w:r>
      <w:proofErr w:type="spellStart"/>
      <w:r>
        <w:t>OpenLayers</w:t>
      </w:r>
      <w:proofErr w:type="spellEnd"/>
      <w:r>
        <w:t xml:space="preserve"> API </w:t>
      </w:r>
      <w:proofErr w:type="spellStart"/>
      <w:r>
        <w:t>Documentation</w:t>
      </w:r>
      <w:proofErr w:type="spellEnd"/>
      <w:r>
        <w:t xml:space="preserve">. Abgerufen am 4. Oktober 2026. </w:t>
      </w:r>
      <w:hyperlink r:id="rId24">
        <w:r>
          <w:rPr>
            <w:color w:val="1F4E79"/>
          </w:rPr>
          <w:t>https://openlayers.org/en/latest/apidoc/module-ol_Map-Map.html</w:t>
        </w:r>
      </w:hyperlink>
    </w:p>
    <w:p w14:paraId="7B7536BE" w14:textId="77777777" w:rsidR="00261EFF" w:rsidRDefault="002C40D9">
      <w:pPr>
        <w:pStyle w:val="BenchReference"/>
        <w:jc w:val="left"/>
      </w:pPr>
      <w:proofErr w:type="spellStart"/>
      <w:r>
        <w:t>Penard</w:t>
      </w:r>
      <w:proofErr w:type="spellEnd"/>
      <w:r>
        <w:t xml:space="preserve">, C., </w:t>
      </w:r>
      <w:proofErr w:type="spellStart"/>
      <w:r>
        <w:t>Gouillon</w:t>
      </w:r>
      <w:proofErr w:type="spellEnd"/>
      <w:r>
        <w:t xml:space="preserve">, F., Delaunay, X., &amp; </w:t>
      </w:r>
      <w:proofErr w:type="spellStart"/>
      <w:r>
        <w:t>Herlédan</w:t>
      </w:r>
      <w:proofErr w:type="spellEnd"/>
      <w:r>
        <w:t xml:space="preserve">, S. (2026). A </w:t>
      </w:r>
      <w:proofErr w:type="spellStart"/>
      <w:r>
        <w:t>new</w:t>
      </w:r>
      <w:proofErr w:type="spellEnd"/>
      <w:r>
        <w:t xml:space="preserve"> sub-chunking </w:t>
      </w:r>
      <w:proofErr w:type="spellStart"/>
      <w:r>
        <w:t>strategy</w:t>
      </w:r>
      <w:proofErr w:type="spellEnd"/>
      <w:r>
        <w:t xml:space="preserve"> for fast netCDF-4 </w:t>
      </w:r>
      <w:proofErr w:type="spellStart"/>
      <w:r>
        <w:t>access</w:t>
      </w:r>
      <w:proofErr w:type="spellEnd"/>
      <w:r>
        <w:t xml:space="preserve"> in </w:t>
      </w:r>
      <w:proofErr w:type="spellStart"/>
      <w:r>
        <w:t>local</w:t>
      </w:r>
      <w:proofErr w:type="spellEnd"/>
      <w:r>
        <w:t xml:space="preserve">, remote and </w:t>
      </w:r>
      <w:proofErr w:type="spellStart"/>
      <w:r>
        <w:t>cloud</w:t>
      </w:r>
      <w:proofErr w:type="spellEnd"/>
      <w:r>
        <w:t xml:space="preserve"> </w:t>
      </w:r>
      <w:proofErr w:type="spellStart"/>
      <w:r>
        <w:t>infrastructures</w:t>
      </w:r>
      <w:proofErr w:type="spellEnd"/>
      <w:r>
        <w:t xml:space="preserve">, </w:t>
      </w:r>
      <w:proofErr w:type="spellStart"/>
      <w:r>
        <w:t>chunkindex</w:t>
      </w:r>
      <w:proofErr w:type="spellEnd"/>
      <w:r>
        <w:t xml:space="preserve"> V1.1.0. </w:t>
      </w:r>
      <w:proofErr w:type="spellStart"/>
      <w:r>
        <w:t>Geoscientific</w:t>
      </w:r>
      <w:proofErr w:type="spellEnd"/>
      <w:r>
        <w:t xml:space="preserve"> Model Development, 19, 1519–1535. </w:t>
      </w:r>
      <w:hyperlink r:id="rId25">
        <w:r>
          <w:rPr>
            <w:color w:val="1F4E79"/>
          </w:rPr>
          <w:t>https://doi.org/10.5194/gmd-19-1519-2026</w:t>
        </w:r>
      </w:hyperlink>
    </w:p>
    <w:p w14:paraId="5AC21235" w14:textId="77777777" w:rsidR="00261EFF" w:rsidRDefault="002C40D9">
      <w:pPr>
        <w:pStyle w:val="BenchReference"/>
        <w:jc w:val="left"/>
      </w:pPr>
      <w:proofErr w:type="spellStart"/>
      <w:r>
        <w:t>Puppeteer</w:t>
      </w:r>
      <w:proofErr w:type="spellEnd"/>
      <w:r>
        <w:t xml:space="preserve">. (o. J.). </w:t>
      </w:r>
      <w:proofErr w:type="spellStart"/>
      <w:r>
        <w:t>Puppeteer</w:t>
      </w:r>
      <w:proofErr w:type="spellEnd"/>
      <w:r>
        <w:t xml:space="preserve"> </w:t>
      </w:r>
      <w:proofErr w:type="spellStart"/>
      <w:r>
        <w:t>Documentation</w:t>
      </w:r>
      <w:proofErr w:type="spellEnd"/>
      <w:r>
        <w:t xml:space="preserve">. Abgerufen am 4. Oktober 2026. </w:t>
      </w:r>
      <w:hyperlink r:id="rId26">
        <w:r>
          <w:rPr>
            <w:color w:val="1F4E79"/>
          </w:rPr>
          <w:t>https://pptr.dev/</w:t>
        </w:r>
      </w:hyperlink>
    </w:p>
    <w:p w14:paraId="624151F2" w14:textId="77777777" w:rsidR="00261EFF" w:rsidRDefault="002C40D9">
      <w:pPr>
        <w:pStyle w:val="BenchReference"/>
        <w:jc w:val="left"/>
      </w:pPr>
      <w:proofErr w:type="spellStart"/>
      <w:r>
        <w:t>Wihuri</w:t>
      </w:r>
      <w:proofErr w:type="spellEnd"/>
      <w:r>
        <w:t xml:space="preserve">, A. (2022). A </w:t>
      </w:r>
      <w:proofErr w:type="spellStart"/>
      <w:r>
        <w:t>case</w:t>
      </w:r>
      <w:proofErr w:type="spellEnd"/>
      <w:r>
        <w:t xml:space="preserve"> </w:t>
      </w:r>
      <w:proofErr w:type="spellStart"/>
      <w:r>
        <w:t>study</w:t>
      </w:r>
      <w:proofErr w:type="spellEnd"/>
      <w:r>
        <w:t xml:space="preserve"> on </w:t>
      </w:r>
      <w:proofErr w:type="spellStart"/>
      <w:r>
        <w:t>parallelism</w:t>
      </w:r>
      <w:proofErr w:type="spellEnd"/>
      <w:r>
        <w:t xml:space="preserve"> and </w:t>
      </w:r>
      <w:proofErr w:type="spellStart"/>
      <w:r>
        <w:t>multithreading</w:t>
      </w:r>
      <w:proofErr w:type="spellEnd"/>
      <w:r>
        <w:t xml:space="preserve"> in a </w:t>
      </w:r>
      <w:proofErr w:type="spellStart"/>
      <w:r>
        <w:t>meteorological</w:t>
      </w:r>
      <w:proofErr w:type="spellEnd"/>
      <w:r>
        <w:t xml:space="preserve"> JavaScript </w:t>
      </w:r>
      <w:proofErr w:type="spellStart"/>
      <w:r>
        <w:t>web</w:t>
      </w:r>
      <w:proofErr w:type="spellEnd"/>
      <w:r>
        <w:t xml:space="preserve"> </w:t>
      </w:r>
      <w:proofErr w:type="spellStart"/>
      <w:r>
        <w:t>application</w:t>
      </w:r>
      <w:proofErr w:type="spellEnd"/>
      <w:r>
        <w:t xml:space="preserve"> [Masterarbeit, Aalto University; datiert 22. Dezember 2022]. </w:t>
      </w:r>
      <w:hyperlink r:id="rId27">
        <w:r>
          <w:rPr>
            <w:color w:val="1F4E79"/>
          </w:rPr>
          <w:t>https://aaltodoc.aalto.fi/bitstream/handle/123456789/119411/master_Wihuri_Alvar_2023.pdf?isAllowed=y&amp;sequence=1</w:t>
        </w:r>
      </w:hyperlink>
    </w:p>
    <w:p w14:paraId="7EF190D2" w14:textId="77777777" w:rsidR="00261EFF" w:rsidRDefault="002C40D9">
      <w:pPr>
        <w:pStyle w:val="BenchReference"/>
        <w:jc w:val="left"/>
      </w:pPr>
      <w:r>
        <w:t xml:space="preserve">Windy. (o. J.). Interaktive Wetterkarte. Abgerufen am 4. Oktober 2026. </w:t>
      </w:r>
      <w:hyperlink r:id="rId28">
        <w:r>
          <w:rPr>
            <w:color w:val="1F4E79"/>
          </w:rPr>
          <w:t>https://www.windy.com/</w:t>
        </w:r>
      </w:hyperlink>
    </w:p>
    <w:p w14:paraId="144DB550" w14:textId="77777777" w:rsidR="00261EFF" w:rsidRDefault="002C40D9">
      <w:pPr>
        <w:pStyle w:val="BenchReference"/>
        <w:jc w:val="left"/>
      </w:pPr>
      <w:r>
        <w:t xml:space="preserve">World Wide Web </w:t>
      </w:r>
      <w:proofErr w:type="spellStart"/>
      <w:r>
        <w:t>Consortium</w:t>
      </w:r>
      <w:proofErr w:type="spellEnd"/>
      <w:r>
        <w:t xml:space="preserve">. (o. J.-a). User Timing. Abgerufen am 4. Oktober 2026. </w:t>
      </w:r>
      <w:hyperlink r:id="rId29">
        <w:r>
          <w:rPr>
            <w:color w:val="1F4E79"/>
          </w:rPr>
          <w:t>https://www.w3.org/TR/user-timing/</w:t>
        </w:r>
      </w:hyperlink>
    </w:p>
    <w:p w14:paraId="04317CA2" w14:textId="77777777" w:rsidR="00261EFF" w:rsidRDefault="002C40D9">
      <w:pPr>
        <w:pStyle w:val="BenchReference"/>
        <w:jc w:val="left"/>
      </w:pPr>
      <w:r>
        <w:lastRenderedPageBreak/>
        <w:t xml:space="preserve">World Wide Web </w:t>
      </w:r>
      <w:proofErr w:type="spellStart"/>
      <w:r>
        <w:t>Consortium</w:t>
      </w:r>
      <w:proofErr w:type="spellEnd"/>
      <w:r>
        <w:t xml:space="preserve">. (o. J.-b). Long Tasks API. Abgerufen am 4. Oktober 2026. </w:t>
      </w:r>
      <w:hyperlink r:id="rId30">
        <w:r>
          <w:rPr>
            <w:color w:val="1F4E79"/>
          </w:rPr>
          <w:t>https://www.w3.org/TR/longtasks-1/</w:t>
        </w:r>
      </w:hyperlink>
    </w:p>
    <w:p w14:paraId="7986F9A9" w14:textId="77777777" w:rsidR="00261EFF" w:rsidRDefault="002C40D9">
      <w:pPr>
        <w:pStyle w:val="BenchReference"/>
        <w:jc w:val="left"/>
      </w:pPr>
      <w:r>
        <w:t xml:space="preserve">World Wide Web </w:t>
      </w:r>
      <w:proofErr w:type="spellStart"/>
      <w:r>
        <w:t>Consortium</w:t>
      </w:r>
      <w:proofErr w:type="spellEnd"/>
      <w:r>
        <w:t xml:space="preserve">. (o. J.-c). </w:t>
      </w:r>
      <w:proofErr w:type="spellStart"/>
      <w:r>
        <w:t>Resource</w:t>
      </w:r>
      <w:proofErr w:type="spellEnd"/>
      <w:r>
        <w:t xml:space="preserve"> Timing. Abgerufen am 4. Oktober 2026. </w:t>
      </w:r>
      <w:hyperlink r:id="rId31">
        <w:r>
          <w:rPr>
            <w:color w:val="1F4E79"/>
          </w:rPr>
          <w:t>https://www.w3.org/TR/resource-timing/</w:t>
        </w:r>
      </w:hyperlink>
    </w:p>
    <w:p w14:paraId="4A24CC0B" w14:textId="77777777" w:rsidR="00261EFF" w:rsidRDefault="002C40D9">
      <w:pPr>
        <w:pStyle w:val="BenchReference"/>
        <w:jc w:val="left"/>
      </w:pPr>
      <w:r>
        <w:t xml:space="preserve">Zunino, A., Velázquez, G., </w:t>
      </w:r>
      <w:proofErr w:type="spellStart"/>
      <w:r>
        <w:t>Celemín</w:t>
      </w:r>
      <w:proofErr w:type="spellEnd"/>
      <w:r>
        <w:t xml:space="preserve">, J. P., Mateos, C., Hirsch, M., &amp; Rodriguez, J. M. (2020). </w:t>
      </w:r>
      <w:proofErr w:type="spellStart"/>
      <w:r>
        <w:t>Evaluating</w:t>
      </w:r>
      <w:proofErr w:type="spellEnd"/>
      <w:r>
        <w:t xml:space="preserve"> the Performance of </w:t>
      </w:r>
      <w:proofErr w:type="spellStart"/>
      <w:r>
        <w:t>Three</w:t>
      </w:r>
      <w:proofErr w:type="spellEnd"/>
      <w:r>
        <w:t xml:space="preserve"> Popular Web Mapping Libraries: A Case Study </w:t>
      </w:r>
      <w:proofErr w:type="spellStart"/>
      <w:r>
        <w:t>Using</w:t>
      </w:r>
      <w:proofErr w:type="spellEnd"/>
      <w:r>
        <w:t xml:space="preserve"> </w:t>
      </w:r>
      <w:proofErr w:type="spellStart"/>
      <w:proofErr w:type="gramStart"/>
      <w:r>
        <w:t>Argentina’s</w:t>
      </w:r>
      <w:proofErr w:type="spellEnd"/>
      <w:proofErr w:type="gramEnd"/>
      <w:r>
        <w:t xml:space="preserve"> Life Quality Index. ISPRS International Journal of Geo-Information, 9(10), 563. </w:t>
      </w:r>
      <w:hyperlink r:id="rId32">
        <w:r>
          <w:rPr>
            <w:color w:val="1F4E79"/>
          </w:rPr>
          <w:t>https://doi.org/10.3390/ijgi9100563</w:t>
        </w:r>
      </w:hyperlink>
    </w:p>
    <w:p w14:paraId="00B4A162" w14:textId="77777777" w:rsidR="00B532A7" w:rsidRPr="009B1C6B" w:rsidRDefault="00B532A7" w:rsidP="00110B3D">
      <w:pPr>
        <w:pStyle w:val="berschrift1"/>
        <w:numPr>
          <w:ilvl w:val="0"/>
          <w:numId w:val="0"/>
        </w:numPr>
        <w:ind w:left="432" w:hanging="432"/>
      </w:pPr>
      <w:bookmarkStart w:id="42" w:name="_Toc242023550"/>
      <w:bookmarkStart w:id="43" w:name="_Toc242034134"/>
      <w:r w:rsidRPr="009B1C6B">
        <w:t>Anhangsverzeichnis</w:t>
      </w:r>
      <w:bookmarkEnd w:id="42"/>
      <w:bookmarkEnd w:id="43"/>
    </w:p>
    <w:p w14:paraId="2C9FE8D8" w14:textId="77777777" w:rsidR="00DC07DD" w:rsidRDefault="00B532A7" w:rsidP="00110B3D">
      <w:pPr>
        <w:pStyle w:val="berschrift1"/>
        <w:numPr>
          <w:ilvl w:val="0"/>
          <w:numId w:val="0"/>
        </w:numPr>
        <w:ind w:left="432" w:hanging="432"/>
      </w:pPr>
      <w:bookmarkStart w:id="44" w:name="_Toc242023551"/>
      <w:bookmarkStart w:id="45" w:name="_Toc242034135"/>
      <w:r w:rsidRPr="009B1C6B">
        <w:t>Eidesstattliche Erklärung</w:t>
      </w:r>
      <w:bookmarkEnd w:id="44"/>
      <w:bookmarkEnd w:id="45"/>
    </w:p>
    <w:p w14:paraId="0DB481D0" w14:textId="77777777" w:rsidR="00521814" w:rsidRPr="00521814" w:rsidRDefault="00521814" w:rsidP="004E281D">
      <w:pPr>
        <w:pStyle w:val="Literaturverzeichnis"/>
      </w:pPr>
    </w:p>
    <w:sectPr w:rsidR="00521814" w:rsidRPr="00521814" w:rsidSect="00B87D96">
      <w:footerReference w:type="default" r:id="rId33"/>
      <w:footerReference w:type="first" r:id="rId34"/>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BE45" w14:textId="77777777" w:rsidR="00D220BF" w:rsidRDefault="00D220BF" w:rsidP="00EB2257">
      <w:pPr>
        <w:spacing w:before="0" w:after="0" w:line="240" w:lineRule="auto"/>
      </w:pPr>
      <w:r>
        <w:separator/>
      </w:r>
    </w:p>
  </w:endnote>
  <w:endnote w:type="continuationSeparator" w:id="0">
    <w:p w14:paraId="1944AE74" w14:textId="77777777" w:rsidR="00D220BF" w:rsidRDefault="00D220BF" w:rsidP="00EB22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933584"/>
      <w:docPartObj>
        <w:docPartGallery w:val="Page Numbers (Bottom of Page)"/>
        <w:docPartUnique/>
      </w:docPartObj>
    </w:sdtPr>
    <w:sdtContent>
      <w:p w14:paraId="779B10B4" w14:textId="77777777" w:rsidR="00B87D96" w:rsidRDefault="00B87D96">
        <w:pPr>
          <w:pStyle w:val="Fuzeile"/>
          <w:jc w:val="center"/>
        </w:pPr>
        <w:r>
          <w:fldChar w:fldCharType="begin"/>
        </w:r>
        <w:r>
          <w:instrText>PAGE   \* MERGEFORMAT</w:instrText>
        </w:r>
        <w:r>
          <w:fldChar w:fldCharType="separate"/>
        </w:r>
        <w:r>
          <w:t>2</w:t>
        </w:r>
        <w:r>
          <w:fldChar w:fldCharType="end"/>
        </w:r>
      </w:p>
    </w:sdtContent>
  </w:sdt>
  <w:p w14:paraId="12DCB79D" w14:textId="77777777" w:rsidR="00B87D96" w:rsidRDefault="00B87D9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591372"/>
      <w:docPartObj>
        <w:docPartGallery w:val="Page Numbers (Bottom of Page)"/>
        <w:docPartUnique/>
      </w:docPartObj>
    </w:sdtPr>
    <w:sdtContent>
      <w:p w14:paraId="246BA755" w14:textId="77777777" w:rsidR="00B87D96" w:rsidRDefault="00B87D96">
        <w:pPr>
          <w:pStyle w:val="Fuzeile"/>
          <w:jc w:val="center"/>
        </w:pPr>
        <w:r>
          <w:fldChar w:fldCharType="begin"/>
        </w:r>
        <w:r>
          <w:instrText>PAGE   \* MERGEFORMAT</w:instrText>
        </w:r>
        <w:r>
          <w:fldChar w:fldCharType="separate"/>
        </w:r>
        <w:r>
          <w:t>2</w:t>
        </w:r>
        <w:r>
          <w:fldChar w:fldCharType="end"/>
        </w:r>
      </w:p>
    </w:sdtContent>
  </w:sdt>
  <w:p w14:paraId="50FF24CB" w14:textId="77777777" w:rsidR="00B87D96" w:rsidRDefault="00B87D9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4CC4" w14:textId="77777777" w:rsidR="00D220BF" w:rsidRDefault="00D220BF" w:rsidP="00EB2257">
      <w:pPr>
        <w:spacing w:before="0" w:after="0" w:line="240" w:lineRule="auto"/>
      </w:pPr>
      <w:r>
        <w:separator/>
      </w:r>
    </w:p>
  </w:footnote>
  <w:footnote w:type="continuationSeparator" w:id="0">
    <w:p w14:paraId="4B5F65CE" w14:textId="77777777" w:rsidR="00D220BF" w:rsidRDefault="00D220BF" w:rsidP="00EB22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399"/>
    <w:multiLevelType w:val="hybridMultilevel"/>
    <w:tmpl w:val="ED9865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E0770B"/>
    <w:multiLevelType w:val="multilevel"/>
    <w:tmpl w:val="EE781996"/>
    <w:styleLink w:val="Formatvorlage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552B0BA0"/>
    <w:multiLevelType w:val="multilevel"/>
    <w:tmpl w:val="EED63BD4"/>
    <w:styleLink w:val="Formatvorlage1"/>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56414268"/>
    <w:multiLevelType w:val="hybridMultilevel"/>
    <w:tmpl w:val="C458FDF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 w15:restartNumberingAfterBreak="0">
    <w:nsid w:val="58BD236C"/>
    <w:multiLevelType w:val="multilevel"/>
    <w:tmpl w:val="719A82B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63E20FB7"/>
    <w:multiLevelType w:val="hybridMultilevel"/>
    <w:tmpl w:val="3B6AA37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6" w15:restartNumberingAfterBreak="0">
    <w:nsid w:val="68FF40A2"/>
    <w:multiLevelType w:val="hybridMultilevel"/>
    <w:tmpl w:val="93581F2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7" w15:restartNumberingAfterBreak="0">
    <w:nsid w:val="7112150E"/>
    <w:multiLevelType w:val="hybridMultilevel"/>
    <w:tmpl w:val="C75A5CB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8" w15:restartNumberingAfterBreak="0">
    <w:nsid w:val="7AF67CCC"/>
    <w:multiLevelType w:val="hybridMultilevel"/>
    <w:tmpl w:val="D09C701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num w:numId="1" w16cid:durableId="170459661">
    <w:abstractNumId w:val="4"/>
  </w:num>
  <w:num w:numId="2" w16cid:durableId="971668778">
    <w:abstractNumId w:val="2"/>
  </w:num>
  <w:num w:numId="3" w16cid:durableId="587810006">
    <w:abstractNumId w:val="1"/>
  </w:num>
  <w:num w:numId="4" w16cid:durableId="1641611556">
    <w:abstractNumId w:val="6"/>
  </w:num>
  <w:num w:numId="5" w16cid:durableId="1060786414">
    <w:abstractNumId w:val="8"/>
  </w:num>
  <w:num w:numId="6" w16cid:durableId="1168056274">
    <w:abstractNumId w:val="5"/>
  </w:num>
  <w:num w:numId="7" w16cid:durableId="614142957">
    <w:abstractNumId w:val="0"/>
  </w:num>
  <w:num w:numId="8" w16cid:durableId="176119449">
    <w:abstractNumId w:val="7"/>
  </w:num>
  <w:num w:numId="9" w16cid:durableId="176372125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FF"/>
    <w:rsid w:val="000023A7"/>
    <w:rsid w:val="00006C29"/>
    <w:rsid w:val="0000733F"/>
    <w:rsid w:val="00012832"/>
    <w:rsid w:val="000153C3"/>
    <w:rsid w:val="00022EEC"/>
    <w:rsid w:val="000242DA"/>
    <w:rsid w:val="000242EF"/>
    <w:rsid w:val="00024708"/>
    <w:rsid w:val="00024B56"/>
    <w:rsid w:val="00027B04"/>
    <w:rsid w:val="00027E9B"/>
    <w:rsid w:val="00031EBD"/>
    <w:rsid w:val="00032A9E"/>
    <w:rsid w:val="00034014"/>
    <w:rsid w:val="00034779"/>
    <w:rsid w:val="000420BD"/>
    <w:rsid w:val="00043E85"/>
    <w:rsid w:val="00051C2B"/>
    <w:rsid w:val="000521D0"/>
    <w:rsid w:val="00052FB4"/>
    <w:rsid w:val="00053126"/>
    <w:rsid w:val="00056DE7"/>
    <w:rsid w:val="000574DD"/>
    <w:rsid w:val="000643C1"/>
    <w:rsid w:val="00066165"/>
    <w:rsid w:val="00072497"/>
    <w:rsid w:val="000820D2"/>
    <w:rsid w:val="00083785"/>
    <w:rsid w:val="000838B4"/>
    <w:rsid w:val="00084620"/>
    <w:rsid w:val="000906E8"/>
    <w:rsid w:val="00091B72"/>
    <w:rsid w:val="00095438"/>
    <w:rsid w:val="00096B69"/>
    <w:rsid w:val="000978D8"/>
    <w:rsid w:val="000979B4"/>
    <w:rsid w:val="000A2DD4"/>
    <w:rsid w:val="000A4E34"/>
    <w:rsid w:val="000A5D43"/>
    <w:rsid w:val="000B21F9"/>
    <w:rsid w:val="000B40AA"/>
    <w:rsid w:val="000B43EC"/>
    <w:rsid w:val="000B6387"/>
    <w:rsid w:val="000B63C8"/>
    <w:rsid w:val="000B7E10"/>
    <w:rsid w:val="000C141A"/>
    <w:rsid w:val="000C1EC8"/>
    <w:rsid w:val="000C32CA"/>
    <w:rsid w:val="000C41A7"/>
    <w:rsid w:val="000C6D0F"/>
    <w:rsid w:val="000C75ED"/>
    <w:rsid w:val="000D0205"/>
    <w:rsid w:val="000D0BCA"/>
    <w:rsid w:val="000D2AFF"/>
    <w:rsid w:val="000D35B7"/>
    <w:rsid w:val="000D7498"/>
    <w:rsid w:val="000E04B2"/>
    <w:rsid w:val="000E11C7"/>
    <w:rsid w:val="000E2328"/>
    <w:rsid w:val="000E3039"/>
    <w:rsid w:val="000E54CE"/>
    <w:rsid w:val="000E5B17"/>
    <w:rsid w:val="000E64EF"/>
    <w:rsid w:val="000F0EE2"/>
    <w:rsid w:val="000F0F96"/>
    <w:rsid w:val="000F1DC3"/>
    <w:rsid w:val="000F4BBF"/>
    <w:rsid w:val="000F6FF1"/>
    <w:rsid w:val="000F7711"/>
    <w:rsid w:val="00104EE5"/>
    <w:rsid w:val="00104FAF"/>
    <w:rsid w:val="00106988"/>
    <w:rsid w:val="001076FA"/>
    <w:rsid w:val="00110B3D"/>
    <w:rsid w:val="00112BF7"/>
    <w:rsid w:val="00113EDF"/>
    <w:rsid w:val="00117909"/>
    <w:rsid w:val="0012197F"/>
    <w:rsid w:val="0012337D"/>
    <w:rsid w:val="0012729B"/>
    <w:rsid w:val="00130399"/>
    <w:rsid w:val="0013337E"/>
    <w:rsid w:val="0013623C"/>
    <w:rsid w:val="00141480"/>
    <w:rsid w:val="00144193"/>
    <w:rsid w:val="001454F0"/>
    <w:rsid w:val="001469A0"/>
    <w:rsid w:val="001471BA"/>
    <w:rsid w:val="00147297"/>
    <w:rsid w:val="00147BC0"/>
    <w:rsid w:val="00150573"/>
    <w:rsid w:val="00151765"/>
    <w:rsid w:val="001517AF"/>
    <w:rsid w:val="00155CC4"/>
    <w:rsid w:val="00157888"/>
    <w:rsid w:val="00160515"/>
    <w:rsid w:val="00160E52"/>
    <w:rsid w:val="00174CDC"/>
    <w:rsid w:val="00175839"/>
    <w:rsid w:val="00177834"/>
    <w:rsid w:val="00182262"/>
    <w:rsid w:val="00183254"/>
    <w:rsid w:val="001855B1"/>
    <w:rsid w:val="00190DDD"/>
    <w:rsid w:val="00191E31"/>
    <w:rsid w:val="00195058"/>
    <w:rsid w:val="001950DF"/>
    <w:rsid w:val="00195428"/>
    <w:rsid w:val="00196EF9"/>
    <w:rsid w:val="001A249B"/>
    <w:rsid w:val="001A288E"/>
    <w:rsid w:val="001B153C"/>
    <w:rsid w:val="001B386D"/>
    <w:rsid w:val="001B7FD2"/>
    <w:rsid w:val="001C1043"/>
    <w:rsid w:val="001C239E"/>
    <w:rsid w:val="001C4664"/>
    <w:rsid w:val="001C5C82"/>
    <w:rsid w:val="001C7521"/>
    <w:rsid w:val="001D1696"/>
    <w:rsid w:val="001D1849"/>
    <w:rsid w:val="001D2FAB"/>
    <w:rsid w:val="001D2FE6"/>
    <w:rsid w:val="001D50AF"/>
    <w:rsid w:val="001D523C"/>
    <w:rsid w:val="001D69AB"/>
    <w:rsid w:val="001D7AE3"/>
    <w:rsid w:val="001E0DA6"/>
    <w:rsid w:val="001E0E0E"/>
    <w:rsid w:val="001E2592"/>
    <w:rsid w:val="001F3371"/>
    <w:rsid w:val="001F4973"/>
    <w:rsid w:val="00200A59"/>
    <w:rsid w:val="00201135"/>
    <w:rsid w:val="00201657"/>
    <w:rsid w:val="00202207"/>
    <w:rsid w:val="002024B4"/>
    <w:rsid w:val="00202913"/>
    <w:rsid w:val="00203126"/>
    <w:rsid w:val="00211B54"/>
    <w:rsid w:val="002130E0"/>
    <w:rsid w:val="00213962"/>
    <w:rsid w:val="00220BC5"/>
    <w:rsid w:val="00223A2D"/>
    <w:rsid w:val="00224C48"/>
    <w:rsid w:val="002269C6"/>
    <w:rsid w:val="00227764"/>
    <w:rsid w:val="00234E24"/>
    <w:rsid w:val="00240F67"/>
    <w:rsid w:val="00241587"/>
    <w:rsid w:val="0024290A"/>
    <w:rsid w:val="002447ED"/>
    <w:rsid w:val="002509A1"/>
    <w:rsid w:val="00251B80"/>
    <w:rsid w:val="00256F84"/>
    <w:rsid w:val="00261BD7"/>
    <w:rsid w:val="00261EFF"/>
    <w:rsid w:val="00263D12"/>
    <w:rsid w:val="002658A5"/>
    <w:rsid w:val="00266F75"/>
    <w:rsid w:val="00267FA5"/>
    <w:rsid w:val="002704C1"/>
    <w:rsid w:val="0027245D"/>
    <w:rsid w:val="00277D97"/>
    <w:rsid w:val="00280031"/>
    <w:rsid w:val="00281DF1"/>
    <w:rsid w:val="002861B7"/>
    <w:rsid w:val="00287AD0"/>
    <w:rsid w:val="00294902"/>
    <w:rsid w:val="002968D4"/>
    <w:rsid w:val="002A0BAF"/>
    <w:rsid w:val="002B1675"/>
    <w:rsid w:val="002B39AD"/>
    <w:rsid w:val="002B41E2"/>
    <w:rsid w:val="002B462B"/>
    <w:rsid w:val="002C1267"/>
    <w:rsid w:val="002C2D0E"/>
    <w:rsid w:val="002C40D9"/>
    <w:rsid w:val="002C5F02"/>
    <w:rsid w:val="002D34DE"/>
    <w:rsid w:val="002D45C5"/>
    <w:rsid w:val="002D5B83"/>
    <w:rsid w:val="002D654D"/>
    <w:rsid w:val="002D7D7A"/>
    <w:rsid w:val="002E47F8"/>
    <w:rsid w:val="002E571F"/>
    <w:rsid w:val="002E6B95"/>
    <w:rsid w:val="002E716A"/>
    <w:rsid w:val="002F0C96"/>
    <w:rsid w:val="002F0E21"/>
    <w:rsid w:val="002F1368"/>
    <w:rsid w:val="002F1BB0"/>
    <w:rsid w:val="002F5A61"/>
    <w:rsid w:val="00300C17"/>
    <w:rsid w:val="00305ABF"/>
    <w:rsid w:val="00307748"/>
    <w:rsid w:val="00311172"/>
    <w:rsid w:val="003113C1"/>
    <w:rsid w:val="003150C3"/>
    <w:rsid w:val="00316504"/>
    <w:rsid w:val="00321FD6"/>
    <w:rsid w:val="00323593"/>
    <w:rsid w:val="00324A80"/>
    <w:rsid w:val="0032527B"/>
    <w:rsid w:val="003254D2"/>
    <w:rsid w:val="00325920"/>
    <w:rsid w:val="00331B97"/>
    <w:rsid w:val="00333206"/>
    <w:rsid w:val="00334587"/>
    <w:rsid w:val="0033469D"/>
    <w:rsid w:val="00337273"/>
    <w:rsid w:val="0033772D"/>
    <w:rsid w:val="00341707"/>
    <w:rsid w:val="003426C8"/>
    <w:rsid w:val="0034651E"/>
    <w:rsid w:val="00346AA0"/>
    <w:rsid w:val="003479BB"/>
    <w:rsid w:val="00351858"/>
    <w:rsid w:val="003525AF"/>
    <w:rsid w:val="00353D63"/>
    <w:rsid w:val="00355FBB"/>
    <w:rsid w:val="00362059"/>
    <w:rsid w:val="003630A7"/>
    <w:rsid w:val="00363C10"/>
    <w:rsid w:val="0036585E"/>
    <w:rsid w:val="00366FC5"/>
    <w:rsid w:val="003711A6"/>
    <w:rsid w:val="00372514"/>
    <w:rsid w:val="00376155"/>
    <w:rsid w:val="00377288"/>
    <w:rsid w:val="00377E14"/>
    <w:rsid w:val="003816DB"/>
    <w:rsid w:val="00381983"/>
    <w:rsid w:val="00382623"/>
    <w:rsid w:val="0038433E"/>
    <w:rsid w:val="003900CF"/>
    <w:rsid w:val="00390DC7"/>
    <w:rsid w:val="00391286"/>
    <w:rsid w:val="0039157E"/>
    <w:rsid w:val="00394CAD"/>
    <w:rsid w:val="00394E88"/>
    <w:rsid w:val="00394F95"/>
    <w:rsid w:val="00396868"/>
    <w:rsid w:val="003A0655"/>
    <w:rsid w:val="003A18DC"/>
    <w:rsid w:val="003A2628"/>
    <w:rsid w:val="003A2DDF"/>
    <w:rsid w:val="003A4CF0"/>
    <w:rsid w:val="003A59E6"/>
    <w:rsid w:val="003A6487"/>
    <w:rsid w:val="003A6AD6"/>
    <w:rsid w:val="003A75EA"/>
    <w:rsid w:val="003B036F"/>
    <w:rsid w:val="003B109E"/>
    <w:rsid w:val="003B1C91"/>
    <w:rsid w:val="003B3B12"/>
    <w:rsid w:val="003B686D"/>
    <w:rsid w:val="003B6F64"/>
    <w:rsid w:val="003B713B"/>
    <w:rsid w:val="003C1C70"/>
    <w:rsid w:val="003C319A"/>
    <w:rsid w:val="003C60A1"/>
    <w:rsid w:val="003D083A"/>
    <w:rsid w:val="003D1B0E"/>
    <w:rsid w:val="003D1B97"/>
    <w:rsid w:val="003D1C9B"/>
    <w:rsid w:val="003D2266"/>
    <w:rsid w:val="003D38D1"/>
    <w:rsid w:val="003D4F87"/>
    <w:rsid w:val="003D5306"/>
    <w:rsid w:val="003D53F1"/>
    <w:rsid w:val="003D5E89"/>
    <w:rsid w:val="003E1153"/>
    <w:rsid w:val="003E24EA"/>
    <w:rsid w:val="003E295F"/>
    <w:rsid w:val="003E32B4"/>
    <w:rsid w:val="003E36E0"/>
    <w:rsid w:val="003E4BCE"/>
    <w:rsid w:val="003F276B"/>
    <w:rsid w:val="003F3B7D"/>
    <w:rsid w:val="004006D7"/>
    <w:rsid w:val="00402ACF"/>
    <w:rsid w:val="00404741"/>
    <w:rsid w:val="004052E7"/>
    <w:rsid w:val="0041040E"/>
    <w:rsid w:val="00411132"/>
    <w:rsid w:val="00415234"/>
    <w:rsid w:val="00416C8A"/>
    <w:rsid w:val="00421D50"/>
    <w:rsid w:val="004340F8"/>
    <w:rsid w:val="00436113"/>
    <w:rsid w:val="004448FB"/>
    <w:rsid w:val="00445611"/>
    <w:rsid w:val="00446371"/>
    <w:rsid w:val="00446743"/>
    <w:rsid w:val="00447744"/>
    <w:rsid w:val="00454636"/>
    <w:rsid w:val="00455EA6"/>
    <w:rsid w:val="00464848"/>
    <w:rsid w:val="0046623A"/>
    <w:rsid w:val="004702BD"/>
    <w:rsid w:val="004709EB"/>
    <w:rsid w:val="00470EA2"/>
    <w:rsid w:val="00471B5D"/>
    <w:rsid w:val="00473DC4"/>
    <w:rsid w:val="0047501C"/>
    <w:rsid w:val="00480346"/>
    <w:rsid w:val="00482696"/>
    <w:rsid w:val="0048447B"/>
    <w:rsid w:val="00485292"/>
    <w:rsid w:val="00486552"/>
    <w:rsid w:val="0048667E"/>
    <w:rsid w:val="00490C01"/>
    <w:rsid w:val="00490C29"/>
    <w:rsid w:val="00492620"/>
    <w:rsid w:val="00495FBA"/>
    <w:rsid w:val="004A3880"/>
    <w:rsid w:val="004A545B"/>
    <w:rsid w:val="004B2A08"/>
    <w:rsid w:val="004B6E74"/>
    <w:rsid w:val="004C15F9"/>
    <w:rsid w:val="004C1C19"/>
    <w:rsid w:val="004C4C14"/>
    <w:rsid w:val="004C6DA6"/>
    <w:rsid w:val="004C72A0"/>
    <w:rsid w:val="004C7947"/>
    <w:rsid w:val="004D1B0E"/>
    <w:rsid w:val="004E281D"/>
    <w:rsid w:val="004E4CD7"/>
    <w:rsid w:val="004E51B6"/>
    <w:rsid w:val="004E548F"/>
    <w:rsid w:val="004E63EE"/>
    <w:rsid w:val="004F4DA1"/>
    <w:rsid w:val="004F52F4"/>
    <w:rsid w:val="004F63AE"/>
    <w:rsid w:val="0050229D"/>
    <w:rsid w:val="0050305A"/>
    <w:rsid w:val="00505B36"/>
    <w:rsid w:val="00510B89"/>
    <w:rsid w:val="005135C7"/>
    <w:rsid w:val="005153AE"/>
    <w:rsid w:val="00515586"/>
    <w:rsid w:val="00515893"/>
    <w:rsid w:val="00521814"/>
    <w:rsid w:val="00526753"/>
    <w:rsid w:val="00531DE3"/>
    <w:rsid w:val="005345BE"/>
    <w:rsid w:val="0053792B"/>
    <w:rsid w:val="00545C64"/>
    <w:rsid w:val="0055039F"/>
    <w:rsid w:val="0055273B"/>
    <w:rsid w:val="00552C05"/>
    <w:rsid w:val="00560E02"/>
    <w:rsid w:val="00562458"/>
    <w:rsid w:val="005651F8"/>
    <w:rsid w:val="0057428A"/>
    <w:rsid w:val="005842AE"/>
    <w:rsid w:val="005844ED"/>
    <w:rsid w:val="0059075B"/>
    <w:rsid w:val="00591B8C"/>
    <w:rsid w:val="00594E77"/>
    <w:rsid w:val="0059599E"/>
    <w:rsid w:val="00597059"/>
    <w:rsid w:val="005A0065"/>
    <w:rsid w:val="005A0F49"/>
    <w:rsid w:val="005A3CD0"/>
    <w:rsid w:val="005A6CD2"/>
    <w:rsid w:val="005A7BC6"/>
    <w:rsid w:val="005B1065"/>
    <w:rsid w:val="005B163B"/>
    <w:rsid w:val="005B3067"/>
    <w:rsid w:val="005B323F"/>
    <w:rsid w:val="005B5496"/>
    <w:rsid w:val="005B788E"/>
    <w:rsid w:val="005C443D"/>
    <w:rsid w:val="005D3016"/>
    <w:rsid w:val="005E1221"/>
    <w:rsid w:val="005E28A7"/>
    <w:rsid w:val="005E2B68"/>
    <w:rsid w:val="005E33B5"/>
    <w:rsid w:val="005E54D0"/>
    <w:rsid w:val="005F2B08"/>
    <w:rsid w:val="005F2B1B"/>
    <w:rsid w:val="005F4DF0"/>
    <w:rsid w:val="005F570C"/>
    <w:rsid w:val="005F6772"/>
    <w:rsid w:val="005F6875"/>
    <w:rsid w:val="006006FE"/>
    <w:rsid w:val="00601D1C"/>
    <w:rsid w:val="00602266"/>
    <w:rsid w:val="006023CC"/>
    <w:rsid w:val="006030F9"/>
    <w:rsid w:val="0060472B"/>
    <w:rsid w:val="0060491D"/>
    <w:rsid w:val="00605BFF"/>
    <w:rsid w:val="00610401"/>
    <w:rsid w:val="0061373C"/>
    <w:rsid w:val="00615B52"/>
    <w:rsid w:val="0062207B"/>
    <w:rsid w:val="0062586C"/>
    <w:rsid w:val="00630660"/>
    <w:rsid w:val="00631C3A"/>
    <w:rsid w:val="00637F4C"/>
    <w:rsid w:val="0064191F"/>
    <w:rsid w:val="00645B7E"/>
    <w:rsid w:val="00646454"/>
    <w:rsid w:val="00650D09"/>
    <w:rsid w:val="00652D42"/>
    <w:rsid w:val="00655A79"/>
    <w:rsid w:val="006569CE"/>
    <w:rsid w:val="00657B0E"/>
    <w:rsid w:val="00657E70"/>
    <w:rsid w:val="0066073E"/>
    <w:rsid w:val="00664404"/>
    <w:rsid w:val="006650EF"/>
    <w:rsid w:val="00665D3E"/>
    <w:rsid w:val="00672252"/>
    <w:rsid w:val="006759F1"/>
    <w:rsid w:val="00676196"/>
    <w:rsid w:val="00680613"/>
    <w:rsid w:val="00680E0A"/>
    <w:rsid w:val="006811BD"/>
    <w:rsid w:val="00681644"/>
    <w:rsid w:val="006829B0"/>
    <w:rsid w:val="0068482C"/>
    <w:rsid w:val="00684DAB"/>
    <w:rsid w:val="00686DA4"/>
    <w:rsid w:val="00687633"/>
    <w:rsid w:val="00696077"/>
    <w:rsid w:val="006969A1"/>
    <w:rsid w:val="00696E96"/>
    <w:rsid w:val="00696F07"/>
    <w:rsid w:val="0069728A"/>
    <w:rsid w:val="006976E8"/>
    <w:rsid w:val="00697FE5"/>
    <w:rsid w:val="006A0029"/>
    <w:rsid w:val="006A0065"/>
    <w:rsid w:val="006A0659"/>
    <w:rsid w:val="006A0D06"/>
    <w:rsid w:val="006A2889"/>
    <w:rsid w:val="006A4BE2"/>
    <w:rsid w:val="006A73C0"/>
    <w:rsid w:val="006B2362"/>
    <w:rsid w:val="006C174B"/>
    <w:rsid w:val="006C7EDF"/>
    <w:rsid w:val="006D00F1"/>
    <w:rsid w:val="006D0141"/>
    <w:rsid w:val="006D16E6"/>
    <w:rsid w:val="006D523B"/>
    <w:rsid w:val="006E04B4"/>
    <w:rsid w:val="006E2157"/>
    <w:rsid w:val="006E5EE6"/>
    <w:rsid w:val="006E7689"/>
    <w:rsid w:val="006F452C"/>
    <w:rsid w:val="006F70CF"/>
    <w:rsid w:val="00702518"/>
    <w:rsid w:val="00706005"/>
    <w:rsid w:val="00706A24"/>
    <w:rsid w:val="007079F1"/>
    <w:rsid w:val="00712179"/>
    <w:rsid w:val="00713A1F"/>
    <w:rsid w:val="00713A20"/>
    <w:rsid w:val="007144FC"/>
    <w:rsid w:val="007154ED"/>
    <w:rsid w:val="00723CC7"/>
    <w:rsid w:val="00741D9C"/>
    <w:rsid w:val="00743B17"/>
    <w:rsid w:val="00745D05"/>
    <w:rsid w:val="00750401"/>
    <w:rsid w:val="007508E6"/>
    <w:rsid w:val="00752E7C"/>
    <w:rsid w:val="007549F8"/>
    <w:rsid w:val="007555FF"/>
    <w:rsid w:val="00760598"/>
    <w:rsid w:val="00763FC2"/>
    <w:rsid w:val="00772E6A"/>
    <w:rsid w:val="00773BDD"/>
    <w:rsid w:val="00776BDB"/>
    <w:rsid w:val="00782FED"/>
    <w:rsid w:val="00790191"/>
    <w:rsid w:val="0079208E"/>
    <w:rsid w:val="00794085"/>
    <w:rsid w:val="00795F40"/>
    <w:rsid w:val="00796AB7"/>
    <w:rsid w:val="007A1C79"/>
    <w:rsid w:val="007A1D3E"/>
    <w:rsid w:val="007A3799"/>
    <w:rsid w:val="007A497B"/>
    <w:rsid w:val="007A4E4A"/>
    <w:rsid w:val="007A6238"/>
    <w:rsid w:val="007B1748"/>
    <w:rsid w:val="007B1799"/>
    <w:rsid w:val="007B2173"/>
    <w:rsid w:val="007B3459"/>
    <w:rsid w:val="007B37AF"/>
    <w:rsid w:val="007B3898"/>
    <w:rsid w:val="007B6B90"/>
    <w:rsid w:val="007B7B9D"/>
    <w:rsid w:val="007C158B"/>
    <w:rsid w:val="007C1B1C"/>
    <w:rsid w:val="007C251E"/>
    <w:rsid w:val="007D302C"/>
    <w:rsid w:val="007D3EBC"/>
    <w:rsid w:val="007D419F"/>
    <w:rsid w:val="007D4793"/>
    <w:rsid w:val="007D6D5B"/>
    <w:rsid w:val="007E0380"/>
    <w:rsid w:val="007E1348"/>
    <w:rsid w:val="007E1C27"/>
    <w:rsid w:val="007E3E31"/>
    <w:rsid w:val="007E4ADD"/>
    <w:rsid w:val="007E4E62"/>
    <w:rsid w:val="007E59C3"/>
    <w:rsid w:val="007E5BD3"/>
    <w:rsid w:val="007E6FDF"/>
    <w:rsid w:val="007F65B1"/>
    <w:rsid w:val="007F704A"/>
    <w:rsid w:val="007F746C"/>
    <w:rsid w:val="0080084F"/>
    <w:rsid w:val="0080257A"/>
    <w:rsid w:val="00804385"/>
    <w:rsid w:val="00806643"/>
    <w:rsid w:val="008131E9"/>
    <w:rsid w:val="00813262"/>
    <w:rsid w:val="0081341B"/>
    <w:rsid w:val="008134AD"/>
    <w:rsid w:val="00814054"/>
    <w:rsid w:val="00814A4F"/>
    <w:rsid w:val="00814AE5"/>
    <w:rsid w:val="00814D86"/>
    <w:rsid w:val="00817006"/>
    <w:rsid w:val="00817390"/>
    <w:rsid w:val="00817923"/>
    <w:rsid w:val="00821382"/>
    <w:rsid w:val="0082418E"/>
    <w:rsid w:val="008267B2"/>
    <w:rsid w:val="00827F37"/>
    <w:rsid w:val="008302C3"/>
    <w:rsid w:val="008369B7"/>
    <w:rsid w:val="00836F08"/>
    <w:rsid w:val="008406EF"/>
    <w:rsid w:val="0084305E"/>
    <w:rsid w:val="0084478A"/>
    <w:rsid w:val="008474C5"/>
    <w:rsid w:val="00847C65"/>
    <w:rsid w:val="008509B7"/>
    <w:rsid w:val="00851BC7"/>
    <w:rsid w:val="0085635B"/>
    <w:rsid w:val="00861393"/>
    <w:rsid w:val="00861A91"/>
    <w:rsid w:val="00861C4A"/>
    <w:rsid w:val="00865D9A"/>
    <w:rsid w:val="008677DC"/>
    <w:rsid w:val="00867F27"/>
    <w:rsid w:val="00870206"/>
    <w:rsid w:val="00871477"/>
    <w:rsid w:val="0087272A"/>
    <w:rsid w:val="00874C0F"/>
    <w:rsid w:val="00875200"/>
    <w:rsid w:val="00875FD2"/>
    <w:rsid w:val="0088061E"/>
    <w:rsid w:val="0088073F"/>
    <w:rsid w:val="0088138C"/>
    <w:rsid w:val="00881B6A"/>
    <w:rsid w:val="008853AA"/>
    <w:rsid w:val="008909F4"/>
    <w:rsid w:val="008920CF"/>
    <w:rsid w:val="00894943"/>
    <w:rsid w:val="00895A11"/>
    <w:rsid w:val="00896669"/>
    <w:rsid w:val="008A43BF"/>
    <w:rsid w:val="008A5E36"/>
    <w:rsid w:val="008B162A"/>
    <w:rsid w:val="008B1B39"/>
    <w:rsid w:val="008B2124"/>
    <w:rsid w:val="008B3BE4"/>
    <w:rsid w:val="008C0834"/>
    <w:rsid w:val="008C14AE"/>
    <w:rsid w:val="008C6388"/>
    <w:rsid w:val="008C7834"/>
    <w:rsid w:val="008D042D"/>
    <w:rsid w:val="008D0532"/>
    <w:rsid w:val="008D0B3A"/>
    <w:rsid w:val="008D2155"/>
    <w:rsid w:val="008D23FC"/>
    <w:rsid w:val="008D3F04"/>
    <w:rsid w:val="008D6A59"/>
    <w:rsid w:val="008E2F43"/>
    <w:rsid w:val="008E4072"/>
    <w:rsid w:val="008F5EAC"/>
    <w:rsid w:val="008F6B3E"/>
    <w:rsid w:val="00902DFC"/>
    <w:rsid w:val="00903FB9"/>
    <w:rsid w:val="00907FC5"/>
    <w:rsid w:val="00911DC7"/>
    <w:rsid w:val="00912EED"/>
    <w:rsid w:val="0091563C"/>
    <w:rsid w:val="00916EB1"/>
    <w:rsid w:val="00917E9B"/>
    <w:rsid w:val="009202C3"/>
    <w:rsid w:val="00920691"/>
    <w:rsid w:val="00922505"/>
    <w:rsid w:val="009251C4"/>
    <w:rsid w:val="009257FF"/>
    <w:rsid w:val="009272AA"/>
    <w:rsid w:val="00927BD5"/>
    <w:rsid w:val="00927F58"/>
    <w:rsid w:val="009324F0"/>
    <w:rsid w:val="00932F39"/>
    <w:rsid w:val="009336E1"/>
    <w:rsid w:val="009351A1"/>
    <w:rsid w:val="00935284"/>
    <w:rsid w:val="009359B3"/>
    <w:rsid w:val="00936102"/>
    <w:rsid w:val="00936C15"/>
    <w:rsid w:val="00936EDD"/>
    <w:rsid w:val="0093794B"/>
    <w:rsid w:val="00941033"/>
    <w:rsid w:val="00942666"/>
    <w:rsid w:val="0094677E"/>
    <w:rsid w:val="00957DF6"/>
    <w:rsid w:val="00964CC1"/>
    <w:rsid w:val="009654D8"/>
    <w:rsid w:val="0096757E"/>
    <w:rsid w:val="00973EE3"/>
    <w:rsid w:val="00973F73"/>
    <w:rsid w:val="0097408E"/>
    <w:rsid w:val="0097606A"/>
    <w:rsid w:val="00976343"/>
    <w:rsid w:val="009850E1"/>
    <w:rsid w:val="0099004F"/>
    <w:rsid w:val="00990347"/>
    <w:rsid w:val="009908FB"/>
    <w:rsid w:val="0099199F"/>
    <w:rsid w:val="00991E96"/>
    <w:rsid w:val="0099278C"/>
    <w:rsid w:val="009946AF"/>
    <w:rsid w:val="00995112"/>
    <w:rsid w:val="009A003B"/>
    <w:rsid w:val="009A57D5"/>
    <w:rsid w:val="009A5F88"/>
    <w:rsid w:val="009B276D"/>
    <w:rsid w:val="009B3439"/>
    <w:rsid w:val="009B372F"/>
    <w:rsid w:val="009B3C37"/>
    <w:rsid w:val="009B5D89"/>
    <w:rsid w:val="009B5E37"/>
    <w:rsid w:val="009B6F0C"/>
    <w:rsid w:val="009C5538"/>
    <w:rsid w:val="009C6EE5"/>
    <w:rsid w:val="009C72BD"/>
    <w:rsid w:val="009D1DA7"/>
    <w:rsid w:val="009D418F"/>
    <w:rsid w:val="009D7639"/>
    <w:rsid w:val="009E0031"/>
    <w:rsid w:val="009E1796"/>
    <w:rsid w:val="009E29C6"/>
    <w:rsid w:val="009E42F1"/>
    <w:rsid w:val="009E6A45"/>
    <w:rsid w:val="009F0356"/>
    <w:rsid w:val="009F06A5"/>
    <w:rsid w:val="009F5FA5"/>
    <w:rsid w:val="009F7F7E"/>
    <w:rsid w:val="00A00B20"/>
    <w:rsid w:val="00A01812"/>
    <w:rsid w:val="00A04862"/>
    <w:rsid w:val="00A07600"/>
    <w:rsid w:val="00A10077"/>
    <w:rsid w:val="00A10E9C"/>
    <w:rsid w:val="00A13AC9"/>
    <w:rsid w:val="00A16CC0"/>
    <w:rsid w:val="00A21579"/>
    <w:rsid w:val="00A22D3E"/>
    <w:rsid w:val="00A23D2F"/>
    <w:rsid w:val="00A24FB7"/>
    <w:rsid w:val="00A252DB"/>
    <w:rsid w:val="00A2685E"/>
    <w:rsid w:val="00A27212"/>
    <w:rsid w:val="00A35248"/>
    <w:rsid w:val="00A40435"/>
    <w:rsid w:val="00A40B8D"/>
    <w:rsid w:val="00A41AEB"/>
    <w:rsid w:val="00A457A7"/>
    <w:rsid w:val="00A465B2"/>
    <w:rsid w:val="00A47A69"/>
    <w:rsid w:val="00A47EBD"/>
    <w:rsid w:val="00A50BFC"/>
    <w:rsid w:val="00A526C6"/>
    <w:rsid w:val="00A55160"/>
    <w:rsid w:val="00A56B58"/>
    <w:rsid w:val="00A57C3C"/>
    <w:rsid w:val="00A6242B"/>
    <w:rsid w:val="00A7319F"/>
    <w:rsid w:val="00A7477D"/>
    <w:rsid w:val="00A764CE"/>
    <w:rsid w:val="00A8023B"/>
    <w:rsid w:val="00A80497"/>
    <w:rsid w:val="00A81B93"/>
    <w:rsid w:val="00A81D19"/>
    <w:rsid w:val="00A822C0"/>
    <w:rsid w:val="00A9075E"/>
    <w:rsid w:val="00A90F72"/>
    <w:rsid w:val="00A92ABD"/>
    <w:rsid w:val="00A94D43"/>
    <w:rsid w:val="00A95766"/>
    <w:rsid w:val="00A97203"/>
    <w:rsid w:val="00A97FC8"/>
    <w:rsid w:val="00AA020D"/>
    <w:rsid w:val="00AA1312"/>
    <w:rsid w:val="00AA1321"/>
    <w:rsid w:val="00AA1961"/>
    <w:rsid w:val="00AA376E"/>
    <w:rsid w:val="00AA4DDA"/>
    <w:rsid w:val="00AB1F18"/>
    <w:rsid w:val="00AB28C4"/>
    <w:rsid w:val="00AB453B"/>
    <w:rsid w:val="00AB5B70"/>
    <w:rsid w:val="00AB71EF"/>
    <w:rsid w:val="00AC5BE7"/>
    <w:rsid w:val="00AC6184"/>
    <w:rsid w:val="00AC6A4E"/>
    <w:rsid w:val="00AC73A3"/>
    <w:rsid w:val="00AC7D77"/>
    <w:rsid w:val="00AD0EC2"/>
    <w:rsid w:val="00AD1FBD"/>
    <w:rsid w:val="00AD2E79"/>
    <w:rsid w:val="00AD31E9"/>
    <w:rsid w:val="00AD40DB"/>
    <w:rsid w:val="00AD5BEB"/>
    <w:rsid w:val="00AD64A1"/>
    <w:rsid w:val="00AE0790"/>
    <w:rsid w:val="00AE0A27"/>
    <w:rsid w:val="00AE328D"/>
    <w:rsid w:val="00AE42B0"/>
    <w:rsid w:val="00AF2281"/>
    <w:rsid w:val="00AF375C"/>
    <w:rsid w:val="00AF4110"/>
    <w:rsid w:val="00AF419B"/>
    <w:rsid w:val="00AF5052"/>
    <w:rsid w:val="00AF62BF"/>
    <w:rsid w:val="00B02A6E"/>
    <w:rsid w:val="00B033D1"/>
    <w:rsid w:val="00B06475"/>
    <w:rsid w:val="00B10565"/>
    <w:rsid w:val="00B1468E"/>
    <w:rsid w:val="00B17760"/>
    <w:rsid w:val="00B17E7F"/>
    <w:rsid w:val="00B2062B"/>
    <w:rsid w:val="00B22B64"/>
    <w:rsid w:val="00B24914"/>
    <w:rsid w:val="00B25C42"/>
    <w:rsid w:val="00B27515"/>
    <w:rsid w:val="00B277AE"/>
    <w:rsid w:val="00B30C11"/>
    <w:rsid w:val="00B31AE4"/>
    <w:rsid w:val="00B35A3E"/>
    <w:rsid w:val="00B40904"/>
    <w:rsid w:val="00B44192"/>
    <w:rsid w:val="00B45077"/>
    <w:rsid w:val="00B467AB"/>
    <w:rsid w:val="00B532A7"/>
    <w:rsid w:val="00B536E3"/>
    <w:rsid w:val="00B621B6"/>
    <w:rsid w:val="00B646D1"/>
    <w:rsid w:val="00B73C36"/>
    <w:rsid w:val="00B75284"/>
    <w:rsid w:val="00B7543D"/>
    <w:rsid w:val="00B75848"/>
    <w:rsid w:val="00B75A9C"/>
    <w:rsid w:val="00B769BC"/>
    <w:rsid w:val="00B76E23"/>
    <w:rsid w:val="00B77484"/>
    <w:rsid w:val="00B778EA"/>
    <w:rsid w:val="00B77DB0"/>
    <w:rsid w:val="00B80575"/>
    <w:rsid w:val="00B845D7"/>
    <w:rsid w:val="00B87D96"/>
    <w:rsid w:val="00B9100D"/>
    <w:rsid w:val="00B91596"/>
    <w:rsid w:val="00B919A0"/>
    <w:rsid w:val="00B93FDF"/>
    <w:rsid w:val="00B9500B"/>
    <w:rsid w:val="00B97952"/>
    <w:rsid w:val="00B97BD4"/>
    <w:rsid w:val="00BA0449"/>
    <w:rsid w:val="00BA0620"/>
    <w:rsid w:val="00BA184F"/>
    <w:rsid w:val="00BA3F97"/>
    <w:rsid w:val="00BA53E3"/>
    <w:rsid w:val="00BA73DC"/>
    <w:rsid w:val="00BA75D8"/>
    <w:rsid w:val="00BB03D9"/>
    <w:rsid w:val="00BB1F10"/>
    <w:rsid w:val="00BB1FFA"/>
    <w:rsid w:val="00BB338F"/>
    <w:rsid w:val="00BB3803"/>
    <w:rsid w:val="00BB5EDB"/>
    <w:rsid w:val="00BC002F"/>
    <w:rsid w:val="00BC2FE7"/>
    <w:rsid w:val="00BC32C0"/>
    <w:rsid w:val="00BC6023"/>
    <w:rsid w:val="00BC6076"/>
    <w:rsid w:val="00BC6C4A"/>
    <w:rsid w:val="00BC7FB5"/>
    <w:rsid w:val="00BD00C2"/>
    <w:rsid w:val="00BD1622"/>
    <w:rsid w:val="00BD5587"/>
    <w:rsid w:val="00BD5C04"/>
    <w:rsid w:val="00BD7FF5"/>
    <w:rsid w:val="00BE0B1F"/>
    <w:rsid w:val="00BE3475"/>
    <w:rsid w:val="00BE6F9E"/>
    <w:rsid w:val="00BF0B8B"/>
    <w:rsid w:val="00BF190D"/>
    <w:rsid w:val="00BF338A"/>
    <w:rsid w:val="00BF403E"/>
    <w:rsid w:val="00BF4911"/>
    <w:rsid w:val="00BF72EB"/>
    <w:rsid w:val="00C00023"/>
    <w:rsid w:val="00C013AD"/>
    <w:rsid w:val="00C02C9D"/>
    <w:rsid w:val="00C04BEA"/>
    <w:rsid w:val="00C07A1F"/>
    <w:rsid w:val="00C10562"/>
    <w:rsid w:val="00C120B4"/>
    <w:rsid w:val="00C16E55"/>
    <w:rsid w:val="00C23E96"/>
    <w:rsid w:val="00C252AA"/>
    <w:rsid w:val="00C31383"/>
    <w:rsid w:val="00C3170E"/>
    <w:rsid w:val="00C32924"/>
    <w:rsid w:val="00C35555"/>
    <w:rsid w:val="00C36CEC"/>
    <w:rsid w:val="00C3704E"/>
    <w:rsid w:val="00C4100D"/>
    <w:rsid w:val="00C418EE"/>
    <w:rsid w:val="00C41A80"/>
    <w:rsid w:val="00C43EE2"/>
    <w:rsid w:val="00C43FA1"/>
    <w:rsid w:val="00C44AFB"/>
    <w:rsid w:val="00C47788"/>
    <w:rsid w:val="00C56FBC"/>
    <w:rsid w:val="00C5791A"/>
    <w:rsid w:val="00C57D8D"/>
    <w:rsid w:val="00C60957"/>
    <w:rsid w:val="00C61896"/>
    <w:rsid w:val="00C620F1"/>
    <w:rsid w:val="00C62DE2"/>
    <w:rsid w:val="00C65625"/>
    <w:rsid w:val="00C66248"/>
    <w:rsid w:val="00C736B4"/>
    <w:rsid w:val="00C74848"/>
    <w:rsid w:val="00C756F6"/>
    <w:rsid w:val="00C75F50"/>
    <w:rsid w:val="00C76B46"/>
    <w:rsid w:val="00C82645"/>
    <w:rsid w:val="00C87AC2"/>
    <w:rsid w:val="00C87B05"/>
    <w:rsid w:val="00C912EE"/>
    <w:rsid w:val="00C91D97"/>
    <w:rsid w:val="00CA3106"/>
    <w:rsid w:val="00CA4588"/>
    <w:rsid w:val="00CA504B"/>
    <w:rsid w:val="00CA6018"/>
    <w:rsid w:val="00CA6E80"/>
    <w:rsid w:val="00CA7CA3"/>
    <w:rsid w:val="00CB07A1"/>
    <w:rsid w:val="00CB1188"/>
    <w:rsid w:val="00CB1515"/>
    <w:rsid w:val="00CB26E1"/>
    <w:rsid w:val="00CB2F5D"/>
    <w:rsid w:val="00CB3CDD"/>
    <w:rsid w:val="00CB4094"/>
    <w:rsid w:val="00CB4BFC"/>
    <w:rsid w:val="00CB4FF9"/>
    <w:rsid w:val="00CB7613"/>
    <w:rsid w:val="00CB7687"/>
    <w:rsid w:val="00CC0038"/>
    <w:rsid w:val="00CC0C24"/>
    <w:rsid w:val="00CC0F2F"/>
    <w:rsid w:val="00CC22B9"/>
    <w:rsid w:val="00CC7148"/>
    <w:rsid w:val="00CC78B4"/>
    <w:rsid w:val="00CD0DFF"/>
    <w:rsid w:val="00CD2264"/>
    <w:rsid w:val="00CD3710"/>
    <w:rsid w:val="00CD6CEC"/>
    <w:rsid w:val="00CE109E"/>
    <w:rsid w:val="00CE15A2"/>
    <w:rsid w:val="00CE2F54"/>
    <w:rsid w:val="00CE5D60"/>
    <w:rsid w:val="00CF47CB"/>
    <w:rsid w:val="00D04DDD"/>
    <w:rsid w:val="00D0534A"/>
    <w:rsid w:val="00D0579F"/>
    <w:rsid w:val="00D135D8"/>
    <w:rsid w:val="00D1472C"/>
    <w:rsid w:val="00D149A8"/>
    <w:rsid w:val="00D167FC"/>
    <w:rsid w:val="00D16986"/>
    <w:rsid w:val="00D20721"/>
    <w:rsid w:val="00D20DFB"/>
    <w:rsid w:val="00D220BF"/>
    <w:rsid w:val="00D23591"/>
    <w:rsid w:val="00D24836"/>
    <w:rsid w:val="00D25CEA"/>
    <w:rsid w:val="00D27BD8"/>
    <w:rsid w:val="00D35202"/>
    <w:rsid w:val="00D37F7A"/>
    <w:rsid w:val="00D41A3C"/>
    <w:rsid w:val="00D538D2"/>
    <w:rsid w:val="00D55624"/>
    <w:rsid w:val="00D57770"/>
    <w:rsid w:val="00D6214C"/>
    <w:rsid w:val="00D71419"/>
    <w:rsid w:val="00D71B1D"/>
    <w:rsid w:val="00D77698"/>
    <w:rsid w:val="00D820B3"/>
    <w:rsid w:val="00D8386E"/>
    <w:rsid w:val="00D84181"/>
    <w:rsid w:val="00D86D79"/>
    <w:rsid w:val="00D870DE"/>
    <w:rsid w:val="00D9029D"/>
    <w:rsid w:val="00D92229"/>
    <w:rsid w:val="00D94E27"/>
    <w:rsid w:val="00D9680B"/>
    <w:rsid w:val="00DA0C88"/>
    <w:rsid w:val="00DA1A78"/>
    <w:rsid w:val="00DA31AF"/>
    <w:rsid w:val="00DA360E"/>
    <w:rsid w:val="00DA57CA"/>
    <w:rsid w:val="00DB013C"/>
    <w:rsid w:val="00DB0517"/>
    <w:rsid w:val="00DB229E"/>
    <w:rsid w:val="00DB32F5"/>
    <w:rsid w:val="00DB389E"/>
    <w:rsid w:val="00DB3AC9"/>
    <w:rsid w:val="00DC07DD"/>
    <w:rsid w:val="00DC4A87"/>
    <w:rsid w:val="00DC666A"/>
    <w:rsid w:val="00DC6A79"/>
    <w:rsid w:val="00DD0BCB"/>
    <w:rsid w:val="00DD2FE0"/>
    <w:rsid w:val="00DD422D"/>
    <w:rsid w:val="00DD614E"/>
    <w:rsid w:val="00DE4BD3"/>
    <w:rsid w:val="00DE6A72"/>
    <w:rsid w:val="00DE6D58"/>
    <w:rsid w:val="00DF10E8"/>
    <w:rsid w:val="00E00A40"/>
    <w:rsid w:val="00E04D9F"/>
    <w:rsid w:val="00E0529C"/>
    <w:rsid w:val="00E05CB7"/>
    <w:rsid w:val="00E05DE8"/>
    <w:rsid w:val="00E05E05"/>
    <w:rsid w:val="00E177B6"/>
    <w:rsid w:val="00E213E6"/>
    <w:rsid w:val="00E21631"/>
    <w:rsid w:val="00E24B4E"/>
    <w:rsid w:val="00E30CCE"/>
    <w:rsid w:val="00E36E7B"/>
    <w:rsid w:val="00E44034"/>
    <w:rsid w:val="00E45265"/>
    <w:rsid w:val="00E4534E"/>
    <w:rsid w:val="00E465CC"/>
    <w:rsid w:val="00E46D31"/>
    <w:rsid w:val="00E5571A"/>
    <w:rsid w:val="00E577EA"/>
    <w:rsid w:val="00E60F82"/>
    <w:rsid w:val="00E63087"/>
    <w:rsid w:val="00E65567"/>
    <w:rsid w:val="00E7027C"/>
    <w:rsid w:val="00E709FF"/>
    <w:rsid w:val="00E756A4"/>
    <w:rsid w:val="00E811BB"/>
    <w:rsid w:val="00E82A8A"/>
    <w:rsid w:val="00E91D65"/>
    <w:rsid w:val="00E92953"/>
    <w:rsid w:val="00E9351A"/>
    <w:rsid w:val="00E95DB6"/>
    <w:rsid w:val="00E97309"/>
    <w:rsid w:val="00E9796E"/>
    <w:rsid w:val="00E97DFC"/>
    <w:rsid w:val="00EA04E8"/>
    <w:rsid w:val="00EA2624"/>
    <w:rsid w:val="00EA2DAF"/>
    <w:rsid w:val="00EA4EC5"/>
    <w:rsid w:val="00EA5130"/>
    <w:rsid w:val="00EA5321"/>
    <w:rsid w:val="00EA7AC8"/>
    <w:rsid w:val="00EB0720"/>
    <w:rsid w:val="00EB2257"/>
    <w:rsid w:val="00EB35C7"/>
    <w:rsid w:val="00EB407A"/>
    <w:rsid w:val="00EC19A3"/>
    <w:rsid w:val="00EC3FE9"/>
    <w:rsid w:val="00EC7504"/>
    <w:rsid w:val="00ED23A3"/>
    <w:rsid w:val="00ED3CBE"/>
    <w:rsid w:val="00ED4742"/>
    <w:rsid w:val="00ED5E4F"/>
    <w:rsid w:val="00ED6D17"/>
    <w:rsid w:val="00EE4CF7"/>
    <w:rsid w:val="00EF0A55"/>
    <w:rsid w:val="00EF23FB"/>
    <w:rsid w:val="00EF5472"/>
    <w:rsid w:val="00F002AA"/>
    <w:rsid w:val="00F03221"/>
    <w:rsid w:val="00F04B34"/>
    <w:rsid w:val="00F06140"/>
    <w:rsid w:val="00F06362"/>
    <w:rsid w:val="00F10721"/>
    <w:rsid w:val="00F12EDF"/>
    <w:rsid w:val="00F13013"/>
    <w:rsid w:val="00F145DF"/>
    <w:rsid w:val="00F22888"/>
    <w:rsid w:val="00F23F2E"/>
    <w:rsid w:val="00F2515C"/>
    <w:rsid w:val="00F26FD7"/>
    <w:rsid w:val="00F3113F"/>
    <w:rsid w:val="00F32996"/>
    <w:rsid w:val="00F34FC7"/>
    <w:rsid w:val="00F37C14"/>
    <w:rsid w:val="00F37D1A"/>
    <w:rsid w:val="00F40130"/>
    <w:rsid w:val="00F42C81"/>
    <w:rsid w:val="00F43F7B"/>
    <w:rsid w:val="00F50ABD"/>
    <w:rsid w:val="00F51710"/>
    <w:rsid w:val="00F55943"/>
    <w:rsid w:val="00F57C7D"/>
    <w:rsid w:val="00F6361F"/>
    <w:rsid w:val="00F65A86"/>
    <w:rsid w:val="00F71D0F"/>
    <w:rsid w:val="00F738A9"/>
    <w:rsid w:val="00F75025"/>
    <w:rsid w:val="00F76B61"/>
    <w:rsid w:val="00F77575"/>
    <w:rsid w:val="00F77D99"/>
    <w:rsid w:val="00F816C5"/>
    <w:rsid w:val="00FA123E"/>
    <w:rsid w:val="00FA735F"/>
    <w:rsid w:val="00FA7DDC"/>
    <w:rsid w:val="00FB3510"/>
    <w:rsid w:val="00FC3F06"/>
    <w:rsid w:val="00FC4D5D"/>
    <w:rsid w:val="00FC7A9D"/>
    <w:rsid w:val="00FD07C5"/>
    <w:rsid w:val="00FD2FB6"/>
    <w:rsid w:val="00FD5B86"/>
    <w:rsid w:val="00FD77A7"/>
    <w:rsid w:val="00FE5E3E"/>
    <w:rsid w:val="00FE5F19"/>
    <w:rsid w:val="00FE6271"/>
    <w:rsid w:val="00FF2F44"/>
    <w:rsid w:val="00FF42CA"/>
    <w:rsid w:val="00FF4A06"/>
    <w:rsid w:val="00FF4AEE"/>
    <w:rsid w:val="00FF4D7A"/>
    <w:rsid w:val="00FF74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43798"/>
  <w15:docId w15:val="{938002C2-2091-4092-A6B8-84E1FAC4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02C9D"/>
    <w:pPr>
      <w:spacing w:before="120" w:after="120" w:line="360" w:lineRule="auto"/>
      <w:jc w:val="both"/>
    </w:pPr>
    <w:rPr>
      <w:rFonts w:ascii="Arial" w:hAnsi="Arial"/>
    </w:rPr>
  </w:style>
  <w:style w:type="paragraph" w:styleId="berschrift1">
    <w:name w:val="heading 1"/>
    <w:basedOn w:val="Standard"/>
    <w:next w:val="Standard"/>
    <w:link w:val="berschrift1Zchn"/>
    <w:uiPriority w:val="9"/>
    <w:qFormat/>
    <w:rsid w:val="00B27515"/>
    <w:pPr>
      <w:keepNext/>
      <w:keepLines/>
      <w:numPr>
        <w:numId w:val="1"/>
      </w:numPr>
      <w:spacing w:before="320" w:after="100" w:line="276" w:lineRule="auto"/>
      <w:jc w:val="left"/>
      <w:outlineLvl w:val="0"/>
    </w:pPr>
    <w:rPr>
      <w:rFonts w:eastAsiaTheme="majorEastAsia" w:cstheme="majorBidi"/>
      <w:b/>
      <w:color w:val="000000"/>
      <w:sz w:val="24"/>
      <w:szCs w:val="32"/>
    </w:rPr>
  </w:style>
  <w:style w:type="paragraph" w:styleId="berschrift2">
    <w:name w:val="heading 2"/>
    <w:basedOn w:val="Standard"/>
    <w:next w:val="Standard"/>
    <w:link w:val="berschrift2Zchn"/>
    <w:uiPriority w:val="9"/>
    <w:unhideWhenUsed/>
    <w:qFormat/>
    <w:rsid w:val="009F0356"/>
    <w:pPr>
      <w:keepNext/>
      <w:keepLines/>
      <w:numPr>
        <w:ilvl w:val="1"/>
        <w:numId w:val="1"/>
      </w:numPr>
      <w:spacing w:before="240" w:after="100" w:line="276" w:lineRule="auto"/>
      <w:jc w:val="left"/>
      <w:outlineLvl w:val="1"/>
    </w:pPr>
    <w:rPr>
      <w:rFonts w:eastAsiaTheme="majorEastAsia" w:cstheme="majorBidi"/>
      <w:b/>
      <w:color w:val="000000"/>
      <w:szCs w:val="26"/>
    </w:rPr>
  </w:style>
  <w:style w:type="paragraph" w:styleId="berschrift3">
    <w:name w:val="heading 3"/>
    <w:basedOn w:val="Standard"/>
    <w:next w:val="Standard"/>
    <w:link w:val="berschrift3Zchn"/>
    <w:uiPriority w:val="9"/>
    <w:unhideWhenUsed/>
    <w:qFormat/>
    <w:rsid w:val="00372514"/>
    <w:pPr>
      <w:keepNext/>
      <w:keepLines/>
      <w:numPr>
        <w:ilvl w:val="2"/>
        <w:numId w:val="1"/>
      </w:numPr>
      <w:spacing w:before="240" w:after="100" w:line="276" w:lineRule="auto"/>
      <w:jc w:val="left"/>
      <w:outlineLvl w:val="2"/>
    </w:pPr>
    <w:rPr>
      <w:rFonts w:eastAsiaTheme="majorEastAsia" w:cstheme="majorBidi"/>
      <w:b/>
      <w:color w:val="000000"/>
      <w:szCs w:val="24"/>
    </w:rPr>
  </w:style>
  <w:style w:type="paragraph" w:styleId="berschrift4">
    <w:name w:val="heading 4"/>
    <w:basedOn w:val="Standard"/>
    <w:next w:val="Standard"/>
    <w:link w:val="berschrift4Zchn"/>
    <w:uiPriority w:val="9"/>
    <w:unhideWhenUsed/>
    <w:qFormat/>
    <w:rsid w:val="00814D8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14D8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14D8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14D8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14D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14D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7515"/>
    <w:rPr>
      <w:rFonts w:ascii="Arial" w:eastAsiaTheme="majorEastAsia" w:hAnsi="Arial" w:cstheme="majorBidi"/>
      <w:b/>
      <w:color w:val="000000" w:themeColor="text1"/>
      <w:sz w:val="24"/>
      <w:szCs w:val="32"/>
    </w:rPr>
  </w:style>
  <w:style w:type="paragraph" w:styleId="KeinLeerraum">
    <w:name w:val="No Spacing"/>
    <w:uiPriority w:val="1"/>
    <w:qFormat/>
    <w:rsid w:val="00605BFF"/>
    <w:pPr>
      <w:spacing w:after="0" w:line="240" w:lineRule="auto"/>
      <w:jc w:val="both"/>
    </w:pPr>
    <w:rPr>
      <w:rFonts w:ascii="Arial" w:hAnsi="Arial"/>
    </w:rPr>
  </w:style>
  <w:style w:type="character" w:styleId="Hyperlink">
    <w:name w:val="Hyperlink"/>
    <w:basedOn w:val="Absatz-Standardschriftart"/>
    <w:uiPriority w:val="99"/>
    <w:unhideWhenUsed/>
    <w:rsid w:val="00CC78B4"/>
    <w:rPr>
      <w:color w:val="0563C1" w:themeColor="hyperlink"/>
      <w:u w:val="single"/>
    </w:rPr>
  </w:style>
  <w:style w:type="character" w:styleId="NichtaufgelsteErwhnung">
    <w:name w:val="Unresolved Mention"/>
    <w:basedOn w:val="Absatz-Standardschriftart"/>
    <w:uiPriority w:val="99"/>
    <w:semiHidden/>
    <w:unhideWhenUsed/>
    <w:rsid w:val="00CC78B4"/>
    <w:rPr>
      <w:color w:val="605E5C"/>
      <w:shd w:val="clear" w:color="auto" w:fill="E1DFDD"/>
    </w:rPr>
  </w:style>
  <w:style w:type="paragraph" w:styleId="Kopfzeile">
    <w:name w:val="header"/>
    <w:basedOn w:val="Standard"/>
    <w:link w:val="KopfzeileZchn"/>
    <w:uiPriority w:val="99"/>
    <w:unhideWhenUsed/>
    <w:rsid w:val="00EB2257"/>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EB2257"/>
    <w:rPr>
      <w:rFonts w:ascii="Arial" w:hAnsi="Arial"/>
    </w:rPr>
  </w:style>
  <w:style w:type="paragraph" w:styleId="Fuzeile">
    <w:name w:val="footer"/>
    <w:basedOn w:val="Standard"/>
    <w:link w:val="FuzeileZchn"/>
    <w:uiPriority w:val="99"/>
    <w:unhideWhenUsed/>
    <w:rsid w:val="00EB2257"/>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EB2257"/>
    <w:rPr>
      <w:rFonts w:ascii="Arial" w:hAnsi="Arial"/>
    </w:rPr>
  </w:style>
  <w:style w:type="paragraph" w:styleId="Inhaltsverzeichnisberschrift">
    <w:name w:val="TOC Heading"/>
    <w:basedOn w:val="berschrift1"/>
    <w:next w:val="Standard"/>
    <w:uiPriority w:val="39"/>
    <w:unhideWhenUsed/>
    <w:qFormat/>
    <w:rsid w:val="004C7947"/>
    <w:pPr>
      <w:spacing w:before="240" w:after="0"/>
      <w:outlineLvl w:val="9"/>
    </w:pPr>
    <w:rPr>
      <w:rFonts w:asciiTheme="majorHAnsi" w:hAnsiTheme="majorHAnsi"/>
      <w:b w:val="0"/>
      <w:color w:val="2F5496" w:themeColor="accent1" w:themeShade="BF"/>
      <w:sz w:val="32"/>
      <w:lang w:eastAsia="de-DE"/>
    </w:rPr>
  </w:style>
  <w:style w:type="paragraph" w:styleId="Verzeichnis1">
    <w:name w:val="toc 1"/>
    <w:basedOn w:val="Standard"/>
    <w:next w:val="Standard"/>
    <w:autoRedefine/>
    <w:uiPriority w:val="39"/>
    <w:unhideWhenUsed/>
    <w:rsid w:val="004C15F9"/>
    <w:pPr>
      <w:tabs>
        <w:tab w:val="left" w:pos="510"/>
        <w:tab w:val="right" w:leader="dot" w:pos="9638"/>
      </w:tabs>
      <w:spacing w:after="100"/>
      <w:jc w:val="left"/>
    </w:pPr>
  </w:style>
  <w:style w:type="character" w:customStyle="1" w:styleId="berschrift2Zchn">
    <w:name w:val="Überschrift 2 Zchn"/>
    <w:basedOn w:val="Absatz-Standardschriftart"/>
    <w:link w:val="berschrift2"/>
    <w:uiPriority w:val="9"/>
    <w:rsid w:val="009F0356"/>
    <w:rPr>
      <w:rFonts w:ascii="Arial" w:eastAsiaTheme="majorEastAsia" w:hAnsi="Arial" w:cstheme="majorBidi"/>
      <w:b/>
      <w:szCs w:val="26"/>
    </w:rPr>
  </w:style>
  <w:style w:type="paragraph" w:styleId="Listenabsatz">
    <w:name w:val="List Paragraph"/>
    <w:basedOn w:val="Standard"/>
    <w:uiPriority w:val="34"/>
    <w:qFormat/>
    <w:rsid w:val="00492620"/>
    <w:pPr>
      <w:ind w:left="720"/>
      <w:contextualSpacing/>
    </w:pPr>
  </w:style>
  <w:style w:type="character" w:customStyle="1" w:styleId="berschrift3Zchn">
    <w:name w:val="Überschrift 3 Zchn"/>
    <w:basedOn w:val="Absatz-Standardschriftart"/>
    <w:link w:val="berschrift3"/>
    <w:uiPriority w:val="9"/>
    <w:rsid w:val="00372514"/>
    <w:rPr>
      <w:rFonts w:ascii="Arial" w:eastAsiaTheme="majorEastAsia" w:hAnsi="Arial" w:cstheme="majorBidi"/>
      <w:b/>
      <w:color w:val="000000" w:themeColor="text1"/>
      <w:szCs w:val="24"/>
    </w:rPr>
  </w:style>
  <w:style w:type="character" w:customStyle="1" w:styleId="berschrift4Zchn">
    <w:name w:val="Überschrift 4 Zchn"/>
    <w:basedOn w:val="Absatz-Standardschriftart"/>
    <w:link w:val="berschrift4"/>
    <w:uiPriority w:val="9"/>
    <w:rsid w:val="00814D86"/>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14D86"/>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814D86"/>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814D86"/>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814D8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14D86"/>
    <w:rPr>
      <w:rFonts w:asciiTheme="majorHAnsi" w:eastAsiaTheme="majorEastAsia" w:hAnsiTheme="majorHAnsi" w:cstheme="majorBidi"/>
      <w:i/>
      <w:iCs/>
      <w:color w:val="272727" w:themeColor="text1" w:themeTint="D8"/>
      <w:sz w:val="21"/>
      <w:szCs w:val="21"/>
    </w:rPr>
  </w:style>
  <w:style w:type="paragraph" w:styleId="Verzeichnis2">
    <w:name w:val="toc 2"/>
    <w:basedOn w:val="Standard"/>
    <w:next w:val="Standard"/>
    <w:autoRedefine/>
    <w:uiPriority w:val="39"/>
    <w:unhideWhenUsed/>
    <w:rsid w:val="00D8386E"/>
    <w:pPr>
      <w:tabs>
        <w:tab w:val="left" w:pos="765"/>
        <w:tab w:val="right" w:leader="dot" w:pos="9638"/>
      </w:tabs>
      <w:spacing w:after="100"/>
      <w:ind w:left="227"/>
      <w:jc w:val="left"/>
    </w:pPr>
  </w:style>
  <w:style w:type="paragraph" w:styleId="Verzeichnis3">
    <w:name w:val="toc 3"/>
    <w:basedOn w:val="Standard"/>
    <w:next w:val="Standard"/>
    <w:autoRedefine/>
    <w:uiPriority w:val="39"/>
    <w:unhideWhenUsed/>
    <w:rsid w:val="00CA504B"/>
    <w:pPr>
      <w:tabs>
        <w:tab w:val="left" w:pos="1134"/>
        <w:tab w:val="right" w:leader="dot" w:pos="9638"/>
      </w:tabs>
      <w:spacing w:after="100"/>
      <w:ind w:left="454"/>
      <w:jc w:val="left"/>
    </w:pPr>
  </w:style>
  <w:style w:type="paragraph" w:styleId="Beschriftung">
    <w:name w:val="caption"/>
    <w:basedOn w:val="Standard"/>
    <w:next w:val="Standard"/>
    <w:uiPriority w:val="35"/>
    <w:unhideWhenUsed/>
    <w:qFormat/>
    <w:rsid w:val="001469A0"/>
    <w:pPr>
      <w:spacing w:before="0" w:after="200" w:line="240" w:lineRule="auto"/>
      <w:jc w:val="center"/>
    </w:pPr>
    <w:rPr>
      <w:i/>
      <w:iCs/>
      <w:szCs w:val="18"/>
    </w:rPr>
  </w:style>
  <w:style w:type="paragraph" w:styleId="Abbildungsverzeichnis">
    <w:name w:val="table of figures"/>
    <w:basedOn w:val="Standard"/>
    <w:next w:val="Standard"/>
    <w:uiPriority w:val="99"/>
    <w:unhideWhenUsed/>
    <w:rsid w:val="000979B4"/>
    <w:pPr>
      <w:spacing w:after="0"/>
    </w:pPr>
  </w:style>
  <w:style w:type="paragraph" w:styleId="Funotentext">
    <w:name w:val="footnote text"/>
    <w:basedOn w:val="Standard"/>
    <w:link w:val="FunotentextZchn"/>
    <w:uiPriority w:val="99"/>
    <w:semiHidden/>
    <w:unhideWhenUsed/>
    <w:rsid w:val="007B1799"/>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7B1799"/>
    <w:rPr>
      <w:rFonts w:ascii="Arial" w:hAnsi="Arial"/>
      <w:sz w:val="20"/>
      <w:szCs w:val="20"/>
    </w:rPr>
  </w:style>
  <w:style w:type="character" w:styleId="Funotenzeichen">
    <w:name w:val="footnote reference"/>
    <w:basedOn w:val="Absatz-Standardschriftart"/>
    <w:uiPriority w:val="99"/>
    <w:semiHidden/>
    <w:unhideWhenUsed/>
    <w:rsid w:val="007B1799"/>
    <w:rPr>
      <w:vertAlign w:val="superscript"/>
    </w:rPr>
  </w:style>
  <w:style w:type="paragraph" w:styleId="Literaturverzeichnis">
    <w:name w:val="Bibliography"/>
    <w:basedOn w:val="Standard"/>
    <w:next w:val="Standard"/>
    <w:uiPriority w:val="37"/>
    <w:unhideWhenUsed/>
    <w:rsid w:val="00372514"/>
    <w:pPr>
      <w:spacing w:after="0" w:line="480" w:lineRule="auto"/>
      <w:ind w:left="720" w:hanging="720"/>
    </w:pPr>
  </w:style>
  <w:style w:type="table" w:styleId="Tabellenraster">
    <w:name w:val="Table Grid"/>
    <w:basedOn w:val="NormaleTabelle"/>
    <w:uiPriority w:val="39"/>
    <w:rsid w:val="0005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DE6A72"/>
    <w:rPr>
      <w:color w:val="666666"/>
    </w:rPr>
  </w:style>
  <w:style w:type="table" w:styleId="Gitternetztabelle1hellAkzent1">
    <w:name w:val="Grid Table 1 Light Accent 1"/>
    <w:basedOn w:val="NormaleTabelle"/>
    <w:uiPriority w:val="46"/>
    <w:rsid w:val="00B02A6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3">
    <w:name w:val="Grid Table 3"/>
    <w:basedOn w:val="NormaleTabelle"/>
    <w:uiPriority w:val="48"/>
    <w:rsid w:val="00B02A6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5C443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itternetztabelle2Akzent1">
    <w:name w:val="Grid Table 2 Accent 1"/>
    <w:basedOn w:val="NormaleTabelle"/>
    <w:uiPriority w:val="47"/>
    <w:rsid w:val="005C443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2Akzent5">
    <w:name w:val="Grid Table 2 Accent 5"/>
    <w:basedOn w:val="NormaleTabelle"/>
    <w:uiPriority w:val="47"/>
    <w:rsid w:val="005C443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itternetztabelle1hellAkzent5">
    <w:name w:val="Grid Table 1 Light Accent 5"/>
    <w:basedOn w:val="NormaleTabelle"/>
    <w:uiPriority w:val="46"/>
    <w:rsid w:val="003A18D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entabelle1hellAkzent1">
    <w:name w:val="List Table 1 Light Accent 1"/>
    <w:basedOn w:val="NormaleTabelle"/>
    <w:uiPriority w:val="46"/>
    <w:rsid w:val="003A18DC"/>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ntabelle1hellAkzent3">
    <w:name w:val="List Table 1 Light Accent 3"/>
    <w:basedOn w:val="NormaleTabelle"/>
    <w:uiPriority w:val="46"/>
    <w:rsid w:val="009C72B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ntabelle2">
    <w:name w:val="List Table 2"/>
    <w:basedOn w:val="NormaleTabelle"/>
    <w:uiPriority w:val="47"/>
    <w:rsid w:val="009C72B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nhang">
    <w:name w:val="Anhang"/>
    <w:basedOn w:val="Standard"/>
    <w:link w:val="AnhangZchn"/>
    <w:qFormat/>
    <w:rsid w:val="00D35202"/>
    <w:rPr>
      <w:b/>
      <w:color w:val="000000" w:themeColor="text1"/>
    </w:rPr>
  </w:style>
  <w:style w:type="character" w:customStyle="1" w:styleId="AnhangZchn">
    <w:name w:val="Anhang Zchn"/>
    <w:basedOn w:val="Absatz-Standardschriftart"/>
    <w:link w:val="Anhang"/>
    <w:rsid w:val="00D35202"/>
    <w:rPr>
      <w:rFonts w:ascii="Arial" w:hAnsi="Arial"/>
      <w:b/>
      <w:color w:val="000000" w:themeColor="text1"/>
    </w:rPr>
  </w:style>
  <w:style w:type="paragraph" w:styleId="StandardWeb">
    <w:name w:val="Normal (Web)"/>
    <w:basedOn w:val="Standard"/>
    <w:uiPriority w:val="99"/>
    <w:unhideWhenUsed/>
    <w:rsid w:val="006969A1"/>
    <w:rPr>
      <w:rFonts w:ascii="Times New Roman" w:hAnsi="Times New Roman" w:cs="Times New Roman"/>
      <w:sz w:val="24"/>
      <w:szCs w:val="24"/>
    </w:rPr>
  </w:style>
  <w:style w:type="numbering" w:customStyle="1" w:styleId="KeineListe1">
    <w:name w:val="Keine Liste1"/>
    <w:next w:val="KeineListe"/>
    <w:uiPriority w:val="99"/>
    <w:semiHidden/>
    <w:unhideWhenUsed/>
    <w:rsid w:val="003A2628"/>
  </w:style>
  <w:style w:type="paragraph" w:customStyle="1" w:styleId="msonormal0">
    <w:name w:val="msonormal"/>
    <w:basedOn w:val="Standard"/>
    <w:rsid w:val="003A2628"/>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numbering" w:customStyle="1" w:styleId="Formatvorlage1">
    <w:name w:val="Formatvorlage1"/>
    <w:uiPriority w:val="99"/>
    <w:rsid w:val="003A2DDF"/>
    <w:pPr>
      <w:numPr>
        <w:numId w:val="2"/>
      </w:numPr>
    </w:pPr>
  </w:style>
  <w:style w:type="numbering" w:customStyle="1" w:styleId="Formatvorlage2">
    <w:name w:val="Formatvorlage2"/>
    <w:uiPriority w:val="99"/>
    <w:rsid w:val="003A2DDF"/>
    <w:pPr>
      <w:numPr>
        <w:numId w:val="3"/>
      </w:numPr>
    </w:pPr>
  </w:style>
  <w:style w:type="character" w:styleId="BesuchterLink">
    <w:name w:val="FollowedHyperlink"/>
    <w:basedOn w:val="Absatz-Standardschriftart"/>
    <w:uiPriority w:val="99"/>
    <w:semiHidden/>
    <w:unhideWhenUsed/>
    <w:rsid w:val="008D2155"/>
    <w:rPr>
      <w:color w:val="954F72" w:themeColor="followedHyperlink"/>
      <w:u w:val="single"/>
    </w:rPr>
  </w:style>
  <w:style w:type="character" w:styleId="HTMLCode">
    <w:name w:val="HTML Code"/>
    <w:basedOn w:val="Absatz-Standardschriftart"/>
    <w:uiPriority w:val="99"/>
    <w:semiHidden/>
    <w:unhideWhenUsed/>
    <w:rsid w:val="00EA2624"/>
    <w:rPr>
      <w:rFonts w:ascii="Courier New" w:eastAsia="Times New Roman" w:hAnsi="Courier New" w:cs="Courier New"/>
      <w:sz w:val="20"/>
      <w:szCs w:val="20"/>
    </w:rPr>
  </w:style>
  <w:style w:type="character" w:styleId="Fett">
    <w:name w:val="Strong"/>
    <w:basedOn w:val="Absatz-Standardschriftart"/>
    <w:uiPriority w:val="22"/>
    <w:qFormat/>
    <w:rsid w:val="00EA2624"/>
    <w:rPr>
      <w:b/>
      <w:bCs/>
    </w:rPr>
  </w:style>
  <w:style w:type="paragraph" w:customStyle="1" w:styleId="Anhnge">
    <w:name w:val="Anhänge"/>
    <w:basedOn w:val="berschrift2"/>
    <w:link w:val="AnhngeZchn"/>
    <w:qFormat/>
    <w:rsid w:val="003150C3"/>
  </w:style>
  <w:style w:type="character" w:customStyle="1" w:styleId="AnhngeZchn">
    <w:name w:val="Anhänge Zchn"/>
    <w:basedOn w:val="berschrift2Zchn"/>
    <w:link w:val="Anhnge"/>
    <w:rsid w:val="003150C3"/>
    <w:rPr>
      <w:rFonts w:ascii="Arial" w:eastAsiaTheme="majorEastAsia" w:hAnsi="Arial" w:cstheme="majorBidi"/>
      <w:b/>
      <w:szCs w:val="26"/>
    </w:rPr>
  </w:style>
  <w:style w:type="paragraph" w:styleId="NurText">
    <w:name w:val="Plain Text"/>
    <w:basedOn w:val="Standard"/>
    <w:link w:val="NurTextZchn"/>
    <w:uiPriority w:val="99"/>
    <w:unhideWhenUsed/>
    <w:rsid w:val="004E281D"/>
    <w:pPr>
      <w:spacing w:before="0" w:after="0" w:line="240" w:lineRule="auto"/>
      <w:jc w:val="left"/>
    </w:pPr>
    <w:rPr>
      <w:rFonts w:ascii="Consolas" w:hAnsi="Consolas"/>
      <w:kern w:val="2"/>
      <w:sz w:val="21"/>
      <w:szCs w:val="21"/>
      <w14:ligatures w14:val="standardContextual"/>
    </w:rPr>
  </w:style>
  <w:style w:type="character" w:customStyle="1" w:styleId="NurTextZchn">
    <w:name w:val="Nur Text Zchn"/>
    <w:basedOn w:val="Absatz-Standardschriftart"/>
    <w:link w:val="NurText"/>
    <w:uiPriority w:val="99"/>
    <w:rsid w:val="004E281D"/>
    <w:rPr>
      <w:rFonts w:ascii="Consolas" w:hAnsi="Consolas"/>
      <w:kern w:val="2"/>
      <w:sz w:val="21"/>
      <w:szCs w:val="21"/>
      <w14:ligatures w14:val="standardContextual"/>
    </w:rPr>
  </w:style>
  <w:style w:type="paragraph" w:customStyle="1" w:styleId="BenchBody">
    <w:name w:val="Bench Body"/>
    <w:basedOn w:val="Standard"/>
    <w:pPr>
      <w:spacing w:before="0"/>
    </w:pPr>
    <w:rPr>
      <w:color w:val="000000"/>
    </w:rPr>
  </w:style>
  <w:style w:type="paragraph" w:customStyle="1" w:styleId="BenchNote">
    <w:name w:val="Bench Note"/>
    <w:basedOn w:val="Standard"/>
    <w:pPr>
      <w:spacing w:before="0"/>
    </w:pPr>
    <w:rPr>
      <w:color w:val="000000"/>
    </w:rPr>
  </w:style>
  <w:style w:type="paragraph" w:customStyle="1" w:styleId="BenchReference">
    <w:name w:val="Bench Reference"/>
    <w:basedOn w:val="Standard"/>
    <w:pPr>
      <w:keepLines/>
      <w:spacing w:before="0" w:line="276" w:lineRule="auto"/>
      <w:ind w:left="340" w:hanging="340"/>
    </w:pPr>
    <w:rPr>
      <w:color w:val="000000"/>
      <w:sz w:val="20"/>
    </w:rPr>
  </w:style>
  <w:style w:type="paragraph" w:customStyle="1" w:styleId="BenchCaption">
    <w:name w:val="Bench Caption"/>
    <w:basedOn w:val="Standard"/>
    <w:pPr>
      <w:spacing w:before="0" w:line="264" w:lineRule="auto"/>
      <w:jc w:val="left"/>
    </w:pPr>
    <w:rPr>
      <w:color w:val="000000"/>
      <w:sz w:val="18"/>
    </w:rPr>
  </w:style>
  <w:style w:type="paragraph" w:customStyle="1" w:styleId="Titel1">
    <w:name w:val="Titel1"/>
    <w:basedOn w:val="Standard"/>
    <w:rPr>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356">
      <w:bodyDiv w:val="1"/>
      <w:marLeft w:val="0"/>
      <w:marRight w:val="0"/>
      <w:marTop w:val="0"/>
      <w:marBottom w:val="0"/>
      <w:divBdr>
        <w:top w:val="none" w:sz="0" w:space="0" w:color="auto"/>
        <w:left w:val="none" w:sz="0" w:space="0" w:color="auto"/>
        <w:bottom w:val="none" w:sz="0" w:space="0" w:color="auto"/>
        <w:right w:val="none" w:sz="0" w:space="0" w:color="auto"/>
      </w:divBdr>
    </w:div>
    <w:div w:id="25252963">
      <w:bodyDiv w:val="1"/>
      <w:marLeft w:val="0"/>
      <w:marRight w:val="0"/>
      <w:marTop w:val="0"/>
      <w:marBottom w:val="0"/>
      <w:divBdr>
        <w:top w:val="none" w:sz="0" w:space="0" w:color="auto"/>
        <w:left w:val="none" w:sz="0" w:space="0" w:color="auto"/>
        <w:bottom w:val="none" w:sz="0" w:space="0" w:color="auto"/>
        <w:right w:val="none" w:sz="0" w:space="0" w:color="auto"/>
      </w:divBdr>
    </w:div>
    <w:div w:id="35588036">
      <w:bodyDiv w:val="1"/>
      <w:marLeft w:val="0"/>
      <w:marRight w:val="0"/>
      <w:marTop w:val="0"/>
      <w:marBottom w:val="0"/>
      <w:divBdr>
        <w:top w:val="none" w:sz="0" w:space="0" w:color="auto"/>
        <w:left w:val="none" w:sz="0" w:space="0" w:color="auto"/>
        <w:bottom w:val="none" w:sz="0" w:space="0" w:color="auto"/>
        <w:right w:val="none" w:sz="0" w:space="0" w:color="auto"/>
      </w:divBdr>
    </w:div>
    <w:div w:id="42759710">
      <w:bodyDiv w:val="1"/>
      <w:marLeft w:val="0"/>
      <w:marRight w:val="0"/>
      <w:marTop w:val="0"/>
      <w:marBottom w:val="0"/>
      <w:divBdr>
        <w:top w:val="none" w:sz="0" w:space="0" w:color="auto"/>
        <w:left w:val="none" w:sz="0" w:space="0" w:color="auto"/>
        <w:bottom w:val="none" w:sz="0" w:space="0" w:color="auto"/>
        <w:right w:val="none" w:sz="0" w:space="0" w:color="auto"/>
      </w:divBdr>
    </w:div>
    <w:div w:id="44839074">
      <w:bodyDiv w:val="1"/>
      <w:marLeft w:val="0"/>
      <w:marRight w:val="0"/>
      <w:marTop w:val="0"/>
      <w:marBottom w:val="0"/>
      <w:divBdr>
        <w:top w:val="none" w:sz="0" w:space="0" w:color="auto"/>
        <w:left w:val="none" w:sz="0" w:space="0" w:color="auto"/>
        <w:bottom w:val="none" w:sz="0" w:space="0" w:color="auto"/>
        <w:right w:val="none" w:sz="0" w:space="0" w:color="auto"/>
      </w:divBdr>
    </w:div>
    <w:div w:id="47531587">
      <w:bodyDiv w:val="1"/>
      <w:marLeft w:val="0"/>
      <w:marRight w:val="0"/>
      <w:marTop w:val="0"/>
      <w:marBottom w:val="0"/>
      <w:divBdr>
        <w:top w:val="none" w:sz="0" w:space="0" w:color="auto"/>
        <w:left w:val="none" w:sz="0" w:space="0" w:color="auto"/>
        <w:bottom w:val="none" w:sz="0" w:space="0" w:color="auto"/>
        <w:right w:val="none" w:sz="0" w:space="0" w:color="auto"/>
      </w:divBdr>
    </w:div>
    <w:div w:id="66611657">
      <w:bodyDiv w:val="1"/>
      <w:marLeft w:val="0"/>
      <w:marRight w:val="0"/>
      <w:marTop w:val="0"/>
      <w:marBottom w:val="0"/>
      <w:divBdr>
        <w:top w:val="none" w:sz="0" w:space="0" w:color="auto"/>
        <w:left w:val="none" w:sz="0" w:space="0" w:color="auto"/>
        <w:bottom w:val="none" w:sz="0" w:space="0" w:color="auto"/>
        <w:right w:val="none" w:sz="0" w:space="0" w:color="auto"/>
      </w:divBdr>
    </w:div>
    <w:div w:id="68310264">
      <w:bodyDiv w:val="1"/>
      <w:marLeft w:val="0"/>
      <w:marRight w:val="0"/>
      <w:marTop w:val="0"/>
      <w:marBottom w:val="0"/>
      <w:divBdr>
        <w:top w:val="none" w:sz="0" w:space="0" w:color="auto"/>
        <w:left w:val="none" w:sz="0" w:space="0" w:color="auto"/>
        <w:bottom w:val="none" w:sz="0" w:space="0" w:color="auto"/>
        <w:right w:val="none" w:sz="0" w:space="0" w:color="auto"/>
      </w:divBdr>
    </w:div>
    <w:div w:id="88047207">
      <w:bodyDiv w:val="1"/>
      <w:marLeft w:val="0"/>
      <w:marRight w:val="0"/>
      <w:marTop w:val="0"/>
      <w:marBottom w:val="0"/>
      <w:divBdr>
        <w:top w:val="none" w:sz="0" w:space="0" w:color="auto"/>
        <w:left w:val="none" w:sz="0" w:space="0" w:color="auto"/>
        <w:bottom w:val="none" w:sz="0" w:space="0" w:color="auto"/>
        <w:right w:val="none" w:sz="0" w:space="0" w:color="auto"/>
      </w:divBdr>
    </w:div>
    <w:div w:id="88159599">
      <w:bodyDiv w:val="1"/>
      <w:marLeft w:val="0"/>
      <w:marRight w:val="0"/>
      <w:marTop w:val="0"/>
      <w:marBottom w:val="0"/>
      <w:divBdr>
        <w:top w:val="none" w:sz="0" w:space="0" w:color="auto"/>
        <w:left w:val="none" w:sz="0" w:space="0" w:color="auto"/>
        <w:bottom w:val="none" w:sz="0" w:space="0" w:color="auto"/>
        <w:right w:val="none" w:sz="0" w:space="0" w:color="auto"/>
      </w:divBdr>
    </w:div>
    <w:div w:id="104691446">
      <w:bodyDiv w:val="1"/>
      <w:marLeft w:val="0"/>
      <w:marRight w:val="0"/>
      <w:marTop w:val="0"/>
      <w:marBottom w:val="0"/>
      <w:divBdr>
        <w:top w:val="none" w:sz="0" w:space="0" w:color="auto"/>
        <w:left w:val="none" w:sz="0" w:space="0" w:color="auto"/>
        <w:bottom w:val="none" w:sz="0" w:space="0" w:color="auto"/>
        <w:right w:val="none" w:sz="0" w:space="0" w:color="auto"/>
      </w:divBdr>
    </w:div>
    <w:div w:id="115218885">
      <w:bodyDiv w:val="1"/>
      <w:marLeft w:val="0"/>
      <w:marRight w:val="0"/>
      <w:marTop w:val="0"/>
      <w:marBottom w:val="0"/>
      <w:divBdr>
        <w:top w:val="none" w:sz="0" w:space="0" w:color="auto"/>
        <w:left w:val="none" w:sz="0" w:space="0" w:color="auto"/>
        <w:bottom w:val="none" w:sz="0" w:space="0" w:color="auto"/>
        <w:right w:val="none" w:sz="0" w:space="0" w:color="auto"/>
      </w:divBdr>
    </w:div>
    <w:div w:id="131021460">
      <w:bodyDiv w:val="1"/>
      <w:marLeft w:val="0"/>
      <w:marRight w:val="0"/>
      <w:marTop w:val="0"/>
      <w:marBottom w:val="0"/>
      <w:divBdr>
        <w:top w:val="none" w:sz="0" w:space="0" w:color="auto"/>
        <w:left w:val="none" w:sz="0" w:space="0" w:color="auto"/>
        <w:bottom w:val="none" w:sz="0" w:space="0" w:color="auto"/>
        <w:right w:val="none" w:sz="0" w:space="0" w:color="auto"/>
      </w:divBdr>
    </w:div>
    <w:div w:id="136607931">
      <w:bodyDiv w:val="1"/>
      <w:marLeft w:val="0"/>
      <w:marRight w:val="0"/>
      <w:marTop w:val="0"/>
      <w:marBottom w:val="0"/>
      <w:divBdr>
        <w:top w:val="none" w:sz="0" w:space="0" w:color="auto"/>
        <w:left w:val="none" w:sz="0" w:space="0" w:color="auto"/>
        <w:bottom w:val="none" w:sz="0" w:space="0" w:color="auto"/>
        <w:right w:val="none" w:sz="0" w:space="0" w:color="auto"/>
      </w:divBdr>
    </w:div>
    <w:div w:id="142620540">
      <w:bodyDiv w:val="1"/>
      <w:marLeft w:val="0"/>
      <w:marRight w:val="0"/>
      <w:marTop w:val="0"/>
      <w:marBottom w:val="0"/>
      <w:divBdr>
        <w:top w:val="none" w:sz="0" w:space="0" w:color="auto"/>
        <w:left w:val="none" w:sz="0" w:space="0" w:color="auto"/>
        <w:bottom w:val="none" w:sz="0" w:space="0" w:color="auto"/>
        <w:right w:val="none" w:sz="0" w:space="0" w:color="auto"/>
      </w:divBdr>
    </w:div>
    <w:div w:id="158691260">
      <w:bodyDiv w:val="1"/>
      <w:marLeft w:val="0"/>
      <w:marRight w:val="0"/>
      <w:marTop w:val="0"/>
      <w:marBottom w:val="0"/>
      <w:divBdr>
        <w:top w:val="none" w:sz="0" w:space="0" w:color="auto"/>
        <w:left w:val="none" w:sz="0" w:space="0" w:color="auto"/>
        <w:bottom w:val="none" w:sz="0" w:space="0" w:color="auto"/>
        <w:right w:val="none" w:sz="0" w:space="0" w:color="auto"/>
      </w:divBdr>
    </w:div>
    <w:div w:id="176965292">
      <w:bodyDiv w:val="1"/>
      <w:marLeft w:val="0"/>
      <w:marRight w:val="0"/>
      <w:marTop w:val="0"/>
      <w:marBottom w:val="0"/>
      <w:divBdr>
        <w:top w:val="none" w:sz="0" w:space="0" w:color="auto"/>
        <w:left w:val="none" w:sz="0" w:space="0" w:color="auto"/>
        <w:bottom w:val="none" w:sz="0" w:space="0" w:color="auto"/>
        <w:right w:val="none" w:sz="0" w:space="0" w:color="auto"/>
      </w:divBdr>
    </w:div>
    <w:div w:id="194584108">
      <w:bodyDiv w:val="1"/>
      <w:marLeft w:val="0"/>
      <w:marRight w:val="0"/>
      <w:marTop w:val="0"/>
      <w:marBottom w:val="0"/>
      <w:divBdr>
        <w:top w:val="none" w:sz="0" w:space="0" w:color="auto"/>
        <w:left w:val="none" w:sz="0" w:space="0" w:color="auto"/>
        <w:bottom w:val="none" w:sz="0" w:space="0" w:color="auto"/>
        <w:right w:val="none" w:sz="0" w:space="0" w:color="auto"/>
      </w:divBdr>
    </w:div>
    <w:div w:id="207694065">
      <w:bodyDiv w:val="1"/>
      <w:marLeft w:val="0"/>
      <w:marRight w:val="0"/>
      <w:marTop w:val="0"/>
      <w:marBottom w:val="0"/>
      <w:divBdr>
        <w:top w:val="none" w:sz="0" w:space="0" w:color="auto"/>
        <w:left w:val="none" w:sz="0" w:space="0" w:color="auto"/>
        <w:bottom w:val="none" w:sz="0" w:space="0" w:color="auto"/>
        <w:right w:val="none" w:sz="0" w:space="0" w:color="auto"/>
      </w:divBdr>
    </w:div>
    <w:div w:id="226378626">
      <w:bodyDiv w:val="1"/>
      <w:marLeft w:val="0"/>
      <w:marRight w:val="0"/>
      <w:marTop w:val="0"/>
      <w:marBottom w:val="0"/>
      <w:divBdr>
        <w:top w:val="none" w:sz="0" w:space="0" w:color="auto"/>
        <w:left w:val="none" w:sz="0" w:space="0" w:color="auto"/>
        <w:bottom w:val="none" w:sz="0" w:space="0" w:color="auto"/>
        <w:right w:val="none" w:sz="0" w:space="0" w:color="auto"/>
      </w:divBdr>
    </w:div>
    <w:div w:id="230819256">
      <w:bodyDiv w:val="1"/>
      <w:marLeft w:val="0"/>
      <w:marRight w:val="0"/>
      <w:marTop w:val="0"/>
      <w:marBottom w:val="0"/>
      <w:divBdr>
        <w:top w:val="none" w:sz="0" w:space="0" w:color="auto"/>
        <w:left w:val="none" w:sz="0" w:space="0" w:color="auto"/>
        <w:bottom w:val="none" w:sz="0" w:space="0" w:color="auto"/>
        <w:right w:val="none" w:sz="0" w:space="0" w:color="auto"/>
      </w:divBdr>
      <w:divsChild>
        <w:div w:id="1701782984">
          <w:marLeft w:val="0"/>
          <w:marRight w:val="0"/>
          <w:marTop w:val="0"/>
          <w:marBottom w:val="0"/>
          <w:divBdr>
            <w:top w:val="none" w:sz="0" w:space="0" w:color="auto"/>
            <w:left w:val="none" w:sz="0" w:space="0" w:color="auto"/>
            <w:bottom w:val="none" w:sz="0" w:space="0" w:color="auto"/>
            <w:right w:val="none" w:sz="0" w:space="0" w:color="auto"/>
          </w:divBdr>
          <w:divsChild>
            <w:div w:id="4790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1004">
      <w:bodyDiv w:val="1"/>
      <w:marLeft w:val="0"/>
      <w:marRight w:val="0"/>
      <w:marTop w:val="0"/>
      <w:marBottom w:val="0"/>
      <w:divBdr>
        <w:top w:val="none" w:sz="0" w:space="0" w:color="auto"/>
        <w:left w:val="none" w:sz="0" w:space="0" w:color="auto"/>
        <w:bottom w:val="none" w:sz="0" w:space="0" w:color="auto"/>
        <w:right w:val="none" w:sz="0" w:space="0" w:color="auto"/>
      </w:divBdr>
    </w:div>
    <w:div w:id="257326220">
      <w:bodyDiv w:val="1"/>
      <w:marLeft w:val="0"/>
      <w:marRight w:val="0"/>
      <w:marTop w:val="0"/>
      <w:marBottom w:val="0"/>
      <w:divBdr>
        <w:top w:val="none" w:sz="0" w:space="0" w:color="auto"/>
        <w:left w:val="none" w:sz="0" w:space="0" w:color="auto"/>
        <w:bottom w:val="none" w:sz="0" w:space="0" w:color="auto"/>
        <w:right w:val="none" w:sz="0" w:space="0" w:color="auto"/>
      </w:divBdr>
    </w:div>
    <w:div w:id="258022965">
      <w:bodyDiv w:val="1"/>
      <w:marLeft w:val="0"/>
      <w:marRight w:val="0"/>
      <w:marTop w:val="0"/>
      <w:marBottom w:val="0"/>
      <w:divBdr>
        <w:top w:val="none" w:sz="0" w:space="0" w:color="auto"/>
        <w:left w:val="none" w:sz="0" w:space="0" w:color="auto"/>
        <w:bottom w:val="none" w:sz="0" w:space="0" w:color="auto"/>
        <w:right w:val="none" w:sz="0" w:space="0" w:color="auto"/>
      </w:divBdr>
    </w:div>
    <w:div w:id="278071843">
      <w:bodyDiv w:val="1"/>
      <w:marLeft w:val="0"/>
      <w:marRight w:val="0"/>
      <w:marTop w:val="0"/>
      <w:marBottom w:val="0"/>
      <w:divBdr>
        <w:top w:val="none" w:sz="0" w:space="0" w:color="auto"/>
        <w:left w:val="none" w:sz="0" w:space="0" w:color="auto"/>
        <w:bottom w:val="none" w:sz="0" w:space="0" w:color="auto"/>
        <w:right w:val="none" w:sz="0" w:space="0" w:color="auto"/>
      </w:divBdr>
    </w:div>
    <w:div w:id="299387804">
      <w:bodyDiv w:val="1"/>
      <w:marLeft w:val="0"/>
      <w:marRight w:val="0"/>
      <w:marTop w:val="0"/>
      <w:marBottom w:val="0"/>
      <w:divBdr>
        <w:top w:val="none" w:sz="0" w:space="0" w:color="auto"/>
        <w:left w:val="none" w:sz="0" w:space="0" w:color="auto"/>
        <w:bottom w:val="none" w:sz="0" w:space="0" w:color="auto"/>
        <w:right w:val="none" w:sz="0" w:space="0" w:color="auto"/>
      </w:divBdr>
    </w:div>
    <w:div w:id="308049194">
      <w:bodyDiv w:val="1"/>
      <w:marLeft w:val="0"/>
      <w:marRight w:val="0"/>
      <w:marTop w:val="0"/>
      <w:marBottom w:val="0"/>
      <w:divBdr>
        <w:top w:val="none" w:sz="0" w:space="0" w:color="auto"/>
        <w:left w:val="none" w:sz="0" w:space="0" w:color="auto"/>
        <w:bottom w:val="none" w:sz="0" w:space="0" w:color="auto"/>
        <w:right w:val="none" w:sz="0" w:space="0" w:color="auto"/>
      </w:divBdr>
    </w:div>
    <w:div w:id="317615690">
      <w:bodyDiv w:val="1"/>
      <w:marLeft w:val="0"/>
      <w:marRight w:val="0"/>
      <w:marTop w:val="0"/>
      <w:marBottom w:val="0"/>
      <w:divBdr>
        <w:top w:val="none" w:sz="0" w:space="0" w:color="auto"/>
        <w:left w:val="none" w:sz="0" w:space="0" w:color="auto"/>
        <w:bottom w:val="none" w:sz="0" w:space="0" w:color="auto"/>
        <w:right w:val="none" w:sz="0" w:space="0" w:color="auto"/>
      </w:divBdr>
    </w:div>
    <w:div w:id="323360387">
      <w:bodyDiv w:val="1"/>
      <w:marLeft w:val="0"/>
      <w:marRight w:val="0"/>
      <w:marTop w:val="0"/>
      <w:marBottom w:val="0"/>
      <w:divBdr>
        <w:top w:val="none" w:sz="0" w:space="0" w:color="auto"/>
        <w:left w:val="none" w:sz="0" w:space="0" w:color="auto"/>
        <w:bottom w:val="none" w:sz="0" w:space="0" w:color="auto"/>
        <w:right w:val="none" w:sz="0" w:space="0" w:color="auto"/>
      </w:divBdr>
    </w:div>
    <w:div w:id="364332816">
      <w:bodyDiv w:val="1"/>
      <w:marLeft w:val="0"/>
      <w:marRight w:val="0"/>
      <w:marTop w:val="0"/>
      <w:marBottom w:val="0"/>
      <w:divBdr>
        <w:top w:val="none" w:sz="0" w:space="0" w:color="auto"/>
        <w:left w:val="none" w:sz="0" w:space="0" w:color="auto"/>
        <w:bottom w:val="none" w:sz="0" w:space="0" w:color="auto"/>
        <w:right w:val="none" w:sz="0" w:space="0" w:color="auto"/>
      </w:divBdr>
    </w:div>
    <w:div w:id="367992343">
      <w:bodyDiv w:val="1"/>
      <w:marLeft w:val="0"/>
      <w:marRight w:val="0"/>
      <w:marTop w:val="0"/>
      <w:marBottom w:val="0"/>
      <w:divBdr>
        <w:top w:val="none" w:sz="0" w:space="0" w:color="auto"/>
        <w:left w:val="none" w:sz="0" w:space="0" w:color="auto"/>
        <w:bottom w:val="none" w:sz="0" w:space="0" w:color="auto"/>
        <w:right w:val="none" w:sz="0" w:space="0" w:color="auto"/>
      </w:divBdr>
    </w:div>
    <w:div w:id="393699716">
      <w:bodyDiv w:val="1"/>
      <w:marLeft w:val="0"/>
      <w:marRight w:val="0"/>
      <w:marTop w:val="0"/>
      <w:marBottom w:val="0"/>
      <w:divBdr>
        <w:top w:val="none" w:sz="0" w:space="0" w:color="auto"/>
        <w:left w:val="none" w:sz="0" w:space="0" w:color="auto"/>
        <w:bottom w:val="none" w:sz="0" w:space="0" w:color="auto"/>
        <w:right w:val="none" w:sz="0" w:space="0" w:color="auto"/>
      </w:divBdr>
    </w:div>
    <w:div w:id="426653948">
      <w:bodyDiv w:val="1"/>
      <w:marLeft w:val="0"/>
      <w:marRight w:val="0"/>
      <w:marTop w:val="0"/>
      <w:marBottom w:val="0"/>
      <w:divBdr>
        <w:top w:val="none" w:sz="0" w:space="0" w:color="auto"/>
        <w:left w:val="none" w:sz="0" w:space="0" w:color="auto"/>
        <w:bottom w:val="none" w:sz="0" w:space="0" w:color="auto"/>
        <w:right w:val="none" w:sz="0" w:space="0" w:color="auto"/>
      </w:divBdr>
    </w:div>
    <w:div w:id="430466467">
      <w:bodyDiv w:val="1"/>
      <w:marLeft w:val="0"/>
      <w:marRight w:val="0"/>
      <w:marTop w:val="0"/>
      <w:marBottom w:val="0"/>
      <w:divBdr>
        <w:top w:val="none" w:sz="0" w:space="0" w:color="auto"/>
        <w:left w:val="none" w:sz="0" w:space="0" w:color="auto"/>
        <w:bottom w:val="none" w:sz="0" w:space="0" w:color="auto"/>
        <w:right w:val="none" w:sz="0" w:space="0" w:color="auto"/>
      </w:divBdr>
    </w:div>
    <w:div w:id="437331119">
      <w:bodyDiv w:val="1"/>
      <w:marLeft w:val="0"/>
      <w:marRight w:val="0"/>
      <w:marTop w:val="0"/>
      <w:marBottom w:val="0"/>
      <w:divBdr>
        <w:top w:val="none" w:sz="0" w:space="0" w:color="auto"/>
        <w:left w:val="none" w:sz="0" w:space="0" w:color="auto"/>
        <w:bottom w:val="none" w:sz="0" w:space="0" w:color="auto"/>
        <w:right w:val="none" w:sz="0" w:space="0" w:color="auto"/>
      </w:divBdr>
    </w:div>
    <w:div w:id="455417207">
      <w:bodyDiv w:val="1"/>
      <w:marLeft w:val="0"/>
      <w:marRight w:val="0"/>
      <w:marTop w:val="0"/>
      <w:marBottom w:val="0"/>
      <w:divBdr>
        <w:top w:val="none" w:sz="0" w:space="0" w:color="auto"/>
        <w:left w:val="none" w:sz="0" w:space="0" w:color="auto"/>
        <w:bottom w:val="none" w:sz="0" w:space="0" w:color="auto"/>
        <w:right w:val="none" w:sz="0" w:space="0" w:color="auto"/>
      </w:divBdr>
    </w:div>
    <w:div w:id="475142863">
      <w:bodyDiv w:val="1"/>
      <w:marLeft w:val="0"/>
      <w:marRight w:val="0"/>
      <w:marTop w:val="0"/>
      <w:marBottom w:val="0"/>
      <w:divBdr>
        <w:top w:val="none" w:sz="0" w:space="0" w:color="auto"/>
        <w:left w:val="none" w:sz="0" w:space="0" w:color="auto"/>
        <w:bottom w:val="none" w:sz="0" w:space="0" w:color="auto"/>
        <w:right w:val="none" w:sz="0" w:space="0" w:color="auto"/>
      </w:divBdr>
    </w:div>
    <w:div w:id="478808056">
      <w:bodyDiv w:val="1"/>
      <w:marLeft w:val="0"/>
      <w:marRight w:val="0"/>
      <w:marTop w:val="0"/>
      <w:marBottom w:val="0"/>
      <w:divBdr>
        <w:top w:val="none" w:sz="0" w:space="0" w:color="auto"/>
        <w:left w:val="none" w:sz="0" w:space="0" w:color="auto"/>
        <w:bottom w:val="none" w:sz="0" w:space="0" w:color="auto"/>
        <w:right w:val="none" w:sz="0" w:space="0" w:color="auto"/>
      </w:divBdr>
    </w:div>
    <w:div w:id="479618508">
      <w:bodyDiv w:val="1"/>
      <w:marLeft w:val="0"/>
      <w:marRight w:val="0"/>
      <w:marTop w:val="0"/>
      <w:marBottom w:val="0"/>
      <w:divBdr>
        <w:top w:val="none" w:sz="0" w:space="0" w:color="auto"/>
        <w:left w:val="none" w:sz="0" w:space="0" w:color="auto"/>
        <w:bottom w:val="none" w:sz="0" w:space="0" w:color="auto"/>
        <w:right w:val="none" w:sz="0" w:space="0" w:color="auto"/>
      </w:divBdr>
    </w:div>
    <w:div w:id="501169703">
      <w:bodyDiv w:val="1"/>
      <w:marLeft w:val="0"/>
      <w:marRight w:val="0"/>
      <w:marTop w:val="0"/>
      <w:marBottom w:val="0"/>
      <w:divBdr>
        <w:top w:val="none" w:sz="0" w:space="0" w:color="auto"/>
        <w:left w:val="none" w:sz="0" w:space="0" w:color="auto"/>
        <w:bottom w:val="none" w:sz="0" w:space="0" w:color="auto"/>
        <w:right w:val="none" w:sz="0" w:space="0" w:color="auto"/>
      </w:divBdr>
    </w:div>
    <w:div w:id="504133263">
      <w:bodyDiv w:val="1"/>
      <w:marLeft w:val="0"/>
      <w:marRight w:val="0"/>
      <w:marTop w:val="0"/>
      <w:marBottom w:val="0"/>
      <w:divBdr>
        <w:top w:val="none" w:sz="0" w:space="0" w:color="auto"/>
        <w:left w:val="none" w:sz="0" w:space="0" w:color="auto"/>
        <w:bottom w:val="none" w:sz="0" w:space="0" w:color="auto"/>
        <w:right w:val="none" w:sz="0" w:space="0" w:color="auto"/>
      </w:divBdr>
    </w:div>
    <w:div w:id="508327159">
      <w:bodyDiv w:val="1"/>
      <w:marLeft w:val="0"/>
      <w:marRight w:val="0"/>
      <w:marTop w:val="0"/>
      <w:marBottom w:val="0"/>
      <w:divBdr>
        <w:top w:val="none" w:sz="0" w:space="0" w:color="auto"/>
        <w:left w:val="none" w:sz="0" w:space="0" w:color="auto"/>
        <w:bottom w:val="none" w:sz="0" w:space="0" w:color="auto"/>
        <w:right w:val="none" w:sz="0" w:space="0" w:color="auto"/>
      </w:divBdr>
    </w:div>
    <w:div w:id="512577234">
      <w:bodyDiv w:val="1"/>
      <w:marLeft w:val="0"/>
      <w:marRight w:val="0"/>
      <w:marTop w:val="0"/>
      <w:marBottom w:val="0"/>
      <w:divBdr>
        <w:top w:val="none" w:sz="0" w:space="0" w:color="auto"/>
        <w:left w:val="none" w:sz="0" w:space="0" w:color="auto"/>
        <w:bottom w:val="none" w:sz="0" w:space="0" w:color="auto"/>
        <w:right w:val="none" w:sz="0" w:space="0" w:color="auto"/>
      </w:divBdr>
    </w:div>
    <w:div w:id="518785626">
      <w:bodyDiv w:val="1"/>
      <w:marLeft w:val="0"/>
      <w:marRight w:val="0"/>
      <w:marTop w:val="0"/>
      <w:marBottom w:val="0"/>
      <w:divBdr>
        <w:top w:val="none" w:sz="0" w:space="0" w:color="auto"/>
        <w:left w:val="none" w:sz="0" w:space="0" w:color="auto"/>
        <w:bottom w:val="none" w:sz="0" w:space="0" w:color="auto"/>
        <w:right w:val="none" w:sz="0" w:space="0" w:color="auto"/>
      </w:divBdr>
    </w:div>
    <w:div w:id="531309573">
      <w:bodyDiv w:val="1"/>
      <w:marLeft w:val="0"/>
      <w:marRight w:val="0"/>
      <w:marTop w:val="0"/>
      <w:marBottom w:val="0"/>
      <w:divBdr>
        <w:top w:val="none" w:sz="0" w:space="0" w:color="auto"/>
        <w:left w:val="none" w:sz="0" w:space="0" w:color="auto"/>
        <w:bottom w:val="none" w:sz="0" w:space="0" w:color="auto"/>
        <w:right w:val="none" w:sz="0" w:space="0" w:color="auto"/>
      </w:divBdr>
    </w:div>
    <w:div w:id="543908620">
      <w:bodyDiv w:val="1"/>
      <w:marLeft w:val="0"/>
      <w:marRight w:val="0"/>
      <w:marTop w:val="0"/>
      <w:marBottom w:val="0"/>
      <w:divBdr>
        <w:top w:val="none" w:sz="0" w:space="0" w:color="auto"/>
        <w:left w:val="none" w:sz="0" w:space="0" w:color="auto"/>
        <w:bottom w:val="none" w:sz="0" w:space="0" w:color="auto"/>
        <w:right w:val="none" w:sz="0" w:space="0" w:color="auto"/>
      </w:divBdr>
      <w:divsChild>
        <w:div w:id="1392537665">
          <w:marLeft w:val="0"/>
          <w:marRight w:val="0"/>
          <w:marTop w:val="0"/>
          <w:marBottom w:val="0"/>
          <w:divBdr>
            <w:top w:val="none" w:sz="0" w:space="0" w:color="auto"/>
            <w:left w:val="none" w:sz="0" w:space="0" w:color="auto"/>
            <w:bottom w:val="none" w:sz="0" w:space="0" w:color="auto"/>
            <w:right w:val="none" w:sz="0" w:space="0" w:color="auto"/>
          </w:divBdr>
          <w:divsChild>
            <w:div w:id="394592995">
              <w:marLeft w:val="0"/>
              <w:marRight w:val="0"/>
              <w:marTop w:val="0"/>
              <w:marBottom w:val="0"/>
              <w:divBdr>
                <w:top w:val="none" w:sz="0" w:space="0" w:color="auto"/>
                <w:left w:val="none" w:sz="0" w:space="0" w:color="auto"/>
                <w:bottom w:val="none" w:sz="0" w:space="0" w:color="auto"/>
                <w:right w:val="none" w:sz="0" w:space="0" w:color="auto"/>
              </w:divBdr>
              <w:divsChild>
                <w:div w:id="997538090">
                  <w:marLeft w:val="0"/>
                  <w:marRight w:val="0"/>
                  <w:marTop w:val="0"/>
                  <w:marBottom w:val="0"/>
                  <w:divBdr>
                    <w:top w:val="none" w:sz="0" w:space="0" w:color="auto"/>
                    <w:left w:val="none" w:sz="0" w:space="0" w:color="auto"/>
                    <w:bottom w:val="none" w:sz="0" w:space="0" w:color="auto"/>
                    <w:right w:val="none" w:sz="0" w:space="0" w:color="auto"/>
                  </w:divBdr>
                  <w:divsChild>
                    <w:div w:id="1612784374">
                      <w:marLeft w:val="0"/>
                      <w:marRight w:val="0"/>
                      <w:marTop w:val="0"/>
                      <w:marBottom w:val="0"/>
                      <w:divBdr>
                        <w:top w:val="none" w:sz="0" w:space="0" w:color="auto"/>
                        <w:left w:val="none" w:sz="0" w:space="0" w:color="auto"/>
                        <w:bottom w:val="none" w:sz="0" w:space="0" w:color="auto"/>
                        <w:right w:val="none" w:sz="0" w:space="0" w:color="auto"/>
                      </w:divBdr>
                      <w:divsChild>
                        <w:div w:id="1797094595">
                          <w:marLeft w:val="0"/>
                          <w:marRight w:val="0"/>
                          <w:marTop w:val="0"/>
                          <w:marBottom w:val="0"/>
                          <w:divBdr>
                            <w:top w:val="none" w:sz="0" w:space="0" w:color="auto"/>
                            <w:left w:val="none" w:sz="0" w:space="0" w:color="auto"/>
                            <w:bottom w:val="none" w:sz="0" w:space="0" w:color="auto"/>
                            <w:right w:val="none" w:sz="0" w:space="0" w:color="auto"/>
                          </w:divBdr>
                          <w:divsChild>
                            <w:div w:id="18400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734879">
      <w:bodyDiv w:val="1"/>
      <w:marLeft w:val="0"/>
      <w:marRight w:val="0"/>
      <w:marTop w:val="0"/>
      <w:marBottom w:val="0"/>
      <w:divBdr>
        <w:top w:val="none" w:sz="0" w:space="0" w:color="auto"/>
        <w:left w:val="none" w:sz="0" w:space="0" w:color="auto"/>
        <w:bottom w:val="none" w:sz="0" w:space="0" w:color="auto"/>
        <w:right w:val="none" w:sz="0" w:space="0" w:color="auto"/>
      </w:divBdr>
    </w:div>
    <w:div w:id="566453984">
      <w:bodyDiv w:val="1"/>
      <w:marLeft w:val="0"/>
      <w:marRight w:val="0"/>
      <w:marTop w:val="0"/>
      <w:marBottom w:val="0"/>
      <w:divBdr>
        <w:top w:val="none" w:sz="0" w:space="0" w:color="auto"/>
        <w:left w:val="none" w:sz="0" w:space="0" w:color="auto"/>
        <w:bottom w:val="none" w:sz="0" w:space="0" w:color="auto"/>
        <w:right w:val="none" w:sz="0" w:space="0" w:color="auto"/>
      </w:divBdr>
    </w:div>
    <w:div w:id="568613128">
      <w:bodyDiv w:val="1"/>
      <w:marLeft w:val="0"/>
      <w:marRight w:val="0"/>
      <w:marTop w:val="0"/>
      <w:marBottom w:val="0"/>
      <w:divBdr>
        <w:top w:val="none" w:sz="0" w:space="0" w:color="auto"/>
        <w:left w:val="none" w:sz="0" w:space="0" w:color="auto"/>
        <w:bottom w:val="none" w:sz="0" w:space="0" w:color="auto"/>
        <w:right w:val="none" w:sz="0" w:space="0" w:color="auto"/>
      </w:divBdr>
    </w:div>
    <w:div w:id="601455754">
      <w:bodyDiv w:val="1"/>
      <w:marLeft w:val="0"/>
      <w:marRight w:val="0"/>
      <w:marTop w:val="0"/>
      <w:marBottom w:val="0"/>
      <w:divBdr>
        <w:top w:val="none" w:sz="0" w:space="0" w:color="auto"/>
        <w:left w:val="none" w:sz="0" w:space="0" w:color="auto"/>
        <w:bottom w:val="none" w:sz="0" w:space="0" w:color="auto"/>
        <w:right w:val="none" w:sz="0" w:space="0" w:color="auto"/>
      </w:divBdr>
    </w:div>
    <w:div w:id="608246543">
      <w:bodyDiv w:val="1"/>
      <w:marLeft w:val="0"/>
      <w:marRight w:val="0"/>
      <w:marTop w:val="0"/>
      <w:marBottom w:val="0"/>
      <w:divBdr>
        <w:top w:val="none" w:sz="0" w:space="0" w:color="auto"/>
        <w:left w:val="none" w:sz="0" w:space="0" w:color="auto"/>
        <w:bottom w:val="none" w:sz="0" w:space="0" w:color="auto"/>
        <w:right w:val="none" w:sz="0" w:space="0" w:color="auto"/>
      </w:divBdr>
    </w:div>
    <w:div w:id="608319170">
      <w:bodyDiv w:val="1"/>
      <w:marLeft w:val="0"/>
      <w:marRight w:val="0"/>
      <w:marTop w:val="0"/>
      <w:marBottom w:val="0"/>
      <w:divBdr>
        <w:top w:val="none" w:sz="0" w:space="0" w:color="auto"/>
        <w:left w:val="none" w:sz="0" w:space="0" w:color="auto"/>
        <w:bottom w:val="none" w:sz="0" w:space="0" w:color="auto"/>
        <w:right w:val="none" w:sz="0" w:space="0" w:color="auto"/>
      </w:divBdr>
    </w:div>
    <w:div w:id="615720050">
      <w:bodyDiv w:val="1"/>
      <w:marLeft w:val="0"/>
      <w:marRight w:val="0"/>
      <w:marTop w:val="0"/>
      <w:marBottom w:val="0"/>
      <w:divBdr>
        <w:top w:val="none" w:sz="0" w:space="0" w:color="auto"/>
        <w:left w:val="none" w:sz="0" w:space="0" w:color="auto"/>
        <w:bottom w:val="none" w:sz="0" w:space="0" w:color="auto"/>
        <w:right w:val="none" w:sz="0" w:space="0" w:color="auto"/>
      </w:divBdr>
    </w:div>
    <w:div w:id="617178128">
      <w:bodyDiv w:val="1"/>
      <w:marLeft w:val="0"/>
      <w:marRight w:val="0"/>
      <w:marTop w:val="0"/>
      <w:marBottom w:val="0"/>
      <w:divBdr>
        <w:top w:val="none" w:sz="0" w:space="0" w:color="auto"/>
        <w:left w:val="none" w:sz="0" w:space="0" w:color="auto"/>
        <w:bottom w:val="none" w:sz="0" w:space="0" w:color="auto"/>
        <w:right w:val="none" w:sz="0" w:space="0" w:color="auto"/>
      </w:divBdr>
    </w:div>
    <w:div w:id="628047613">
      <w:bodyDiv w:val="1"/>
      <w:marLeft w:val="0"/>
      <w:marRight w:val="0"/>
      <w:marTop w:val="0"/>
      <w:marBottom w:val="0"/>
      <w:divBdr>
        <w:top w:val="none" w:sz="0" w:space="0" w:color="auto"/>
        <w:left w:val="none" w:sz="0" w:space="0" w:color="auto"/>
        <w:bottom w:val="none" w:sz="0" w:space="0" w:color="auto"/>
        <w:right w:val="none" w:sz="0" w:space="0" w:color="auto"/>
      </w:divBdr>
    </w:div>
    <w:div w:id="631787433">
      <w:bodyDiv w:val="1"/>
      <w:marLeft w:val="0"/>
      <w:marRight w:val="0"/>
      <w:marTop w:val="0"/>
      <w:marBottom w:val="0"/>
      <w:divBdr>
        <w:top w:val="none" w:sz="0" w:space="0" w:color="auto"/>
        <w:left w:val="none" w:sz="0" w:space="0" w:color="auto"/>
        <w:bottom w:val="none" w:sz="0" w:space="0" w:color="auto"/>
        <w:right w:val="none" w:sz="0" w:space="0" w:color="auto"/>
      </w:divBdr>
    </w:div>
    <w:div w:id="631978334">
      <w:bodyDiv w:val="1"/>
      <w:marLeft w:val="0"/>
      <w:marRight w:val="0"/>
      <w:marTop w:val="0"/>
      <w:marBottom w:val="0"/>
      <w:divBdr>
        <w:top w:val="none" w:sz="0" w:space="0" w:color="auto"/>
        <w:left w:val="none" w:sz="0" w:space="0" w:color="auto"/>
        <w:bottom w:val="none" w:sz="0" w:space="0" w:color="auto"/>
        <w:right w:val="none" w:sz="0" w:space="0" w:color="auto"/>
      </w:divBdr>
    </w:div>
    <w:div w:id="643240908">
      <w:bodyDiv w:val="1"/>
      <w:marLeft w:val="0"/>
      <w:marRight w:val="0"/>
      <w:marTop w:val="0"/>
      <w:marBottom w:val="0"/>
      <w:divBdr>
        <w:top w:val="none" w:sz="0" w:space="0" w:color="auto"/>
        <w:left w:val="none" w:sz="0" w:space="0" w:color="auto"/>
        <w:bottom w:val="none" w:sz="0" w:space="0" w:color="auto"/>
        <w:right w:val="none" w:sz="0" w:space="0" w:color="auto"/>
      </w:divBdr>
    </w:div>
    <w:div w:id="660278480">
      <w:bodyDiv w:val="1"/>
      <w:marLeft w:val="0"/>
      <w:marRight w:val="0"/>
      <w:marTop w:val="0"/>
      <w:marBottom w:val="0"/>
      <w:divBdr>
        <w:top w:val="none" w:sz="0" w:space="0" w:color="auto"/>
        <w:left w:val="none" w:sz="0" w:space="0" w:color="auto"/>
        <w:bottom w:val="none" w:sz="0" w:space="0" w:color="auto"/>
        <w:right w:val="none" w:sz="0" w:space="0" w:color="auto"/>
      </w:divBdr>
    </w:div>
    <w:div w:id="660348926">
      <w:bodyDiv w:val="1"/>
      <w:marLeft w:val="0"/>
      <w:marRight w:val="0"/>
      <w:marTop w:val="0"/>
      <w:marBottom w:val="0"/>
      <w:divBdr>
        <w:top w:val="none" w:sz="0" w:space="0" w:color="auto"/>
        <w:left w:val="none" w:sz="0" w:space="0" w:color="auto"/>
        <w:bottom w:val="none" w:sz="0" w:space="0" w:color="auto"/>
        <w:right w:val="none" w:sz="0" w:space="0" w:color="auto"/>
      </w:divBdr>
    </w:div>
    <w:div w:id="679696885">
      <w:bodyDiv w:val="1"/>
      <w:marLeft w:val="0"/>
      <w:marRight w:val="0"/>
      <w:marTop w:val="0"/>
      <w:marBottom w:val="0"/>
      <w:divBdr>
        <w:top w:val="none" w:sz="0" w:space="0" w:color="auto"/>
        <w:left w:val="none" w:sz="0" w:space="0" w:color="auto"/>
        <w:bottom w:val="none" w:sz="0" w:space="0" w:color="auto"/>
        <w:right w:val="none" w:sz="0" w:space="0" w:color="auto"/>
      </w:divBdr>
    </w:div>
    <w:div w:id="680546326">
      <w:bodyDiv w:val="1"/>
      <w:marLeft w:val="0"/>
      <w:marRight w:val="0"/>
      <w:marTop w:val="0"/>
      <w:marBottom w:val="0"/>
      <w:divBdr>
        <w:top w:val="none" w:sz="0" w:space="0" w:color="auto"/>
        <w:left w:val="none" w:sz="0" w:space="0" w:color="auto"/>
        <w:bottom w:val="none" w:sz="0" w:space="0" w:color="auto"/>
        <w:right w:val="none" w:sz="0" w:space="0" w:color="auto"/>
      </w:divBdr>
    </w:div>
    <w:div w:id="691296159">
      <w:bodyDiv w:val="1"/>
      <w:marLeft w:val="0"/>
      <w:marRight w:val="0"/>
      <w:marTop w:val="0"/>
      <w:marBottom w:val="0"/>
      <w:divBdr>
        <w:top w:val="none" w:sz="0" w:space="0" w:color="auto"/>
        <w:left w:val="none" w:sz="0" w:space="0" w:color="auto"/>
        <w:bottom w:val="none" w:sz="0" w:space="0" w:color="auto"/>
        <w:right w:val="none" w:sz="0" w:space="0" w:color="auto"/>
      </w:divBdr>
    </w:div>
    <w:div w:id="696197098">
      <w:bodyDiv w:val="1"/>
      <w:marLeft w:val="0"/>
      <w:marRight w:val="0"/>
      <w:marTop w:val="0"/>
      <w:marBottom w:val="0"/>
      <w:divBdr>
        <w:top w:val="none" w:sz="0" w:space="0" w:color="auto"/>
        <w:left w:val="none" w:sz="0" w:space="0" w:color="auto"/>
        <w:bottom w:val="none" w:sz="0" w:space="0" w:color="auto"/>
        <w:right w:val="none" w:sz="0" w:space="0" w:color="auto"/>
      </w:divBdr>
    </w:div>
    <w:div w:id="703095325">
      <w:bodyDiv w:val="1"/>
      <w:marLeft w:val="0"/>
      <w:marRight w:val="0"/>
      <w:marTop w:val="0"/>
      <w:marBottom w:val="0"/>
      <w:divBdr>
        <w:top w:val="none" w:sz="0" w:space="0" w:color="auto"/>
        <w:left w:val="none" w:sz="0" w:space="0" w:color="auto"/>
        <w:bottom w:val="none" w:sz="0" w:space="0" w:color="auto"/>
        <w:right w:val="none" w:sz="0" w:space="0" w:color="auto"/>
      </w:divBdr>
    </w:div>
    <w:div w:id="713426363">
      <w:bodyDiv w:val="1"/>
      <w:marLeft w:val="0"/>
      <w:marRight w:val="0"/>
      <w:marTop w:val="0"/>
      <w:marBottom w:val="0"/>
      <w:divBdr>
        <w:top w:val="none" w:sz="0" w:space="0" w:color="auto"/>
        <w:left w:val="none" w:sz="0" w:space="0" w:color="auto"/>
        <w:bottom w:val="none" w:sz="0" w:space="0" w:color="auto"/>
        <w:right w:val="none" w:sz="0" w:space="0" w:color="auto"/>
      </w:divBdr>
    </w:div>
    <w:div w:id="713575436">
      <w:bodyDiv w:val="1"/>
      <w:marLeft w:val="0"/>
      <w:marRight w:val="0"/>
      <w:marTop w:val="0"/>
      <w:marBottom w:val="0"/>
      <w:divBdr>
        <w:top w:val="none" w:sz="0" w:space="0" w:color="auto"/>
        <w:left w:val="none" w:sz="0" w:space="0" w:color="auto"/>
        <w:bottom w:val="none" w:sz="0" w:space="0" w:color="auto"/>
        <w:right w:val="none" w:sz="0" w:space="0" w:color="auto"/>
      </w:divBdr>
    </w:div>
    <w:div w:id="718212337">
      <w:bodyDiv w:val="1"/>
      <w:marLeft w:val="0"/>
      <w:marRight w:val="0"/>
      <w:marTop w:val="0"/>
      <w:marBottom w:val="0"/>
      <w:divBdr>
        <w:top w:val="none" w:sz="0" w:space="0" w:color="auto"/>
        <w:left w:val="none" w:sz="0" w:space="0" w:color="auto"/>
        <w:bottom w:val="none" w:sz="0" w:space="0" w:color="auto"/>
        <w:right w:val="none" w:sz="0" w:space="0" w:color="auto"/>
      </w:divBdr>
    </w:div>
    <w:div w:id="721831081">
      <w:bodyDiv w:val="1"/>
      <w:marLeft w:val="0"/>
      <w:marRight w:val="0"/>
      <w:marTop w:val="0"/>
      <w:marBottom w:val="0"/>
      <w:divBdr>
        <w:top w:val="none" w:sz="0" w:space="0" w:color="auto"/>
        <w:left w:val="none" w:sz="0" w:space="0" w:color="auto"/>
        <w:bottom w:val="none" w:sz="0" w:space="0" w:color="auto"/>
        <w:right w:val="none" w:sz="0" w:space="0" w:color="auto"/>
      </w:divBdr>
    </w:div>
    <w:div w:id="730081766">
      <w:bodyDiv w:val="1"/>
      <w:marLeft w:val="0"/>
      <w:marRight w:val="0"/>
      <w:marTop w:val="0"/>
      <w:marBottom w:val="0"/>
      <w:divBdr>
        <w:top w:val="none" w:sz="0" w:space="0" w:color="auto"/>
        <w:left w:val="none" w:sz="0" w:space="0" w:color="auto"/>
        <w:bottom w:val="none" w:sz="0" w:space="0" w:color="auto"/>
        <w:right w:val="none" w:sz="0" w:space="0" w:color="auto"/>
      </w:divBdr>
    </w:div>
    <w:div w:id="745146760">
      <w:bodyDiv w:val="1"/>
      <w:marLeft w:val="0"/>
      <w:marRight w:val="0"/>
      <w:marTop w:val="0"/>
      <w:marBottom w:val="0"/>
      <w:divBdr>
        <w:top w:val="none" w:sz="0" w:space="0" w:color="auto"/>
        <w:left w:val="none" w:sz="0" w:space="0" w:color="auto"/>
        <w:bottom w:val="none" w:sz="0" w:space="0" w:color="auto"/>
        <w:right w:val="none" w:sz="0" w:space="0" w:color="auto"/>
      </w:divBdr>
    </w:div>
    <w:div w:id="749742251">
      <w:bodyDiv w:val="1"/>
      <w:marLeft w:val="0"/>
      <w:marRight w:val="0"/>
      <w:marTop w:val="0"/>
      <w:marBottom w:val="0"/>
      <w:divBdr>
        <w:top w:val="none" w:sz="0" w:space="0" w:color="auto"/>
        <w:left w:val="none" w:sz="0" w:space="0" w:color="auto"/>
        <w:bottom w:val="none" w:sz="0" w:space="0" w:color="auto"/>
        <w:right w:val="none" w:sz="0" w:space="0" w:color="auto"/>
      </w:divBdr>
    </w:div>
    <w:div w:id="751511658">
      <w:bodyDiv w:val="1"/>
      <w:marLeft w:val="0"/>
      <w:marRight w:val="0"/>
      <w:marTop w:val="0"/>
      <w:marBottom w:val="0"/>
      <w:divBdr>
        <w:top w:val="none" w:sz="0" w:space="0" w:color="auto"/>
        <w:left w:val="none" w:sz="0" w:space="0" w:color="auto"/>
        <w:bottom w:val="none" w:sz="0" w:space="0" w:color="auto"/>
        <w:right w:val="none" w:sz="0" w:space="0" w:color="auto"/>
      </w:divBdr>
    </w:div>
    <w:div w:id="756368870">
      <w:bodyDiv w:val="1"/>
      <w:marLeft w:val="0"/>
      <w:marRight w:val="0"/>
      <w:marTop w:val="0"/>
      <w:marBottom w:val="0"/>
      <w:divBdr>
        <w:top w:val="none" w:sz="0" w:space="0" w:color="auto"/>
        <w:left w:val="none" w:sz="0" w:space="0" w:color="auto"/>
        <w:bottom w:val="none" w:sz="0" w:space="0" w:color="auto"/>
        <w:right w:val="none" w:sz="0" w:space="0" w:color="auto"/>
      </w:divBdr>
    </w:div>
    <w:div w:id="761026615">
      <w:bodyDiv w:val="1"/>
      <w:marLeft w:val="0"/>
      <w:marRight w:val="0"/>
      <w:marTop w:val="0"/>
      <w:marBottom w:val="0"/>
      <w:divBdr>
        <w:top w:val="none" w:sz="0" w:space="0" w:color="auto"/>
        <w:left w:val="none" w:sz="0" w:space="0" w:color="auto"/>
        <w:bottom w:val="none" w:sz="0" w:space="0" w:color="auto"/>
        <w:right w:val="none" w:sz="0" w:space="0" w:color="auto"/>
      </w:divBdr>
    </w:div>
    <w:div w:id="763039857">
      <w:bodyDiv w:val="1"/>
      <w:marLeft w:val="0"/>
      <w:marRight w:val="0"/>
      <w:marTop w:val="0"/>
      <w:marBottom w:val="0"/>
      <w:divBdr>
        <w:top w:val="none" w:sz="0" w:space="0" w:color="auto"/>
        <w:left w:val="none" w:sz="0" w:space="0" w:color="auto"/>
        <w:bottom w:val="none" w:sz="0" w:space="0" w:color="auto"/>
        <w:right w:val="none" w:sz="0" w:space="0" w:color="auto"/>
      </w:divBdr>
    </w:div>
    <w:div w:id="766656034">
      <w:bodyDiv w:val="1"/>
      <w:marLeft w:val="0"/>
      <w:marRight w:val="0"/>
      <w:marTop w:val="0"/>
      <w:marBottom w:val="0"/>
      <w:divBdr>
        <w:top w:val="none" w:sz="0" w:space="0" w:color="auto"/>
        <w:left w:val="none" w:sz="0" w:space="0" w:color="auto"/>
        <w:bottom w:val="none" w:sz="0" w:space="0" w:color="auto"/>
        <w:right w:val="none" w:sz="0" w:space="0" w:color="auto"/>
      </w:divBdr>
    </w:div>
    <w:div w:id="774522586">
      <w:bodyDiv w:val="1"/>
      <w:marLeft w:val="0"/>
      <w:marRight w:val="0"/>
      <w:marTop w:val="0"/>
      <w:marBottom w:val="0"/>
      <w:divBdr>
        <w:top w:val="none" w:sz="0" w:space="0" w:color="auto"/>
        <w:left w:val="none" w:sz="0" w:space="0" w:color="auto"/>
        <w:bottom w:val="none" w:sz="0" w:space="0" w:color="auto"/>
        <w:right w:val="none" w:sz="0" w:space="0" w:color="auto"/>
      </w:divBdr>
    </w:div>
    <w:div w:id="778379238">
      <w:bodyDiv w:val="1"/>
      <w:marLeft w:val="0"/>
      <w:marRight w:val="0"/>
      <w:marTop w:val="0"/>
      <w:marBottom w:val="0"/>
      <w:divBdr>
        <w:top w:val="none" w:sz="0" w:space="0" w:color="auto"/>
        <w:left w:val="none" w:sz="0" w:space="0" w:color="auto"/>
        <w:bottom w:val="none" w:sz="0" w:space="0" w:color="auto"/>
        <w:right w:val="none" w:sz="0" w:space="0" w:color="auto"/>
      </w:divBdr>
    </w:div>
    <w:div w:id="778717608">
      <w:bodyDiv w:val="1"/>
      <w:marLeft w:val="0"/>
      <w:marRight w:val="0"/>
      <w:marTop w:val="0"/>
      <w:marBottom w:val="0"/>
      <w:divBdr>
        <w:top w:val="none" w:sz="0" w:space="0" w:color="auto"/>
        <w:left w:val="none" w:sz="0" w:space="0" w:color="auto"/>
        <w:bottom w:val="none" w:sz="0" w:space="0" w:color="auto"/>
        <w:right w:val="none" w:sz="0" w:space="0" w:color="auto"/>
      </w:divBdr>
    </w:div>
    <w:div w:id="788544903">
      <w:bodyDiv w:val="1"/>
      <w:marLeft w:val="0"/>
      <w:marRight w:val="0"/>
      <w:marTop w:val="0"/>
      <w:marBottom w:val="0"/>
      <w:divBdr>
        <w:top w:val="none" w:sz="0" w:space="0" w:color="auto"/>
        <w:left w:val="none" w:sz="0" w:space="0" w:color="auto"/>
        <w:bottom w:val="none" w:sz="0" w:space="0" w:color="auto"/>
        <w:right w:val="none" w:sz="0" w:space="0" w:color="auto"/>
      </w:divBdr>
    </w:div>
    <w:div w:id="790977632">
      <w:bodyDiv w:val="1"/>
      <w:marLeft w:val="0"/>
      <w:marRight w:val="0"/>
      <w:marTop w:val="0"/>
      <w:marBottom w:val="0"/>
      <w:divBdr>
        <w:top w:val="none" w:sz="0" w:space="0" w:color="auto"/>
        <w:left w:val="none" w:sz="0" w:space="0" w:color="auto"/>
        <w:bottom w:val="none" w:sz="0" w:space="0" w:color="auto"/>
        <w:right w:val="none" w:sz="0" w:space="0" w:color="auto"/>
      </w:divBdr>
    </w:div>
    <w:div w:id="807671694">
      <w:bodyDiv w:val="1"/>
      <w:marLeft w:val="0"/>
      <w:marRight w:val="0"/>
      <w:marTop w:val="0"/>
      <w:marBottom w:val="0"/>
      <w:divBdr>
        <w:top w:val="none" w:sz="0" w:space="0" w:color="auto"/>
        <w:left w:val="none" w:sz="0" w:space="0" w:color="auto"/>
        <w:bottom w:val="none" w:sz="0" w:space="0" w:color="auto"/>
        <w:right w:val="none" w:sz="0" w:space="0" w:color="auto"/>
      </w:divBdr>
    </w:div>
    <w:div w:id="832600252">
      <w:bodyDiv w:val="1"/>
      <w:marLeft w:val="0"/>
      <w:marRight w:val="0"/>
      <w:marTop w:val="0"/>
      <w:marBottom w:val="0"/>
      <w:divBdr>
        <w:top w:val="none" w:sz="0" w:space="0" w:color="auto"/>
        <w:left w:val="none" w:sz="0" w:space="0" w:color="auto"/>
        <w:bottom w:val="none" w:sz="0" w:space="0" w:color="auto"/>
        <w:right w:val="none" w:sz="0" w:space="0" w:color="auto"/>
      </w:divBdr>
    </w:div>
    <w:div w:id="836071845">
      <w:bodyDiv w:val="1"/>
      <w:marLeft w:val="0"/>
      <w:marRight w:val="0"/>
      <w:marTop w:val="0"/>
      <w:marBottom w:val="0"/>
      <w:divBdr>
        <w:top w:val="none" w:sz="0" w:space="0" w:color="auto"/>
        <w:left w:val="none" w:sz="0" w:space="0" w:color="auto"/>
        <w:bottom w:val="none" w:sz="0" w:space="0" w:color="auto"/>
        <w:right w:val="none" w:sz="0" w:space="0" w:color="auto"/>
      </w:divBdr>
    </w:div>
    <w:div w:id="836462493">
      <w:bodyDiv w:val="1"/>
      <w:marLeft w:val="0"/>
      <w:marRight w:val="0"/>
      <w:marTop w:val="0"/>
      <w:marBottom w:val="0"/>
      <w:divBdr>
        <w:top w:val="none" w:sz="0" w:space="0" w:color="auto"/>
        <w:left w:val="none" w:sz="0" w:space="0" w:color="auto"/>
        <w:bottom w:val="none" w:sz="0" w:space="0" w:color="auto"/>
        <w:right w:val="none" w:sz="0" w:space="0" w:color="auto"/>
      </w:divBdr>
    </w:div>
    <w:div w:id="842819065">
      <w:bodyDiv w:val="1"/>
      <w:marLeft w:val="0"/>
      <w:marRight w:val="0"/>
      <w:marTop w:val="0"/>
      <w:marBottom w:val="0"/>
      <w:divBdr>
        <w:top w:val="none" w:sz="0" w:space="0" w:color="auto"/>
        <w:left w:val="none" w:sz="0" w:space="0" w:color="auto"/>
        <w:bottom w:val="none" w:sz="0" w:space="0" w:color="auto"/>
        <w:right w:val="none" w:sz="0" w:space="0" w:color="auto"/>
      </w:divBdr>
    </w:div>
    <w:div w:id="845947782">
      <w:bodyDiv w:val="1"/>
      <w:marLeft w:val="0"/>
      <w:marRight w:val="0"/>
      <w:marTop w:val="0"/>
      <w:marBottom w:val="0"/>
      <w:divBdr>
        <w:top w:val="none" w:sz="0" w:space="0" w:color="auto"/>
        <w:left w:val="none" w:sz="0" w:space="0" w:color="auto"/>
        <w:bottom w:val="none" w:sz="0" w:space="0" w:color="auto"/>
        <w:right w:val="none" w:sz="0" w:space="0" w:color="auto"/>
      </w:divBdr>
    </w:div>
    <w:div w:id="858853859">
      <w:bodyDiv w:val="1"/>
      <w:marLeft w:val="0"/>
      <w:marRight w:val="0"/>
      <w:marTop w:val="0"/>
      <w:marBottom w:val="0"/>
      <w:divBdr>
        <w:top w:val="none" w:sz="0" w:space="0" w:color="auto"/>
        <w:left w:val="none" w:sz="0" w:space="0" w:color="auto"/>
        <w:bottom w:val="none" w:sz="0" w:space="0" w:color="auto"/>
        <w:right w:val="none" w:sz="0" w:space="0" w:color="auto"/>
      </w:divBdr>
    </w:div>
    <w:div w:id="859195840">
      <w:bodyDiv w:val="1"/>
      <w:marLeft w:val="0"/>
      <w:marRight w:val="0"/>
      <w:marTop w:val="0"/>
      <w:marBottom w:val="0"/>
      <w:divBdr>
        <w:top w:val="none" w:sz="0" w:space="0" w:color="auto"/>
        <w:left w:val="none" w:sz="0" w:space="0" w:color="auto"/>
        <w:bottom w:val="none" w:sz="0" w:space="0" w:color="auto"/>
        <w:right w:val="none" w:sz="0" w:space="0" w:color="auto"/>
      </w:divBdr>
    </w:div>
    <w:div w:id="879049919">
      <w:bodyDiv w:val="1"/>
      <w:marLeft w:val="0"/>
      <w:marRight w:val="0"/>
      <w:marTop w:val="0"/>
      <w:marBottom w:val="0"/>
      <w:divBdr>
        <w:top w:val="none" w:sz="0" w:space="0" w:color="auto"/>
        <w:left w:val="none" w:sz="0" w:space="0" w:color="auto"/>
        <w:bottom w:val="none" w:sz="0" w:space="0" w:color="auto"/>
        <w:right w:val="none" w:sz="0" w:space="0" w:color="auto"/>
      </w:divBdr>
    </w:div>
    <w:div w:id="883057159">
      <w:bodyDiv w:val="1"/>
      <w:marLeft w:val="0"/>
      <w:marRight w:val="0"/>
      <w:marTop w:val="0"/>
      <w:marBottom w:val="0"/>
      <w:divBdr>
        <w:top w:val="none" w:sz="0" w:space="0" w:color="auto"/>
        <w:left w:val="none" w:sz="0" w:space="0" w:color="auto"/>
        <w:bottom w:val="none" w:sz="0" w:space="0" w:color="auto"/>
        <w:right w:val="none" w:sz="0" w:space="0" w:color="auto"/>
      </w:divBdr>
    </w:div>
    <w:div w:id="896551808">
      <w:bodyDiv w:val="1"/>
      <w:marLeft w:val="0"/>
      <w:marRight w:val="0"/>
      <w:marTop w:val="0"/>
      <w:marBottom w:val="0"/>
      <w:divBdr>
        <w:top w:val="none" w:sz="0" w:space="0" w:color="auto"/>
        <w:left w:val="none" w:sz="0" w:space="0" w:color="auto"/>
        <w:bottom w:val="none" w:sz="0" w:space="0" w:color="auto"/>
        <w:right w:val="none" w:sz="0" w:space="0" w:color="auto"/>
      </w:divBdr>
    </w:div>
    <w:div w:id="903564445">
      <w:bodyDiv w:val="1"/>
      <w:marLeft w:val="0"/>
      <w:marRight w:val="0"/>
      <w:marTop w:val="0"/>
      <w:marBottom w:val="0"/>
      <w:divBdr>
        <w:top w:val="none" w:sz="0" w:space="0" w:color="auto"/>
        <w:left w:val="none" w:sz="0" w:space="0" w:color="auto"/>
        <w:bottom w:val="none" w:sz="0" w:space="0" w:color="auto"/>
        <w:right w:val="none" w:sz="0" w:space="0" w:color="auto"/>
      </w:divBdr>
    </w:div>
    <w:div w:id="910193830">
      <w:bodyDiv w:val="1"/>
      <w:marLeft w:val="0"/>
      <w:marRight w:val="0"/>
      <w:marTop w:val="0"/>
      <w:marBottom w:val="0"/>
      <w:divBdr>
        <w:top w:val="none" w:sz="0" w:space="0" w:color="auto"/>
        <w:left w:val="none" w:sz="0" w:space="0" w:color="auto"/>
        <w:bottom w:val="none" w:sz="0" w:space="0" w:color="auto"/>
        <w:right w:val="none" w:sz="0" w:space="0" w:color="auto"/>
      </w:divBdr>
      <w:divsChild>
        <w:div w:id="1061558402">
          <w:marLeft w:val="0"/>
          <w:marRight w:val="0"/>
          <w:marTop w:val="0"/>
          <w:marBottom w:val="0"/>
          <w:divBdr>
            <w:top w:val="none" w:sz="0" w:space="0" w:color="auto"/>
            <w:left w:val="none" w:sz="0" w:space="0" w:color="auto"/>
            <w:bottom w:val="none" w:sz="0" w:space="0" w:color="auto"/>
            <w:right w:val="none" w:sz="0" w:space="0" w:color="auto"/>
          </w:divBdr>
          <w:divsChild>
            <w:div w:id="11968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59046">
      <w:bodyDiv w:val="1"/>
      <w:marLeft w:val="0"/>
      <w:marRight w:val="0"/>
      <w:marTop w:val="0"/>
      <w:marBottom w:val="0"/>
      <w:divBdr>
        <w:top w:val="none" w:sz="0" w:space="0" w:color="auto"/>
        <w:left w:val="none" w:sz="0" w:space="0" w:color="auto"/>
        <w:bottom w:val="none" w:sz="0" w:space="0" w:color="auto"/>
        <w:right w:val="none" w:sz="0" w:space="0" w:color="auto"/>
      </w:divBdr>
    </w:div>
    <w:div w:id="938834878">
      <w:bodyDiv w:val="1"/>
      <w:marLeft w:val="0"/>
      <w:marRight w:val="0"/>
      <w:marTop w:val="0"/>
      <w:marBottom w:val="0"/>
      <w:divBdr>
        <w:top w:val="none" w:sz="0" w:space="0" w:color="auto"/>
        <w:left w:val="none" w:sz="0" w:space="0" w:color="auto"/>
        <w:bottom w:val="none" w:sz="0" w:space="0" w:color="auto"/>
        <w:right w:val="none" w:sz="0" w:space="0" w:color="auto"/>
      </w:divBdr>
    </w:div>
    <w:div w:id="949239799">
      <w:bodyDiv w:val="1"/>
      <w:marLeft w:val="0"/>
      <w:marRight w:val="0"/>
      <w:marTop w:val="0"/>
      <w:marBottom w:val="0"/>
      <w:divBdr>
        <w:top w:val="none" w:sz="0" w:space="0" w:color="auto"/>
        <w:left w:val="none" w:sz="0" w:space="0" w:color="auto"/>
        <w:bottom w:val="none" w:sz="0" w:space="0" w:color="auto"/>
        <w:right w:val="none" w:sz="0" w:space="0" w:color="auto"/>
      </w:divBdr>
    </w:div>
    <w:div w:id="972755711">
      <w:bodyDiv w:val="1"/>
      <w:marLeft w:val="0"/>
      <w:marRight w:val="0"/>
      <w:marTop w:val="0"/>
      <w:marBottom w:val="0"/>
      <w:divBdr>
        <w:top w:val="none" w:sz="0" w:space="0" w:color="auto"/>
        <w:left w:val="none" w:sz="0" w:space="0" w:color="auto"/>
        <w:bottom w:val="none" w:sz="0" w:space="0" w:color="auto"/>
        <w:right w:val="none" w:sz="0" w:space="0" w:color="auto"/>
      </w:divBdr>
    </w:div>
    <w:div w:id="973872759">
      <w:bodyDiv w:val="1"/>
      <w:marLeft w:val="0"/>
      <w:marRight w:val="0"/>
      <w:marTop w:val="0"/>
      <w:marBottom w:val="0"/>
      <w:divBdr>
        <w:top w:val="none" w:sz="0" w:space="0" w:color="auto"/>
        <w:left w:val="none" w:sz="0" w:space="0" w:color="auto"/>
        <w:bottom w:val="none" w:sz="0" w:space="0" w:color="auto"/>
        <w:right w:val="none" w:sz="0" w:space="0" w:color="auto"/>
      </w:divBdr>
    </w:div>
    <w:div w:id="981807528">
      <w:bodyDiv w:val="1"/>
      <w:marLeft w:val="0"/>
      <w:marRight w:val="0"/>
      <w:marTop w:val="0"/>
      <w:marBottom w:val="0"/>
      <w:divBdr>
        <w:top w:val="none" w:sz="0" w:space="0" w:color="auto"/>
        <w:left w:val="none" w:sz="0" w:space="0" w:color="auto"/>
        <w:bottom w:val="none" w:sz="0" w:space="0" w:color="auto"/>
        <w:right w:val="none" w:sz="0" w:space="0" w:color="auto"/>
      </w:divBdr>
    </w:div>
    <w:div w:id="986399230">
      <w:bodyDiv w:val="1"/>
      <w:marLeft w:val="0"/>
      <w:marRight w:val="0"/>
      <w:marTop w:val="0"/>
      <w:marBottom w:val="0"/>
      <w:divBdr>
        <w:top w:val="none" w:sz="0" w:space="0" w:color="auto"/>
        <w:left w:val="none" w:sz="0" w:space="0" w:color="auto"/>
        <w:bottom w:val="none" w:sz="0" w:space="0" w:color="auto"/>
        <w:right w:val="none" w:sz="0" w:space="0" w:color="auto"/>
      </w:divBdr>
    </w:div>
    <w:div w:id="988167079">
      <w:bodyDiv w:val="1"/>
      <w:marLeft w:val="0"/>
      <w:marRight w:val="0"/>
      <w:marTop w:val="0"/>
      <w:marBottom w:val="0"/>
      <w:divBdr>
        <w:top w:val="none" w:sz="0" w:space="0" w:color="auto"/>
        <w:left w:val="none" w:sz="0" w:space="0" w:color="auto"/>
        <w:bottom w:val="none" w:sz="0" w:space="0" w:color="auto"/>
        <w:right w:val="none" w:sz="0" w:space="0" w:color="auto"/>
      </w:divBdr>
    </w:div>
    <w:div w:id="995649593">
      <w:bodyDiv w:val="1"/>
      <w:marLeft w:val="0"/>
      <w:marRight w:val="0"/>
      <w:marTop w:val="0"/>
      <w:marBottom w:val="0"/>
      <w:divBdr>
        <w:top w:val="none" w:sz="0" w:space="0" w:color="auto"/>
        <w:left w:val="none" w:sz="0" w:space="0" w:color="auto"/>
        <w:bottom w:val="none" w:sz="0" w:space="0" w:color="auto"/>
        <w:right w:val="none" w:sz="0" w:space="0" w:color="auto"/>
      </w:divBdr>
    </w:div>
    <w:div w:id="996418571">
      <w:bodyDiv w:val="1"/>
      <w:marLeft w:val="0"/>
      <w:marRight w:val="0"/>
      <w:marTop w:val="0"/>
      <w:marBottom w:val="0"/>
      <w:divBdr>
        <w:top w:val="none" w:sz="0" w:space="0" w:color="auto"/>
        <w:left w:val="none" w:sz="0" w:space="0" w:color="auto"/>
        <w:bottom w:val="none" w:sz="0" w:space="0" w:color="auto"/>
        <w:right w:val="none" w:sz="0" w:space="0" w:color="auto"/>
      </w:divBdr>
    </w:div>
    <w:div w:id="1003971346">
      <w:bodyDiv w:val="1"/>
      <w:marLeft w:val="0"/>
      <w:marRight w:val="0"/>
      <w:marTop w:val="0"/>
      <w:marBottom w:val="0"/>
      <w:divBdr>
        <w:top w:val="none" w:sz="0" w:space="0" w:color="auto"/>
        <w:left w:val="none" w:sz="0" w:space="0" w:color="auto"/>
        <w:bottom w:val="none" w:sz="0" w:space="0" w:color="auto"/>
        <w:right w:val="none" w:sz="0" w:space="0" w:color="auto"/>
      </w:divBdr>
    </w:div>
    <w:div w:id="1006640025">
      <w:bodyDiv w:val="1"/>
      <w:marLeft w:val="0"/>
      <w:marRight w:val="0"/>
      <w:marTop w:val="0"/>
      <w:marBottom w:val="0"/>
      <w:divBdr>
        <w:top w:val="none" w:sz="0" w:space="0" w:color="auto"/>
        <w:left w:val="none" w:sz="0" w:space="0" w:color="auto"/>
        <w:bottom w:val="none" w:sz="0" w:space="0" w:color="auto"/>
        <w:right w:val="none" w:sz="0" w:space="0" w:color="auto"/>
      </w:divBdr>
    </w:div>
    <w:div w:id="1007513222">
      <w:bodyDiv w:val="1"/>
      <w:marLeft w:val="0"/>
      <w:marRight w:val="0"/>
      <w:marTop w:val="0"/>
      <w:marBottom w:val="0"/>
      <w:divBdr>
        <w:top w:val="none" w:sz="0" w:space="0" w:color="auto"/>
        <w:left w:val="none" w:sz="0" w:space="0" w:color="auto"/>
        <w:bottom w:val="none" w:sz="0" w:space="0" w:color="auto"/>
        <w:right w:val="none" w:sz="0" w:space="0" w:color="auto"/>
      </w:divBdr>
    </w:div>
    <w:div w:id="1009411291">
      <w:bodyDiv w:val="1"/>
      <w:marLeft w:val="0"/>
      <w:marRight w:val="0"/>
      <w:marTop w:val="0"/>
      <w:marBottom w:val="0"/>
      <w:divBdr>
        <w:top w:val="none" w:sz="0" w:space="0" w:color="auto"/>
        <w:left w:val="none" w:sz="0" w:space="0" w:color="auto"/>
        <w:bottom w:val="none" w:sz="0" w:space="0" w:color="auto"/>
        <w:right w:val="none" w:sz="0" w:space="0" w:color="auto"/>
      </w:divBdr>
    </w:div>
    <w:div w:id="1015619736">
      <w:bodyDiv w:val="1"/>
      <w:marLeft w:val="0"/>
      <w:marRight w:val="0"/>
      <w:marTop w:val="0"/>
      <w:marBottom w:val="0"/>
      <w:divBdr>
        <w:top w:val="none" w:sz="0" w:space="0" w:color="auto"/>
        <w:left w:val="none" w:sz="0" w:space="0" w:color="auto"/>
        <w:bottom w:val="none" w:sz="0" w:space="0" w:color="auto"/>
        <w:right w:val="none" w:sz="0" w:space="0" w:color="auto"/>
      </w:divBdr>
    </w:div>
    <w:div w:id="1018235805">
      <w:bodyDiv w:val="1"/>
      <w:marLeft w:val="0"/>
      <w:marRight w:val="0"/>
      <w:marTop w:val="0"/>
      <w:marBottom w:val="0"/>
      <w:divBdr>
        <w:top w:val="none" w:sz="0" w:space="0" w:color="auto"/>
        <w:left w:val="none" w:sz="0" w:space="0" w:color="auto"/>
        <w:bottom w:val="none" w:sz="0" w:space="0" w:color="auto"/>
        <w:right w:val="none" w:sz="0" w:space="0" w:color="auto"/>
      </w:divBdr>
      <w:divsChild>
        <w:div w:id="637226348">
          <w:marLeft w:val="0"/>
          <w:marRight w:val="0"/>
          <w:marTop w:val="0"/>
          <w:marBottom w:val="0"/>
          <w:divBdr>
            <w:top w:val="none" w:sz="0" w:space="0" w:color="auto"/>
            <w:left w:val="none" w:sz="0" w:space="0" w:color="auto"/>
            <w:bottom w:val="none" w:sz="0" w:space="0" w:color="auto"/>
            <w:right w:val="none" w:sz="0" w:space="0" w:color="auto"/>
          </w:divBdr>
          <w:divsChild>
            <w:div w:id="1150946035">
              <w:marLeft w:val="0"/>
              <w:marRight w:val="0"/>
              <w:marTop w:val="0"/>
              <w:marBottom w:val="0"/>
              <w:divBdr>
                <w:top w:val="none" w:sz="0" w:space="0" w:color="auto"/>
                <w:left w:val="none" w:sz="0" w:space="0" w:color="auto"/>
                <w:bottom w:val="none" w:sz="0" w:space="0" w:color="auto"/>
                <w:right w:val="none" w:sz="0" w:space="0" w:color="auto"/>
              </w:divBdr>
              <w:divsChild>
                <w:div w:id="1052924462">
                  <w:marLeft w:val="0"/>
                  <w:marRight w:val="0"/>
                  <w:marTop w:val="0"/>
                  <w:marBottom w:val="0"/>
                  <w:divBdr>
                    <w:top w:val="none" w:sz="0" w:space="0" w:color="auto"/>
                    <w:left w:val="none" w:sz="0" w:space="0" w:color="auto"/>
                    <w:bottom w:val="none" w:sz="0" w:space="0" w:color="auto"/>
                    <w:right w:val="none" w:sz="0" w:space="0" w:color="auto"/>
                  </w:divBdr>
                  <w:divsChild>
                    <w:div w:id="1648977432">
                      <w:marLeft w:val="0"/>
                      <w:marRight w:val="0"/>
                      <w:marTop w:val="0"/>
                      <w:marBottom w:val="0"/>
                      <w:divBdr>
                        <w:top w:val="none" w:sz="0" w:space="0" w:color="auto"/>
                        <w:left w:val="none" w:sz="0" w:space="0" w:color="auto"/>
                        <w:bottom w:val="none" w:sz="0" w:space="0" w:color="auto"/>
                        <w:right w:val="none" w:sz="0" w:space="0" w:color="auto"/>
                      </w:divBdr>
                      <w:divsChild>
                        <w:div w:id="261492793">
                          <w:marLeft w:val="0"/>
                          <w:marRight w:val="0"/>
                          <w:marTop w:val="0"/>
                          <w:marBottom w:val="0"/>
                          <w:divBdr>
                            <w:top w:val="none" w:sz="0" w:space="0" w:color="auto"/>
                            <w:left w:val="none" w:sz="0" w:space="0" w:color="auto"/>
                            <w:bottom w:val="none" w:sz="0" w:space="0" w:color="auto"/>
                            <w:right w:val="none" w:sz="0" w:space="0" w:color="auto"/>
                          </w:divBdr>
                          <w:divsChild>
                            <w:div w:id="17858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966145">
      <w:bodyDiv w:val="1"/>
      <w:marLeft w:val="0"/>
      <w:marRight w:val="0"/>
      <w:marTop w:val="0"/>
      <w:marBottom w:val="0"/>
      <w:divBdr>
        <w:top w:val="none" w:sz="0" w:space="0" w:color="auto"/>
        <w:left w:val="none" w:sz="0" w:space="0" w:color="auto"/>
        <w:bottom w:val="none" w:sz="0" w:space="0" w:color="auto"/>
        <w:right w:val="none" w:sz="0" w:space="0" w:color="auto"/>
      </w:divBdr>
    </w:div>
    <w:div w:id="1032726072">
      <w:bodyDiv w:val="1"/>
      <w:marLeft w:val="0"/>
      <w:marRight w:val="0"/>
      <w:marTop w:val="0"/>
      <w:marBottom w:val="0"/>
      <w:divBdr>
        <w:top w:val="none" w:sz="0" w:space="0" w:color="auto"/>
        <w:left w:val="none" w:sz="0" w:space="0" w:color="auto"/>
        <w:bottom w:val="none" w:sz="0" w:space="0" w:color="auto"/>
        <w:right w:val="none" w:sz="0" w:space="0" w:color="auto"/>
      </w:divBdr>
    </w:div>
    <w:div w:id="1041053839">
      <w:bodyDiv w:val="1"/>
      <w:marLeft w:val="0"/>
      <w:marRight w:val="0"/>
      <w:marTop w:val="0"/>
      <w:marBottom w:val="0"/>
      <w:divBdr>
        <w:top w:val="none" w:sz="0" w:space="0" w:color="auto"/>
        <w:left w:val="none" w:sz="0" w:space="0" w:color="auto"/>
        <w:bottom w:val="none" w:sz="0" w:space="0" w:color="auto"/>
        <w:right w:val="none" w:sz="0" w:space="0" w:color="auto"/>
      </w:divBdr>
    </w:div>
    <w:div w:id="1061715068">
      <w:bodyDiv w:val="1"/>
      <w:marLeft w:val="0"/>
      <w:marRight w:val="0"/>
      <w:marTop w:val="0"/>
      <w:marBottom w:val="0"/>
      <w:divBdr>
        <w:top w:val="none" w:sz="0" w:space="0" w:color="auto"/>
        <w:left w:val="none" w:sz="0" w:space="0" w:color="auto"/>
        <w:bottom w:val="none" w:sz="0" w:space="0" w:color="auto"/>
        <w:right w:val="none" w:sz="0" w:space="0" w:color="auto"/>
      </w:divBdr>
    </w:div>
    <w:div w:id="1069697010">
      <w:bodyDiv w:val="1"/>
      <w:marLeft w:val="0"/>
      <w:marRight w:val="0"/>
      <w:marTop w:val="0"/>
      <w:marBottom w:val="0"/>
      <w:divBdr>
        <w:top w:val="none" w:sz="0" w:space="0" w:color="auto"/>
        <w:left w:val="none" w:sz="0" w:space="0" w:color="auto"/>
        <w:bottom w:val="none" w:sz="0" w:space="0" w:color="auto"/>
        <w:right w:val="none" w:sz="0" w:space="0" w:color="auto"/>
      </w:divBdr>
    </w:div>
    <w:div w:id="1086222130">
      <w:bodyDiv w:val="1"/>
      <w:marLeft w:val="0"/>
      <w:marRight w:val="0"/>
      <w:marTop w:val="0"/>
      <w:marBottom w:val="0"/>
      <w:divBdr>
        <w:top w:val="none" w:sz="0" w:space="0" w:color="auto"/>
        <w:left w:val="none" w:sz="0" w:space="0" w:color="auto"/>
        <w:bottom w:val="none" w:sz="0" w:space="0" w:color="auto"/>
        <w:right w:val="none" w:sz="0" w:space="0" w:color="auto"/>
      </w:divBdr>
    </w:div>
    <w:div w:id="1116414129">
      <w:bodyDiv w:val="1"/>
      <w:marLeft w:val="0"/>
      <w:marRight w:val="0"/>
      <w:marTop w:val="0"/>
      <w:marBottom w:val="0"/>
      <w:divBdr>
        <w:top w:val="none" w:sz="0" w:space="0" w:color="auto"/>
        <w:left w:val="none" w:sz="0" w:space="0" w:color="auto"/>
        <w:bottom w:val="none" w:sz="0" w:space="0" w:color="auto"/>
        <w:right w:val="none" w:sz="0" w:space="0" w:color="auto"/>
      </w:divBdr>
    </w:div>
    <w:div w:id="1117332037">
      <w:bodyDiv w:val="1"/>
      <w:marLeft w:val="0"/>
      <w:marRight w:val="0"/>
      <w:marTop w:val="0"/>
      <w:marBottom w:val="0"/>
      <w:divBdr>
        <w:top w:val="none" w:sz="0" w:space="0" w:color="auto"/>
        <w:left w:val="none" w:sz="0" w:space="0" w:color="auto"/>
        <w:bottom w:val="none" w:sz="0" w:space="0" w:color="auto"/>
        <w:right w:val="none" w:sz="0" w:space="0" w:color="auto"/>
      </w:divBdr>
    </w:div>
    <w:div w:id="1119449348">
      <w:bodyDiv w:val="1"/>
      <w:marLeft w:val="0"/>
      <w:marRight w:val="0"/>
      <w:marTop w:val="0"/>
      <w:marBottom w:val="0"/>
      <w:divBdr>
        <w:top w:val="none" w:sz="0" w:space="0" w:color="auto"/>
        <w:left w:val="none" w:sz="0" w:space="0" w:color="auto"/>
        <w:bottom w:val="none" w:sz="0" w:space="0" w:color="auto"/>
        <w:right w:val="none" w:sz="0" w:space="0" w:color="auto"/>
      </w:divBdr>
    </w:div>
    <w:div w:id="1120999018">
      <w:bodyDiv w:val="1"/>
      <w:marLeft w:val="0"/>
      <w:marRight w:val="0"/>
      <w:marTop w:val="0"/>
      <w:marBottom w:val="0"/>
      <w:divBdr>
        <w:top w:val="none" w:sz="0" w:space="0" w:color="auto"/>
        <w:left w:val="none" w:sz="0" w:space="0" w:color="auto"/>
        <w:bottom w:val="none" w:sz="0" w:space="0" w:color="auto"/>
        <w:right w:val="none" w:sz="0" w:space="0" w:color="auto"/>
      </w:divBdr>
    </w:div>
    <w:div w:id="1135366417">
      <w:bodyDiv w:val="1"/>
      <w:marLeft w:val="0"/>
      <w:marRight w:val="0"/>
      <w:marTop w:val="0"/>
      <w:marBottom w:val="0"/>
      <w:divBdr>
        <w:top w:val="none" w:sz="0" w:space="0" w:color="auto"/>
        <w:left w:val="none" w:sz="0" w:space="0" w:color="auto"/>
        <w:bottom w:val="none" w:sz="0" w:space="0" w:color="auto"/>
        <w:right w:val="none" w:sz="0" w:space="0" w:color="auto"/>
      </w:divBdr>
    </w:div>
    <w:div w:id="1140151978">
      <w:bodyDiv w:val="1"/>
      <w:marLeft w:val="0"/>
      <w:marRight w:val="0"/>
      <w:marTop w:val="0"/>
      <w:marBottom w:val="0"/>
      <w:divBdr>
        <w:top w:val="none" w:sz="0" w:space="0" w:color="auto"/>
        <w:left w:val="none" w:sz="0" w:space="0" w:color="auto"/>
        <w:bottom w:val="none" w:sz="0" w:space="0" w:color="auto"/>
        <w:right w:val="none" w:sz="0" w:space="0" w:color="auto"/>
      </w:divBdr>
      <w:divsChild>
        <w:div w:id="534735344">
          <w:marLeft w:val="0"/>
          <w:marRight w:val="0"/>
          <w:marTop w:val="0"/>
          <w:marBottom w:val="0"/>
          <w:divBdr>
            <w:top w:val="none" w:sz="0" w:space="0" w:color="auto"/>
            <w:left w:val="none" w:sz="0" w:space="0" w:color="auto"/>
            <w:bottom w:val="none" w:sz="0" w:space="0" w:color="auto"/>
            <w:right w:val="none" w:sz="0" w:space="0" w:color="auto"/>
          </w:divBdr>
          <w:divsChild>
            <w:div w:id="19772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18775">
      <w:bodyDiv w:val="1"/>
      <w:marLeft w:val="0"/>
      <w:marRight w:val="0"/>
      <w:marTop w:val="0"/>
      <w:marBottom w:val="0"/>
      <w:divBdr>
        <w:top w:val="none" w:sz="0" w:space="0" w:color="auto"/>
        <w:left w:val="none" w:sz="0" w:space="0" w:color="auto"/>
        <w:bottom w:val="none" w:sz="0" w:space="0" w:color="auto"/>
        <w:right w:val="none" w:sz="0" w:space="0" w:color="auto"/>
      </w:divBdr>
    </w:div>
    <w:div w:id="1149327434">
      <w:bodyDiv w:val="1"/>
      <w:marLeft w:val="0"/>
      <w:marRight w:val="0"/>
      <w:marTop w:val="0"/>
      <w:marBottom w:val="0"/>
      <w:divBdr>
        <w:top w:val="none" w:sz="0" w:space="0" w:color="auto"/>
        <w:left w:val="none" w:sz="0" w:space="0" w:color="auto"/>
        <w:bottom w:val="none" w:sz="0" w:space="0" w:color="auto"/>
        <w:right w:val="none" w:sz="0" w:space="0" w:color="auto"/>
      </w:divBdr>
    </w:div>
    <w:div w:id="1155148605">
      <w:bodyDiv w:val="1"/>
      <w:marLeft w:val="0"/>
      <w:marRight w:val="0"/>
      <w:marTop w:val="0"/>
      <w:marBottom w:val="0"/>
      <w:divBdr>
        <w:top w:val="none" w:sz="0" w:space="0" w:color="auto"/>
        <w:left w:val="none" w:sz="0" w:space="0" w:color="auto"/>
        <w:bottom w:val="none" w:sz="0" w:space="0" w:color="auto"/>
        <w:right w:val="none" w:sz="0" w:space="0" w:color="auto"/>
      </w:divBdr>
    </w:div>
    <w:div w:id="1167786139">
      <w:bodyDiv w:val="1"/>
      <w:marLeft w:val="0"/>
      <w:marRight w:val="0"/>
      <w:marTop w:val="0"/>
      <w:marBottom w:val="0"/>
      <w:divBdr>
        <w:top w:val="none" w:sz="0" w:space="0" w:color="auto"/>
        <w:left w:val="none" w:sz="0" w:space="0" w:color="auto"/>
        <w:bottom w:val="none" w:sz="0" w:space="0" w:color="auto"/>
        <w:right w:val="none" w:sz="0" w:space="0" w:color="auto"/>
      </w:divBdr>
    </w:div>
    <w:div w:id="1169490775">
      <w:bodyDiv w:val="1"/>
      <w:marLeft w:val="0"/>
      <w:marRight w:val="0"/>
      <w:marTop w:val="0"/>
      <w:marBottom w:val="0"/>
      <w:divBdr>
        <w:top w:val="none" w:sz="0" w:space="0" w:color="auto"/>
        <w:left w:val="none" w:sz="0" w:space="0" w:color="auto"/>
        <w:bottom w:val="none" w:sz="0" w:space="0" w:color="auto"/>
        <w:right w:val="none" w:sz="0" w:space="0" w:color="auto"/>
      </w:divBdr>
    </w:div>
    <w:div w:id="1181310642">
      <w:bodyDiv w:val="1"/>
      <w:marLeft w:val="0"/>
      <w:marRight w:val="0"/>
      <w:marTop w:val="0"/>
      <w:marBottom w:val="0"/>
      <w:divBdr>
        <w:top w:val="none" w:sz="0" w:space="0" w:color="auto"/>
        <w:left w:val="none" w:sz="0" w:space="0" w:color="auto"/>
        <w:bottom w:val="none" w:sz="0" w:space="0" w:color="auto"/>
        <w:right w:val="none" w:sz="0" w:space="0" w:color="auto"/>
      </w:divBdr>
      <w:divsChild>
        <w:div w:id="851529005">
          <w:marLeft w:val="0"/>
          <w:marRight w:val="0"/>
          <w:marTop w:val="0"/>
          <w:marBottom w:val="0"/>
          <w:divBdr>
            <w:top w:val="none" w:sz="0" w:space="0" w:color="auto"/>
            <w:left w:val="none" w:sz="0" w:space="0" w:color="auto"/>
            <w:bottom w:val="none" w:sz="0" w:space="0" w:color="auto"/>
            <w:right w:val="none" w:sz="0" w:space="0" w:color="auto"/>
          </w:divBdr>
          <w:divsChild>
            <w:div w:id="1534073565">
              <w:marLeft w:val="0"/>
              <w:marRight w:val="0"/>
              <w:marTop w:val="0"/>
              <w:marBottom w:val="0"/>
              <w:divBdr>
                <w:top w:val="none" w:sz="0" w:space="0" w:color="auto"/>
                <w:left w:val="none" w:sz="0" w:space="0" w:color="auto"/>
                <w:bottom w:val="none" w:sz="0" w:space="0" w:color="auto"/>
                <w:right w:val="none" w:sz="0" w:space="0" w:color="auto"/>
              </w:divBdr>
              <w:divsChild>
                <w:div w:id="93019365">
                  <w:marLeft w:val="0"/>
                  <w:marRight w:val="0"/>
                  <w:marTop w:val="0"/>
                  <w:marBottom w:val="0"/>
                  <w:divBdr>
                    <w:top w:val="none" w:sz="0" w:space="0" w:color="auto"/>
                    <w:left w:val="none" w:sz="0" w:space="0" w:color="auto"/>
                    <w:bottom w:val="none" w:sz="0" w:space="0" w:color="auto"/>
                    <w:right w:val="none" w:sz="0" w:space="0" w:color="auto"/>
                  </w:divBdr>
                  <w:divsChild>
                    <w:div w:id="968246347">
                      <w:marLeft w:val="0"/>
                      <w:marRight w:val="0"/>
                      <w:marTop w:val="0"/>
                      <w:marBottom w:val="0"/>
                      <w:divBdr>
                        <w:top w:val="none" w:sz="0" w:space="0" w:color="auto"/>
                        <w:left w:val="none" w:sz="0" w:space="0" w:color="auto"/>
                        <w:bottom w:val="none" w:sz="0" w:space="0" w:color="auto"/>
                        <w:right w:val="none" w:sz="0" w:space="0" w:color="auto"/>
                      </w:divBdr>
                      <w:divsChild>
                        <w:div w:id="640891372">
                          <w:marLeft w:val="0"/>
                          <w:marRight w:val="0"/>
                          <w:marTop w:val="0"/>
                          <w:marBottom w:val="0"/>
                          <w:divBdr>
                            <w:top w:val="none" w:sz="0" w:space="0" w:color="auto"/>
                            <w:left w:val="none" w:sz="0" w:space="0" w:color="auto"/>
                            <w:bottom w:val="none" w:sz="0" w:space="0" w:color="auto"/>
                            <w:right w:val="none" w:sz="0" w:space="0" w:color="auto"/>
                          </w:divBdr>
                          <w:divsChild>
                            <w:div w:id="3317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991010">
      <w:bodyDiv w:val="1"/>
      <w:marLeft w:val="0"/>
      <w:marRight w:val="0"/>
      <w:marTop w:val="0"/>
      <w:marBottom w:val="0"/>
      <w:divBdr>
        <w:top w:val="none" w:sz="0" w:space="0" w:color="auto"/>
        <w:left w:val="none" w:sz="0" w:space="0" w:color="auto"/>
        <w:bottom w:val="none" w:sz="0" w:space="0" w:color="auto"/>
        <w:right w:val="none" w:sz="0" w:space="0" w:color="auto"/>
      </w:divBdr>
    </w:div>
    <w:div w:id="1207137455">
      <w:bodyDiv w:val="1"/>
      <w:marLeft w:val="0"/>
      <w:marRight w:val="0"/>
      <w:marTop w:val="0"/>
      <w:marBottom w:val="0"/>
      <w:divBdr>
        <w:top w:val="none" w:sz="0" w:space="0" w:color="auto"/>
        <w:left w:val="none" w:sz="0" w:space="0" w:color="auto"/>
        <w:bottom w:val="none" w:sz="0" w:space="0" w:color="auto"/>
        <w:right w:val="none" w:sz="0" w:space="0" w:color="auto"/>
      </w:divBdr>
    </w:div>
    <w:div w:id="1210995117">
      <w:bodyDiv w:val="1"/>
      <w:marLeft w:val="0"/>
      <w:marRight w:val="0"/>
      <w:marTop w:val="0"/>
      <w:marBottom w:val="0"/>
      <w:divBdr>
        <w:top w:val="none" w:sz="0" w:space="0" w:color="auto"/>
        <w:left w:val="none" w:sz="0" w:space="0" w:color="auto"/>
        <w:bottom w:val="none" w:sz="0" w:space="0" w:color="auto"/>
        <w:right w:val="none" w:sz="0" w:space="0" w:color="auto"/>
      </w:divBdr>
    </w:div>
    <w:div w:id="1243484782">
      <w:bodyDiv w:val="1"/>
      <w:marLeft w:val="0"/>
      <w:marRight w:val="0"/>
      <w:marTop w:val="0"/>
      <w:marBottom w:val="0"/>
      <w:divBdr>
        <w:top w:val="none" w:sz="0" w:space="0" w:color="auto"/>
        <w:left w:val="none" w:sz="0" w:space="0" w:color="auto"/>
        <w:bottom w:val="none" w:sz="0" w:space="0" w:color="auto"/>
        <w:right w:val="none" w:sz="0" w:space="0" w:color="auto"/>
      </w:divBdr>
    </w:div>
    <w:div w:id="1246376849">
      <w:bodyDiv w:val="1"/>
      <w:marLeft w:val="0"/>
      <w:marRight w:val="0"/>
      <w:marTop w:val="0"/>
      <w:marBottom w:val="0"/>
      <w:divBdr>
        <w:top w:val="none" w:sz="0" w:space="0" w:color="auto"/>
        <w:left w:val="none" w:sz="0" w:space="0" w:color="auto"/>
        <w:bottom w:val="none" w:sz="0" w:space="0" w:color="auto"/>
        <w:right w:val="none" w:sz="0" w:space="0" w:color="auto"/>
      </w:divBdr>
    </w:div>
    <w:div w:id="1246693807">
      <w:bodyDiv w:val="1"/>
      <w:marLeft w:val="0"/>
      <w:marRight w:val="0"/>
      <w:marTop w:val="0"/>
      <w:marBottom w:val="0"/>
      <w:divBdr>
        <w:top w:val="none" w:sz="0" w:space="0" w:color="auto"/>
        <w:left w:val="none" w:sz="0" w:space="0" w:color="auto"/>
        <w:bottom w:val="none" w:sz="0" w:space="0" w:color="auto"/>
        <w:right w:val="none" w:sz="0" w:space="0" w:color="auto"/>
      </w:divBdr>
    </w:div>
    <w:div w:id="1248923931">
      <w:bodyDiv w:val="1"/>
      <w:marLeft w:val="0"/>
      <w:marRight w:val="0"/>
      <w:marTop w:val="0"/>
      <w:marBottom w:val="0"/>
      <w:divBdr>
        <w:top w:val="none" w:sz="0" w:space="0" w:color="auto"/>
        <w:left w:val="none" w:sz="0" w:space="0" w:color="auto"/>
        <w:bottom w:val="none" w:sz="0" w:space="0" w:color="auto"/>
        <w:right w:val="none" w:sz="0" w:space="0" w:color="auto"/>
      </w:divBdr>
    </w:div>
    <w:div w:id="1266187850">
      <w:bodyDiv w:val="1"/>
      <w:marLeft w:val="0"/>
      <w:marRight w:val="0"/>
      <w:marTop w:val="0"/>
      <w:marBottom w:val="0"/>
      <w:divBdr>
        <w:top w:val="none" w:sz="0" w:space="0" w:color="auto"/>
        <w:left w:val="none" w:sz="0" w:space="0" w:color="auto"/>
        <w:bottom w:val="none" w:sz="0" w:space="0" w:color="auto"/>
        <w:right w:val="none" w:sz="0" w:space="0" w:color="auto"/>
      </w:divBdr>
    </w:div>
    <w:div w:id="1268731741">
      <w:bodyDiv w:val="1"/>
      <w:marLeft w:val="0"/>
      <w:marRight w:val="0"/>
      <w:marTop w:val="0"/>
      <w:marBottom w:val="0"/>
      <w:divBdr>
        <w:top w:val="none" w:sz="0" w:space="0" w:color="auto"/>
        <w:left w:val="none" w:sz="0" w:space="0" w:color="auto"/>
        <w:bottom w:val="none" w:sz="0" w:space="0" w:color="auto"/>
        <w:right w:val="none" w:sz="0" w:space="0" w:color="auto"/>
      </w:divBdr>
    </w:div>
    <w:div w:id="1270696227">
      <w:bodyDiv w:val="1"/>
      <w:marLeft w:val="0"/>
      <w:marRight w:val="0"/>
      <w:marTop w:val="0"/>
      <w:marBottom w:val="0"/>
      <w:divBdr>
        <w:top w:val="none" w:sz="0" w:space="0" w:color="auto"/>
        <w:left w:val="none" w:sz="0" w:space="0" w:color="auto"/>
        <w:bottom w:val="none" w:sz="0" w:space="0" w:color="auto"/>
        <w:right w:val="none" w:sz="0" w:space="0" w:color="auto"/>
      </w:divBdr>
    </w:div>
    <w:div w:id="1271930418">
      <w:bodyDiv w:val="1"/>
      <w:marLeft w:val="0"/>
      <w:marRight w:val="0"/>
      <w:marTop w:val="0"/>
      <w:marBottom w:val="0"/>
      <w:divBdr>
        <w:top w:val="none" w:sz="0" w:space="0" w:color="auto"/>
        <w:left w:val="none" w:sz="0" w:space="0" w:color="auto"/>
        <w:bottom w:val="none" w:sz="0" w:space="0" w:color="auto"/>
        <w:right w:val="none" w:sz="0" w:space="0" w:color="auto"/>
      </w:divBdr>
    </w:div>
    <w:div w:id="1277366051">
      <w:bodyDiv w:val="1"/>
      <w:marLeft w:val="0"/>
      <w:marRight w:val="0"/>
      <w:marTop w:val="0"/>
      <w:marBottom w:val="0"/>
      <w:divBdr>
        <w:top w:val="none" w:sz="0" w:space="0" w:color="auto"/>
        <w:left w:val="none" w:sz="0" w:space="0" w:color="auto"/>
        <w:bottom w:val="none" w:sz="0" w:space="0" w:color="auto"/>
        <w:right w:val="none" w:sz="0" w:space="0" w:color="auto"/>
      </w:divBdr>
    </w:div>
    <w:div w:id="1278181033">
      <w:bodyDiv w:val="1"/>
      <w:marLeft w:val="0"/>
      <w:marRight w:val="0"/>
      <w:marTop w:val="0"/>
      <w:marBottom w:val="0"/>
      <w:divBdr>
        <w:top w:val="none" w:sz="0" w:space="0" w:color="auto"/>
        <w:left w:val="none" w:sz="0" w:space="0" w:color="auto"/>
        <w:bottom w:val="none" w:sz="0" w:space="0" w:color="auto"/>
        <w:right w:val="none" w:sz="0" w:space="0" w:color="auto"/>
      </w:divBdr>
    </w:div>
    <w:div w:id="1283225743">
      <w:bodyDiv w:val="1"/>
      <w:marLeft w:val="0"/>
      <w:marRight w:val="0"/>
      <w:marTop w:val="0"/>
      <w:marBottom w:val="0"/>
      <w:divBdr>
        <w:top w:val="none" w:sz="0" w:space="0" w:color="auto"/>
        <w:left w:val="none" w:sz="0" w:space="0" w:color="auto"/>
        <w:bottom w:val="none" w:sz="0" w:space="0" w:color="auto"/>
        <w:right w:val="none" w:sz="0" w:space="0" w:color="auto"/>
      </w:divBdr>
    </w:div>
    <w:div w:id="1287737969">
      <w:bodyDiv w:val="1"/>
      <w:marLeft w:val="0"/>
      <w:marRight w:val="0"/>
      <w:marTop w:val="0"/>
      <w:marBottom w:val="0"/>
      <w:divBdr>
        <w:top w:val="none" w:sz="0" w:space="0" w:color="auto"/>
        <w:left w:val="none" w:sz="0" w:space="0" w:color="auto"/>
        <w:bottom w:val="none" w:sz="0" w:space="0" w:color="auto"/>
        <w:right w:val="none" w:sz="0" w:space="0" w:color="auto"/>
      </w:divBdr>
    </w:div>
    <w:div w:id="1288119060">
      <w:bodyDiv w:val="1"/>
      <w:marLeft w:val="0"/>
      <w:marRight w:val="0"/>
      <w:marTop w:val="0"/>
      <w:marBottom w:val="0"/>
      <w:divBdr>
        <w:top w:val="none" w:sz="0" w:space="0" w:color="auto"/>
        <w:left w:val="none" w:sz="0" w:space="0" w:color="auto"/>
        <w:bottom w:val="none" w:sz="0" w:space="0" w:color="auto"/>
        <w:right w:val="none" w:sz="0" w:space="0" w:color="auto"/>
      </w:divBdr>
    </w:div>
    <w:div w:id="1292664476">
      <w:bodyDiv w:val="1"/>
      <w:marLeft w:val="0"/>
      <w:marRight w:val="0"/>
      <w:marTop w:val="0"/>
      <w:marBottom w:val="0"/>
      <w:divBdr>
        <w:top w:val="none" w:sz="0" w:space="0" w:color="auto"/>
        <w:left w:val="none" w:sz="0" w:space="0" w:color="auto"/>
        <w:bottom w:val="none" w:sz="0" w:space="0" w:color="auto"/>
        <w:right w:val="none" w:sz="0" w:space="0" w:color="auto"/>
      </w:divBdr>
    </w:div>
    <w:div w:id="1295213922">
      <w:bodyDiv w:val="1"/>
      <w:marLeft w:val="0"/>
      <w:marRight w:val="0"/>
      <w:marTop w:val="0"/>
      <w:marBottom w:val="0"/>
      <w:divBdr>
        <w:top w:val="none" w:sz="0" w:space="0" w:color="auto"/>
        <w:left w:val="none" w:sz="0" w:space="0" w:color="auto"/>
        <w:bottom w:val="none" w:sz="0" w:space="0" w:color="auto"/>
        <w:right w:val="none" w:sz="0" w:space="0" w:color="auto"/>
      </w:divBdr>
    </w:div>
    <w:div w:id="1324233944">
      <w:bodyDiv w:val="1"/>
      <w:marLeft w:val="0"/>
      <w:marRight w:val="0"/>
      <w:marTop w:val="0"/>
      <w:marBottom w:val="0"/>
      <w:divBdr>
        <w:top w:val="none" w:sz="0" w:space="0" w:color="auto"/>
        <w:left w:val="none" w:sz="0" w:space="0" w:color="auto"/>
        <w:bottom w:val="none" w:sz="0" w:space="0" w:color="auto"/>
        <w:right w:val="none" w:sz="0" w:space="0" w:color="auto"/>
      </w:divBdr>
    </w:div>
    <w:div w:id="1325551554">
      <w:bodyDiv w:val="1"/>
      <w:marLeft w:val="0"/>
      <w:marRight w:val="0"/>
      <w:marTop w:val="0"/>
      <w:marBottom w:val="0"/>
      <w:divBdr>
        <w:top w:val="none" w:sz="0" w:space="0" w:color="auto"/>
        <w:left w:val="none" w:sz="0" w:space="0" w:color="auto"/>
        <w:bottom w:val="none" w:sz="0" w:space="0" w:color="auto"/>
        <w:right w:val="none" w:sz="0" w:space="0" w:color="auto"/>
      </w:divBdr>
    </w:div>
    <w:div w:id="1331712856">
      <w:bodyDiv w:val="1"/>
      <w:marLeft w:val="0"/>
      <w:marRight w:val="0"/>
      <w:marTop w:val="0"/>
      <w:marBottom w:val="0"/>
      <w:divBdr>
        <w:top w:val="none" w:sz="0" w:space="0" w:color="auto"/>
        <w:left w:val="none" w:sz="0" w:space="0" w:color="auto"/>
        <w:bottom w:val="none" w:sz="0" w:space="0" w:color="auto"/>
        <w:right w:val="none" w:sz="0" w:space="0" w:color="auto"/>
      </w:divBdr>
    </w:div>
    <w:div w:id="1339117238">
      <w:bodyDiv w:val="1"/>
      <w:marLeft w:val="0"/>
      <w:marRight w:val="0"/>
      <w:marTop w:val="0"/>
      <w:marBottom w:val="0"/>
      <w:divBdr>
        <w:top w:val="none" w:sz="0" w:space="0" w:color="auto"/>
        <w:left w:val="none" w:sz="0" w:space="0" w:color="auto"/>
        <w:bottom w:val="none" w:sz="0" w:space="0" w:color="auto"/>
        <w:right w:val="none" w:sz="0" w:space="0" w:color="auto"/>
      </w:divBdr>
    </w:div>
    <w:div w:id="1356616961">
      <w:bodyDiv w:val="1"/>
      <w:marLeft w:val="0"/>
      <w:marRight w:val="0"/>
      <w:marTop w:val="0"/>
      <w:marBottom w:val="0"/>
      <w:divBdr>
        <w:top w:val="none" w:sz="0" w:space="0" w:color="auto"/>
        <w:left w:val="none" w:sz="0" w:space="0" w:color="auto"/>
        <w:bottom w:val="none" w:sz="0" w:space="0" w:color="auto"/>
        <w:right w:val="none" w:sz="0" w:space="0" w:color="auto"/>
      </w:divBdr>
    </w:div>
    <w:div w:id="1421637973">
      <w:bodyDiv w:val="1"/>
      <w:marLeft w:val="0"/>
      <w:marRight w:val="0"/>
      <w:marTop w:val="0"/>
      <w:marBottom w:val="0"/>
      <w:divBdr>
        <w:top w:val="none" w:sz="0" w:space="0" w:color="auto"/>
        <w:left w:val="none" w:sz="0" w:space="0" w:color="auto"/>
        <w:bottom w:val="none" w:sz="0" w:space="0" w:color="auto"/>
        <w:right w:val="none" w:sz="0" w:space="0" w:color="auto"/>
      </w:divBdr>
    </w:div>
    <w:div w:id="1432899782">
      <w:bodyDiv w:val="1"/>
      <w:marLeft w:val="0"/>
      <w:marRight w:val="0"/>
      <w:marTop w:val="0"/>
      <w:marBottom w:val="0"/>
      <w:divBdr>
        <w:top w:val="none" w:sz="0" w:space="0" w:color="auto"/>
        <w:left w:val="none" w:sz="0" w:space="0" w:color="auto"/>
        <w:bottom w:val="none" w:sz="0" w:space="0" w:color="auto"/>
        <w:right w:val="none" w:sz="0" w:space="0" w:color="auto"/>
      </w:divBdr>
    </w:div>
    <w:div w:id="1436515308">
      <w:bodyDiv w:val="1"/>
      <w:marLeft w:val="0"/>
      <w:marRight w:val="0"/>
      <w:marTop w:val="0"/>
      <w:marBottom w:val="0"/>
      <w:divBdr>
        <w:top w:val="none" w:sz="0" w:space="0" w:color="auto"/>
        <w:left w:val="none" w:sz="0" w:space="0" w:color="auto"/>
        <w:bottom w:val="none" w:sz="0" w:space="0" w:color="auto"/>
        <w:right w:val="none" w:sz="0" w:space="0" w:color="auto"/>
      </w:divBdr>
    </w:div>
    <w:div w:id="1442337383">
      <w:bodyDiv w:val="1"/>
      <w:marLeft w:val="0"/>
      <w:marRight w:val="0"/>
      <w:marTop w:val="0"/>
      <w:marBottom w:val="0"/>
      <w:divBdr>
        <w:top w:val="none" w:sz="0" w:space="0" w:color="auto"/>
        <w:left w:val="none" w:sz="0" w:space="0" w:color="auto"/>
        <w:bottom w:val="none" w:sz="0" w:space="0" w:color="auto"/>
        <w:right w:val="none" w:sz="0" w:space="0" w:color="auto"/>
      </w:divBdr>
    </w:div>
    <w:div w:id="1452213051">
      <w:bodyDiv w:val="1"/>
      <w:marLeft w:val="0"/>
      <w:marRight w:val="0"/>
      <w:marTop w:val="0"/>
      <w:marBottom w:val="0"/>
      <w:divBdr>
        <w:top w:val="none" w:sz="0" w:space="0" w:color="auto"/>
        <w:left w:val="none" w:sz="0" w:space="0" w:color="auto"/>
        <w:bottom w:val="none" w:sz="0" w:space="0" w:color="auto"/>
        <w:right w:val="none" w:sz="0" w:space="0" w:color="auto"/>
      </w:divBdr>
    </w:div>
    <w:div w:id="1474329041">
      <w:bodyDiv w:val="1"/>
      <w:marLeft w:val="0"/>
      <w:marRight w:val="0"/>
      <w:marTop w:val="0"/>
      <w:marBottom w:val="0"/>
      <w:divBdr>
        <w:top w:val="none" w:sz="0" w:space="0" w:color="auto"/>
        <w:left w:val="none" w:sz="0" w:space="0" w:color="auto"/>
        <w:bottom w:val="none" w:sz="0" w:space="0" w:color="auto"/>
        <w:right w:val="none" w:sz="0" w:space="0" w:color="auto"/>
      </w:divBdr>
    </w:div>
    <w:div w:id="1480611330">
      <w:bodyDiv w:val="1"/>
      <w:marLeft w:val="0"/>
      <w:marRight w:val="0"/>
      <w:marTop w:val="0"/>
      <w:marBottom w:val="0"/>
      <w:divBdr>
        <w:top w:val="none" w:sz="0" w:space="0" w:color="auto"/>
        <w:left w:val="none" w:sz="0" w:space="0" w:color="auto"/>
        <w:bottom w:val="none" w:sz="0" w:space="0" w:color="auto"/>
        <w:right w:val="none" w:sz="0" w:space="0" w:color="auto"/>
      </w:divBdr>
    </w:div>
    <w:div w:id="1511486844">
      <w:bodyDiv w:val="1"/>
      <w:marLeft w:val="0"/>
      <w:marRight w:val="0"/>
      <w:marTop w:val="0"/>
      <w:marBottom w:val="0"/>
      <w:divBdr>
        <w:top w:val="none" w:sz="0" w:space="0" w:color="auto"/>
        <w:left w:val="none" w:sz="0" w:space="0" w:color="auto"/>
        <w:bottom w:val="none" w:sz="0" w:space="0" w:color="auto"/>
        <w:right w:val="none" w:sz="0" w:space="0" w:color="auto"/>
      </w:divBdr>
    </w:div>
    <w:div w:id="1514488919">
      <w:bodyDiv w:val="1"/>
      <w:marLeft w:val="0"/>
      <w:marRight w:val="0"/>
      <w:marTop w:val="0"/>
      <w:marBottom w:val="0"/>
      <w:divBdr>
        <w:top w:val="none" w:sz="0" w:space="0" w:color="auto"/>
        <w:left w:val="none" w:sz="0" w:space="0" w:color="auto"/>
        <w:bottom w:val="none" w:sz="0" w:space="0" w:color="auto"/>
        <w:right w:val="none" w:sz="0" w:space="0" w:color="auto"/>
      </w:divBdr>
    </w:div>
    <w:div w:id="1516723663">
      <w:bodyDiv w:val="1"/>
      <w:marLeft w:val="0"/>
      <w:marRight w:val="0"/>
      <w:marTop w:val="0"/>
      <w:marBottom w:val="0"/>
      <w:divBdr>
        <w:top w:val="none" w:sz="0" w:space="0" w:color="auto"/>
        <w:left w:val="none" w:sz="0" w:space="0" w:color="auto"/>
        <w:bottom w:val="none" w:sz="0" w:space="0" w:color="auto"/>
        <w:right w:val="none" w:sz="0" w:space="0" w:color="auto"/>
      </w:divBdr>
    </w:div>
    <w:div w:id="1518957055">
      <w:bodyDiv w:val="1"/>
      <w:marLeft w:val="0"/>
      <w:marRight w:val="0"/>
      <w:marTop w:val="0"/>
      <w:marBottom w:val="0"/>
      <w:divBdr>
        <w:top w:val="none" w:sz="0" w:space="0" w:color="auto"/>
        <w:left w:val="none" w:sz="0" w:space="0" w:color="auto"/>
        <w:bottom w:val="none" w:sz="0" w:space="0" w:color="auto"/>
        <w:right w:val="none" w:sz="0" w:space="0" w:color="auto"/>
      </w:divBdr>
    </w:div>
    <w:div w:id="1524787898">
      <w:bodyDiv w:val="1"/>
      <w:marLeft w:val="0"/>
      <w:marRight w:val="0"/>
      <w:marTop w:val="0"/>
      <w:marBottom w:val="0"/>
      <w:divBdr>
        <w:top w:val="none" w:sz="0" w:space="0" w:color="auto"/>
        <w:left w:val="none" w:sz="0" w:space="0" w:color="auto"/>
        <w:bottom w:val="none" w:sz="0" w:space="0" w:color="auto"/>
        <w:right w:val="none" w:sz="0" w:space="0" w:color="auto"/>
      </w:divBdr>
    </w:div>
    <w:div w:id="1539664699">
      <w:bodyDiv w:val="1"/>
      <w:marLeft w:val="0"/>
      <w:marRight w:val="0"/>
      <w:marTop w:val="0"/>
      <w:marBottom w:val="0"/>
      <w:divBdr>
        <w:top w:val="none" w:sz="0" w:space="0" w:color="auto"/>
        <w:left w:val="none" w:sz="0" w:space="0" w:color="auto"/>
        <w:bottom w:val="none" w:sz="0" w:space="0" w:color="auto"/>
        <w:right w:val="none" w:sz="0" w:space="0" w:color="auto"/>
      </w:divBdr>
    </w:div>
    <w:div w:id="1544176861">
      <w:bodyDiv w:val="1"/>
      <w:marLeft w:val="0"/>
      <w:marRight w:val="0"/>
      <w:marTop w:val="0"/>
      <w:marBottom w:val="0"/>
      <w:divBdr>
        <w:top w:val="none" w:sz="0" w:space="0" w:color="auto"/>
        <w:left w:val="none" w:sz="0" w:space="0" w:color="auto"/>
        <w:bottom w:val="none" w:sz="0" w:space="0" w:color="auto"/>
        <w:right w:val="none" w:sz="0" w:space="0" w:color="auto"/>
      </w:divBdr>
    </w:div>
    <w:div w:id="1544249543">
      <w:bodyDiv w:val="1"/>
      <w:marLeft w:val="0"/>
      <w:marRight w:val="0"/>
      <w:marTop w:val="0"/>
      <w:marBottom w:val="0"/>
      <w:divBdr>
        <w:top w:val="none" w:sz="0" w:space="0" w:color="auto"/>
        <w:left w:val="none" w:sz="0" w:space="0" w:color="auto"/>
        <w:bottom w:val="none" w:sz="0" w:space="0" w:color="auto"/>
        <w:right w:val="none" w:sz="0" w:space="0" w:color="auto"/>
      </w:divBdr>
    </w:div>
    <w:div w:id="1552840770">
      <w:bodyDiv w:val="1"/>
      <w:marLeft w:val="0"/>
      <w:marRight w:val="0"/>
      <w:marTop w:val="0"/>
      <w:marBottom w:val="0"/>
      <w:divBdr>
        <w:top w:val="none" w:sz="0" w:space="0" w:color="auto"/>
        <w:left w:val="none" w:sz="0" w:space="0" w:color="auto"/>
        <w:bottom w:val="none" w:sz="0" w:space="0" w:color="auto"/>
        <w:right w:val="none" w:sz="0" w:space="0" w:color="auto"/>
      </w:divBdr>
    </w:div>
    <w:div w:id="1557399553">
      <w:bodyDiv w:val="1"/>
      <w:marLeft w:val="0"/>
      <w:marRight w:val="0"/>
      <w:marTop w:val="0"/>
      <w:marBottom w:val="0"/>
      <w:divBdr>
        <w:top w:val="none" w:sz="0" w:space="0" w:color="auto"/>
        <w:left w:val="none" w:sz="0" w:space="0" w:color="auto"/>
        <w:bottom w:val="none" w:sz="0" w:space="0" w:color="auto"/>
        <w:right w:val="none" w:sz="0" w:space="0" w:color="auto"/>
      </w:divBdr>
    </w:div>
    <w:div w:id="1564027316">
      <w:bodyDiv w:val="1"/>
      <w:marLeft w:val="0"/>
      <w:marRight w:val="0"/>
      <w:marTop w:val="0"/>
      <w:marBottom w:val="0"/>
      <w:divBdr>
        <w:top w:val="none" w:sz="0" w:space="0" w:color="auto"/>
        <w:left w:val="none" w:sz="0" w:space="0" w:color="auto"/>
        <w:bottom w:val="none" w:sz="0" w:space="0" w:color="auto"/>
        <w:right w:val="none" w:sz="0" w:space="0" w:color="auto"/>
      </w:divBdr>
    </w:div>
    <w:div w:id="1569223394">
      <w:bodyDiv w:val="1"/>
      <w:marLeft w:val="0"/>
      <w:marRight w:val="0"/>
      <w:marTop w:val="0"/>
      <w:marBottom w:val="0"/>
      <w:divBdr>
        <w:top w:val="none" w:sz="0" w:space="0" w:color="auto"/>
        <w:left w:val="none" w:sz="0" w:space="0" w:color="auto"/>
        <w:bottom w:val="none" w:sz="0" w:space="0" w:color="auto"/>
        <w:right w:val="none" w:sz="0" w:space="0" w:color="auto"/>
      </w:divBdr>
      <w:divsChild>
        <w:div w:id="1049063254">
          <w:marLeft w:val="0"/>
          <w:marRight w:val="0"/>
          <w:marTop w:val="0"/>
          <w:marBottom w:val="0"/>
          <w:divBdr>
            <w:top w:val="none" w:sz="0" w:space="0" w:color="auto"/>
            <w:left w:val="none" w:sz="0" w:space="0" w:color="auto"/>
            <w:bottom w:val="none" w:sz="0" w:space="0" w:color="auto"/>
            <w:right w:val="none" w:sz="0" w:space="0" w:color="auto"/>
          </w:divBdr>
          <w:divsChild>
            <w:div w:id="16477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1331">
      <w:bodyDiv w:val="1"/>
      <w:marLeft w:val="0"/>
      <w:marRight w:val="0"/>
      <w:marTop w:val="0"/>
      <w:marBottom w:val="0"/>
      <w:divBdr>
        <w:top w:val="none" w:sz="0" w:space="0" w:color="auto"/>
        <w:left w:val="none" w:sz="0" w:space="0" w:color="auto"/>
        <w:bottom w:val="none" w:sz="0" w:space="0" w:color="auto"/>
        <w:right w:val="none" w:sz="0" w:space="0" w:color="auto"/>
      </w:divBdr>
    </w:div>
    <w:div w:id="1581527387">
      <w:bodyDiv w:val="1"/>
      <w:marLeft w:val="0"/>
      <w:marRight w:val="0"/>
      <w:marTop w:val="0"/>
      <w:marBottom w:val="0"/>
      <w:divBdr>
        <w:top w:val="none" w:sz="0" w:space="0" w:color="auto"/>
        <w:left w:val="none" w:sz="0" w:space="0" w:color="auto"/>
        <w:bottom w:val="none" w:sz="0" w:space="0" w:color="auto"/>
        <w:right w:val="none" w:sz="0" w:space="0" w:color="auto"/>
      </w:divBdr>
    </w:div>
    <w:div w:id="1583762546">
      <w:bodyDiv w:val="1"/>
      <w:marLeft w:val="0"/>
      <w:marRight w:val="0"/>
      <w:marTop w:val="0"/>
      <w:marBottom w:val="0"/>
      <w:divBdr>
        <w:top w:val="none" w:sz="0" w:space="0" w:color="auto"/>
        <w:left w:val="none" w:sz="0" w:space="0" w:color="auto"/>
        <w:bottom w:val="none" w:sz="0" w:space="0" w:color="auto"/>
        <w:right w:val="none" w:sz="0" w:space="0" w:color="auto"/>
      </w:divBdr>
    </w:div>
    <w:div w:id="1586694179">
      <w:bodyDiv w:val="1"/>
      <w:marLeft w:val="0"/>
      <w:marRight w:val="0"/>
      <w:marTop w:val="0"/>
      <w:marBottom w:val="0"/>
      <w:divBdr>
        <w:top w:val="none" w:sz="0" w:space="0" w:color="auto"/>
        <w:left w:val="none" w:sz="0" w:space="0" w:color="auto"/>
        <w:bottom w:val="none" w:sz="0" w:space="0" w:color="auto"/>
        <w:right w:val="none" w:sz="0" w:space="0" w:color="auto"/>
      </w:divBdr>
    </w:div>
    <w:div w:id="1592199203">
      <w:bodyDiv w:val="1"/>
      <w:marLeft w:val="0"/>
      <w:marRight w:val="0"/>
      <w:marTop w:val="0"/>
      <w:marBottom w:val="0"/>
      <w:divBdr>
        <w:top w:val="none" w:sz="0" w:space="0" w:color="auto"/>
        <w:left w:val="none" w:sz="0" w:space="0" w:color="auto"/>
        <w:bottom w:val="none" w:sz="0" w:space="0" w:color="auto"/>
        <w:right w:val="none" w:sz="0" w:space="0" w:color="auto"/>
      </w:divBdr>
    </w:div>
    <w:div w:id="1609116915">
      <w:bodyDiv w:val="1"/>
      <w:marLeft w:val="0"/>
      <w:marRight w:val="0"/>
      <w:marTop w:val="0"/>
      <w:marBottom w:val="0"/>
      <w:divBdr>
        <w:top w:val="none" w:sz="0" w:space="0" w:color="auto"/>
        <w:left w:val="none" w:sz="0" w:space="0" w:color="auto"/>
        <w:bottom w:val="none" w:sz="0" w:space="0" w:color="auto"/>
        <w:right w:val="none" w:sz="0" w:space="0" w:color="auto"/>
      </w:divBdr>
    </w:div>
    <w:div w:id="1615088278">
      <w:bodyDiv w:val="1"/>
      <w:marLeft w:val="0"/>
      <w:marRight w:val="0"/>
      <w:marTop w:val="0"/>
      <w:marBottom w:val="0"/>
      <w:divBdr>
        <w:top w:val="none" w:sz="0" w:space="0" w:color="auto"/>
        <w:left w:val="none" w:sz="0" w:space="0" w:color="auto"/>
        <w:bottom w:val="none" w:sz="0" w:space="0" w:color="auto"/>
        <w:right w:val="none" w:sz="0" w:space="0" w:color="auto"/>
      </w:divBdr>
    </w:div>
    <w:div w:id="1626933557">
      <w:bodyDiv w:val="1"/>
      <w:marLeft w:val="0"/>
      <w:marRight w:val="0"/>
      <w:marTop w:val="0"/>
      <w:marBottom w:val="0"/>
      <w:divBdr>
        <w:top w:val="none" w:sz="0" w:space="0" w:color="auto"/>
        <w:left w:val="none" w:sz="0" w:space="0" w:color="auto"/>
        <w:bottom w:val="none" w:sz="0" w:space="0" w:color="auto"/>
        <w:right w:val="none" w:sz="0" w:space="0" w:color="auto"/>
      </w:divBdr>
    </w:div>
    <w:div w:id="1635330452">
      <w:bodyDiv w:val="1"/>
      <w:marLeft w:val="0"/>
      <w:marRight w:val="0"/>
      <w:marTop w:val="0"/>
      <w:marBottom w:val="0"/>
      <w:divBdr>
        <w:top w:val="none" w:sz="0" w:space="0" w:color="auto"/>
        <w:left w:val="none" w:sz="0" w:space="0" w:color="auto"/>
        <w:bottom w:val="none" w:sz="0" w:space="0" w:color="auto"/>
        <w:right w:val="none" w:sz="0" w:space="0" w:color="auto"/>
      </w:divBdr>
    </w:div>
    <w:div w:id="1647784429">
      <w:bodyDiv w:val="1"/>
      <w:marLeft w:val="0"/>
      <w:marRight w:val="0"/>
      <w:marTop w:val="0"/>
      <w:marBottom w:val="0"/>
      <w:divBdr>
        <w:top w:val="none" w:sz="0" w:space="0" w:color="auto"/>
        <w:left w:val="none" w:sz="0" w:space="0" w:color="auto"/>
        <w:bottom w:val="none" w:sz="0" w:space="0" w:color="auto"/>
        <w:right w:val="none" w:sz="0" w:space="0" w:color="auto"/>
      </w:divBdr>
    </w:div>
    <w:div w:id="1652176312">
      <w:bodyDiv w:val="1"/>
      <w:marLeft w:val="0"/>
      <w:marRight w:val="0"/>
      <w:marTop w:val="0"/>
      <w:marBottom w:val="0"/>
      <w:divBdr>
        <w:top w:val="none" w:sz="0" w:space="0" w:color="auto"/>
        <w:left w:val="none" w:sz="0" w:space="0" w:color="auto"/>
        <w:bottom w:val="none" w:sz="0" w:space="0" w:color="auto"/>
        <w:right w:val="none" w:sz="0" w:space="0" w:color="auto"/>
      </w:divBdr>
    </w:div>
    <w:div w:id="1665739752">
      <w:bodyDiv w:val="1"/>
      <w:marLeft w:val="0"/>
      <w:marRight w:val="0"/>
      <w:marTop w:val="0"/>
      <w:marBottom w:val="0"/>
      <w:divBdr>
        <w:top w:val="none" w:sz="0" w:space="0" w:color="auto"/>
        <w:left w:val="none" w:sz="0" w:space="0" w:color="auto"/>
        <w:bottom w:val="none" w:sz="0" w:space="0" w:color="auto"/>
        <w:right w:val="none" w:sz="0" w:space="0" w:color="auto"/>
      </w:divBdr>
    </w:div>
    <w:div w:id="1667050694">
      <w:bodyDiv w:val="1"/>
      <w:marLeft w:val="0"/>
      <w:marRight w:val="0"/>
      <w:marTop w:val="0"/>
      <w:marBottom w:val="0"/>
      <w:divBdr>
        <w:top w:val="none" w:sz="0" w:space="0" w:color="auto"/>
        <w:left w:val="none" w:sz="0" w:space="0" w:color="auto"/>
        <w:bottom w:val="none" w:sz="0" w:space="0" w:color="auto"/>
        <w:right w:val="none" w:sz="0" w:space="0" w:color="auto"/>
      </w:divBdr>
    </w:div>
    <w:div w:id="1672487525">
      <w:bodyDiv w:val="1"/>
      <w:marLeft w:val="0"/>
      <w:marRight w:val="0"/>
      <w:marTop w:val="0"/>
      <w:marBottom w:val="0"/>
      <w:divBdr>
        <w:top w:val="none" w:sz="0" w:space="0" w:color="auto"/>
        <w:left w:val="none" w:sz="0" w:space="0" w:color="auto"/>
        <w:bottom w:val="none" w:sz="0" w:space="0" w:color="auto"/>
        <w:right w:val="none" w:sz="0" w:space="0" w:color="auto"/>
      </w:divBdr>
    </w:div>
    <w:div w:id="1673946509">
      <w:bodyDiv w:val="1"/>
      <w:marLeft w:val="0"/>
      <w:marRight w:val="0"/>
      <w:marTop w:val="0"/>
      <w:marBottom w:val="0"/>
      <w:divBdr>
        <w:top w:val="none" w:sz="0" w:space="0" w:color="auto"/>
        <w:left w:val="none" w:sz="0" w:space="0" w:color="auto"/>
        <w:bottom w:val="none" w:sz="0" w:space="0" w:color="auto"/>
        <w:right w:val="none" w:sz="0" w:space="0" w:color="auto"/>
      </w:divBdr>
    </w:div>
    <w:div w:id="1688872848">
      <w:bodyDiv w:val="1"/>
      <w:marLeft w:val="0"/>
      <w:marRight w:val="0"/>
      <w:marTop w:val="0"/>
      <w:marBottom w:val="0"/>
      <w:divBdr>
        <w:top w:val="none" w:sz="0" w:space="0" w:color="auto"/>
        <w:left w:val="none" w:sz="0" w:space="0" w:color="auto"/>
        <w:bottom w:val="none" w:sz="0" w:space="0" w:color="auto"/>
        <w:right w:val="none" w:sz="0" w:space="0" w:color="auto"/>
      </w:divBdr>
    </w:div>
    <w:div w:id="1702584961">
      <w:bodyDiv w:val="1"/>
      <w:marLeft w:val="0"/>
      <w:marRight w:val="0"/>
      <w:marTop w:val="0"/>
      <w:marBottom w:val="0"/>
      <w:divBdr>
        <w:top w:val="none" w:sz="0" w:space="0" w:color="auto"/>
        <w:left w:val="none" w:sz="0" w:space="0" w:color="auto"/>
        <w:bottom w:val="none" w:sz="0" w:space="0" w:color="auto"/>
        <w:right w:val="none" w:sz="0" w:space="0" w:color="auto"/>
      </w:divBdr>
    </w:div>
    <w:div w:id="1725447546">
      <w:bodyDiv w:val="1"/>
      <w:marLeft w:val="0"/>
      <w:marRight w:val="0"/>
      <w:marTop w:val="0"/>
      <w:marBottom w:val="0"/>
      <w:divBdr>
        <w:top w:val="none" w:sz="0" w:space="0" w:color="auto"/>
        <w:left w:val="none" w:sz="0" w:space="0" w:color="auto"/>
        <w:bottom w:val="none" w:sz="0" w:space="0" w:color="auto"/>
        <w:right w:val="none" w:sz="0" w:space="0" w:color="auto"/>
      </w:divBdr>
    </w:div>
    <w:div w:id="1732970042">
      <w:bodyDiv w:val="1"/>
      <w:marLeft w:val="0"/>
      <w:marRight w:val="0"/>
      <w:marTop w:val="0"/>
      <w:marBottom w:val="0"/>
      <w:divBdr>
        <w:top w:val="none" w:sz="0" w:space="0" w:color="auto"/>
        <w:left w:val="none" w:sz="0" w:space="0" w:color="auto"/>
        <w:bottom w:val="none" w:sz="0" w:space="0" w:color="auto"/>
        <w:right w:val="none" w:sz="0" w:space="0" w:color="auto"/>
      </w:divBdr>
    </w:div>
    <w:div w:id="1735935460">
      <w:bodyDiv w:val="1"/>
      <w:marLeft w:val="0"/>
      <w:marRight w:val="0"/>
      <w:marTop w:val="0"/>
      <w:marBottom w:val="0"/>
      <w:divBdr>
        <w:top w:val="none" w:sz="0" w:space="0" w:color="auto"/>
        <w:left w:val="none" w:sz="0" w:space="0" w:color="auto"/>
        <w:bottom w:val="none" w:sz="0" w:space="0" w:color="auto"/>
        <w:right w:val="none" w:sz="0" w:space="0" w:color="auto"/>
      </w:divBdr>
    </w:div>
    <w:div w:id="1744252232">
      <w:bodyDiv w:val="1"/>
      <w:marLeft w:val="0"/>
      <w:marRight w:val="0"/>
      <w:marTop w:val="0"/>
      <w:marBottom w:val="0"/>
      <w:divBdr>
        <w:top w:val="none" w:sz="0" w:space="0" w:color="auto"/>
        <w:left w:val="none" w:sz="0" w:space="0" w:color="auto"/>
        <w:bottom w:val="none" w:sz="0" w:space="0" w:color="auto"/>
        <w:right w:val="none" w:sz="0" w:space="0" w:color="auto"/>
      </w:divBdr>
    </w:div>
    <w:div w:id="1746950106">
      <w:bodyDiv w:val="1"/>
      <w:marLeft w:val="0"/>
      <w:marRight w:val="0"/>
      <w:marTop w:val="0"/>
      <w:marBottom w:val="0"/>
      <w:divBdr>
        <w:top w:val="none" w:sz="0" w:space="0" w:color="auto"/>
        <w:left w:val="none" w:sz="0" w:space="0" w:color="auto"/>
        <w:bottom w:val="none" w:sz="0" w:space="0" w:color="auto"/>
        <w:right w:val="none" w:sz="0" w:space="0" w:color="auto"/>
      </w:divBdr>
    </w:div>
    <w:div w:id="1754625646">
      <w:bodyDiv w:val="1"/>
      <w:marLeft w:val="0"/>
      <w:marRight w:val="0"/>
      <w:marTop w:val="0"/>
      <w:marBottom w:val="0"/>
      <w:divBdr>
        <w:top w:val="none" w:sz="0" w:space="0" w:color="auto"/>
        <w:left w:val="none" w:sz="0" w:space="0" w:color="auto"/>
        <w:bottom w:val="none" w:sz="0" w:space="0" w:color="auto"/>
        <w:right w:val="none" w:sz="0" w:space="0" w:color="auto"/>
      </w:divBdr>
    </w:div>
    <w:div w:id="1755084237">
      <w:bodyDiv w:val="1"/>
      <w:marLeft w:val="0"/>
      <w:marRight w:val="0"/>
      <w:marTop w:val="0"/>
      <w:marBottom w:val="0"/>
      <w:divBdr>
        <w:top w:val="none" w:sz="0" w:space="0" w:color="auto"/>
        <w:left w:val="none" w:sz="0" w:space="0" w:color="auto"/>
        <w:bottom w:val="none" w:sz="0" w:space="0" w:color="auto"/>
        <w:right w:val="none" w:sz="0" w:space="0" w:color="auto"/>
      </w:divBdr>
    </w:div>
    <w:div w:id="1770076312">
      <w:bodyDiv w:val="1"/>
      <w:marLeft w:val="0"/>
      <w:marRight w:val="0"/>
      <w:marTop w:val="0"/>
      <w:marBottom w:val="0"/>
      <w:divBdr>
        <w:top w:val="none" w:sz="0" w:space="0" w:color="auto"/>
        <w:left w:val="none" w:sz="0" w:space="0" w:color="auto"/>
        <w:bottom w:val="none" w:sz="0" w:space="0" w:color="auto"/>
        <w:right w:val="none" w:sz="0" w:space="0" w:color="auto"/>
      </w:divBdr>
    </w:div>
    <w:div w:id="1779057589">
      <w:bodyDiv w:val="1"/>
      <w:marLeft w:val="0"/>
      <w:marRight w:val="0"/>
      <w:marTop w:val="0"/>
      <w:marBottom w:val="0"/>
      <w:divBdr>
        <w:top w:val="none" w:sz="0" w:space="0" w:color="auto"/>
        <w:left w:val="none" w:sz="0" w:space="0" w:color="auto"/>
        <w:bottom w:val="none" w:sz="0" w:space="0" w:color="auto"/>
        <w:right w:val="none" w:sz="0" w:space="0" w:color="auto"/>
      </w:divBdr>
    </w:div>
    <w:div w:id="1785464911">
      <w:bodyDiv w:val="1"/>
      <w:marLeft w:val="0"/>
      <w:marRight w:val="0"/>
      <w:marTop w:val="0"/>
      <w:marBottom w:val="0"/>
      <w:divBdr>
        <w:top w:val="none" w:sz="0" w:space="0" w:color="auto"/>
        <w:left w:val="none" w:sz="0" w:space="0" w:color="auto"/>
        <w:bottom w:val="none" w:sz="0" w:space="0" w:color="auto"/>
        <w:right w:val="none" w:sz="0" w:space="0" w:color="auto"/>
      </w:divBdr>
    </w:div>
    <w:div w:id="1786192956">
      <w:bodyDiv w:val="1"/>
      <w:marLeft w:val="0"/>
      <w:marRight w:val="0"/>
      <w:marTop w:val="0"/>
      <w:marBottom w:val="0"/>
      <w:divBdr>
        <w:top w:val="none" w:sz="0" w:space="0" w:color="auto"/>
        <w:left w:val="none" w:sz="0" w:space="0" w:color="auto"/>
        <w:bottom w:val="none" w:sz="0" w:space="0" w:color="auto"/>
        <w:right w:val="none" w:sz="0" w:space="0" w:color="auto"/>
      </w:divBdr>
    </w:div>
    <w:div w:id="1790783483">
      <w:bodyDiv w:val="1"/>
      <w:marLeft w:val="0"/>
      <w:marRight w:val="0"/>
      <w:marTop w:val="0"/>
      <w:marBottom w:val="0"/>
      <w:divBdr>
        <w:top w:val="none" w:sz="0" w:space="0" w:color="auto"/>
        <w:left w:val="none" w:sz="0" w:space="0" w:color="auto"/>
        <w:bottom w:val="none" w:sz="0" w:space="0" w:color="auto"/>
        <w:right w:val="none" w:sz="0" w:space="0" w:color="auto"/>
      </w:divBdr>
    </w:div>
    <w:div w:id="1792280845">
      <w:bodyDiv w:val="1"/>
      <w:marLeft w:val="0"/>
      <w:marRight w:val="0"/>
      <w:marTop w:val="0"/>
      <w:marBottom w:val="0"/>
      <w:divBdr>
        <w:top w:val="none" w:sz="0" w:space="0" w:color="auto"/>
        <w:left w:val="none" w:sz="0" w:space="0" w:color="auto"/>
        <w:bottom w:val="none" w:sz="0" w:space="0" w:color="auto"/>
        <w:right w:val="none" w:sz="0" w:space="0" w:color="auto"/>
      </w:divBdr>
    </w:div>
    <w:div w:id="1796439027">
      <w:bodyDiv w:val="1"/>
      <w:marLeft w:val="0"/>
      <w:marRight w:val="0"/>
      <w:marTop w:val="0"/>
      <w:marBottom w:val="0"/>
      <w:divBdr>
        <w:top w:val="none" w:sz="0" w:space="0" w:color="auto"/>
        <w:left w:val="none" w:sz="0" w:space="0" w:color="auto"/>
        <w:bottom w:val="none" w:sz="0" w:space="0" w:color="auto"/>
        <w:right w:val="none" w:sz="0" w:space="0" w:color="auto"/>
      </w:divBdr>
    </w:div>
    <w:div w:id="1797750081">
      <w:bodyDiv w:val="1"/>
      <w:marLeft w:val="0"/>
      <w:marRight w:val="0"/>
      <w:marTop w:val="0"/>
      <w:marBottom w:val="0"/>
      <w:divBdr>
        <w:top w:val="none" w:sz="0" w:space="0" w:color="auto"/>
        <w:left w:val="none" w:sz="0" w:space="0" w:color="auto"/>
        <w:bottom w:val="none" w:sz="0" w:space="0" w:color="auto"/>
        <w:right w:val="none" w:sz="0" w:space="0" w:color="auto"/>
      </w:divBdr>
      <w:divsChild>
        <w:div w:id="691421511">
          <w:marLeft w:val="0"/>
          <w:marRight w:val="0"/>
          <w:marTop w:val="0"/>
          <w:marBottom w:val="0"/>
          <w:divBdr>
            <w:top w:val="none" w:sz="0" w:space="0" w:color="auto"/>
            <w:left w:val="none" w:sz="0" w:space="0" w:color="auto"/>
            <w:bottom w:val="none" w:sz="0" w:space="0" w:color="auto"/>
            <w:right w:val="none" w:sz="0" w:space="0" w:color="auto"/>
          </w:divBdr>
          <w:divsChild>
            <w:div w:id="725184618">
              <w:marLeft w:val="0"/>
              <w:marRight w:val="0"/>
              <w:marTop w:val="0"/>
              <w:marBottom w:val="0"/>
              <w:divBdr>
                <w:top w:val="none" w:sz="0" w:space="0" w:color="auto"/>
                <w:left w:val="none" w:sz="0" w:space="0" w:color="auto"/>
                <w:bottom w:val="none" w:sz="0" w:space="0" w:color="auto"/>
                <w:right w:val="none" w:sz="0" w:space="0" w:color="auto"/>
              </w:divBdr>
              <w:divsChild>
                <w:div w:id="1495098646">
                  <w:marLeft w:val="0"/>
                  <w:marRight w:val="0"/>
                  <w:marTop w:val="0"/>
                  <w:marBottom w:val="0"/>
                  <w:divBdr>
                    <w:top w:val="none" w:sz="0" w:space="0" w:color="auto"/>
                    <w:left w:val="none" w:sz="0" w:space="0" w:color="auto"/>
                    <w:bottom w:val="none" w:sz="0" w:space="0" w:color="auto"/>
                    <w:right w:val="none" w:sz="0" w:space="0" w:color="auto"/>
                  </w:divBdr>
                  <w:divsChild>
                    <w:div w:id="1278608773">
                      <w:marLeft w:val="0"/>
                      <w:marRight w:val="0"/>
                      <w:marTop w:val="0"/>
                      <w:marBottom w:val="0"/>
                      <w:divBdr>
                        <w:top w:val="none" w:sz="0" w:space="0" w:color="auto"/>
                        <w:left w:val="none" w:sz="0" w:space="0" w:color="auto"/>
                        <w:bottom w:val="none" w:sz="0" w:space="0" w:color="auto"/>
                        <w:right w:val="none" w:sz="0" w:space="0" w:color="auto"/>
                      </w:divBdr>
                      <w:divsChild>
                        <w:div w:id="1024792156">
                          <w:marLeft w:val="0"/>
                          <w:marRight w:val="0"/>
                          <w:marTop w:val="0"/>
                          <w:marBottom w:val="0"/>
                          <w:divBdr>
                            <w:top w:val="none" w:sz="0" w:space="0" w:color="auto"/>
                            <w:left w:val="none" w:sz="0" w:space="0" w:color="auto"/>
                            <w:bottom w:val="none" w:sz="0" w:space="0" w:color="auto"/>
                            <w:right w:val="none" w:sz="0" w:space="0" w:color="auto"/>
                          </w:divBdr>
                          <w:divsChild>
                            <w:div w:id="6199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755165">
      <w:bodyDiv w:val="1"/>
      <w:marLeft w:val="0"/>
      <w:marRight w:val="0"/>
      <w:marTop w:val="0"/>
      <w:marBottom w:val="0"/>
      <w:divBdr>
        <w:top w:val="none" w:sz="0" w:space="0" w:color="auto"/>
        <w:left w:val="none" w:sz="0" w:space="0" w:color="auto"/>
        <w:bottom w:val="none" w:sz="0" w:space="0" w:color="auto"/>
        <w:right w:val="none" w:sz="0" w:space="0" w:color="auto"/>
      </w:divBdr>
    </w:div>
    <w:div w:id="1831142902">
      <w:bodyDiv w:val="1"/>
      <w:marLeft w:val="0"/>
      <w:marRight w:val="0"/>
      <w:marTop w:val="0"/>
      <w:marBottom w:val="0"/>
      <w:divBdr>
        <w:top w:val="none" w:sz="0" w:space="0" w:color="auto"/>
        <w:left w:val="none" w:sz="0" w:space="0" w:color="auto"/>
        <w:bottom w:val="none" w:sz="0" w:space="0" w:color="auto"/>
        <w:right w:val="none" w:sz="0" w:space="0" w:color="auto"/>
      </w:divBdr>
    </w:div>
    <w:div w:id="1843812616">
      <w:bodyDiv w:val="1"/>
      <w:marLeft w:val="0"/>
      <w:marRight w:val="0"/>
      <w:marTop w:val="0"/>
      <w:marBottom w:val="0"/>
      <w:divBdr>
        <w:top w:val="none" w:sz="0" w:space="0" w:color="auto"/>
        <w:left w:val="none" w:sz="0" w:space="0" w:color="auto"/>
        <w:bottom w:val="none" w:sz="0" w:space="0" w:color="auto"/>
        <w:right w:val="none" w:sz="0" w:space="0" w:color="auto"/>
      </w:divBdr>
    </w:div>
    <w:div w:id="1848248575">
      <w:bodyDiv w:val="1"/>
      <w:marLeft w:val="0"/>
      <w:marRight w:val="0"/>
      <w:marTop w:val="0"/>
      <w:marBottom w:val="0"/>
      <w:divBdr>
        <w:top w:val="none" w:sz="0" w:space="0" w:color="auto"/>
        <w:left w:val="none" w:sz="0" w:space="0" w:color="auto"/>
        <w:bottom w:val="none" w:sz="0" w:space="0" w:color="auto"/>
        <w:right w:val="none" w:sz="0" w:space="0" w:color="auto"/>
      </w:divBdr>
    </w:div>
    <w:div w:id="1856115340">
      <w:bodyDiv w:val="1"/>
      <w:marLeft w:val="0"/>
      <w:marRight w:val="0"/>
      <w:marTop w:val="0"/>
      <w:marBottom w:val="0"/>
      <w:divBdr>
        <w:top w:val="none" w:sz="0" w:space="0" w:color="auto"/>
        <w:left w:val="none" w:sz="0" w:space="0" w:color="auto"/>
        <w:bottom w:val="none" w:sz="0" w:space="0" w:color="auto"/>
        <w:right w:val="none" w:sz="0" w:space="0" w:color="auto"/>
      </w:divBdr>
    </w:div>
    <w:div w:id="1856260755">
      <w:bodyDiv w:val="1"/>
      <w:marLeft w:val="0"/>
      <w:marRight w:val="0"/>
      <w:marTop w:val="0"/>
      <w:marBottom w:val="0"/>
      <w:divBdr>
        <w:top w:val="none" w:sz="0" w:space="0" w:color="auto"/>
        <w:left w:val="none" w:sz="0" w:space="0" w:color="auto"/>
        <w:bottom w:val="none" w:sz="0" w:space="0" w:color="auto"/>
        <w:right w:val="none" w:sz="0" w:space="0" w:color="auto"/>
      </w:divBdr>
    </w:div>
    <w:div w:id="1861581425">
      <w:bodyDiv w:val="1"/>
      <w:marLeft w:val="0"/>
      <w:marRight w:val="0"/>
      <w:marTop w:val="0"/>
      <w:marBottom w:val="0"/>
      <w:divBdr>
        <w:top w:val="none" w:sz="0" w:space="0" w:color="auto"/>
        <w:left w:val="none" w:sz="0" w:space="0" w:color="auto"/>
        <w:bottom w:val="none" w:sz="0" w:space="0" w:color="auto"/>
        <w:right w:val="none" w:sz="0" w:space="0" w:color="auto"/>
      </w:divBdr>
    </w:div>
    <w:div w:id="1875576630">
      <w:bodyDiv w:val="1"/>
      <w:marLeft w:val="0"/>
      <w:marRight w:val="0"/>
      <w:marTop w:val="0"/>
      <w:marBottom w:val="0"/>
      <w:divBdr>
        <w:top w:val="none" w:sz="0" w:space="0" w:color="auto"/>
        <w:left w:val="none" w:sz="0" w:space="0" w:color="auto"/>
        <w:bottom w:val="none" w:sz="0" w:space="0" w:color="auto"/>
        <w:right w:val="none" w:sz="0" w:space="0" w:color="auto"/>
      </w:divBdr>
    </w:div>
    <w:div w:id="1877236809">
      <w:bodyDiv w:val="1"/>
      <w:marLeft w:val="0"/>
      <w:marRight w:val="0"/>
      <w:marTop w:val="0"/>
      <w:marBottom w:val="0"/>
      <w:divBdr>
        <w:top w:val="none" w:sz="0" w:space="0" w:color="auto"/>
        <w:left w:val="none" w:sz="0" w:space="0" w:color="auto"/>
        <w:bottom w:val="none" w:sz="0" w:space="0" w:color="auto"/>
        <w:right w:val="none" w:sz="0" w:space="0" w:color="auto"/>
      </w:divBdr>
      <w:divsChild>
        <w:div w:id="49111403">
          <w:marLeft w:val="0"/>
          <w:marRight w:val="0"/>
          <w:marTop w:val="0"/>
          <w:marBottom w:val="0"/>
          <w:divBdr>
            <w:top w:val="none" w:sz="0" w:space="0" w:color="auto"/>
            <w:left w:val="none" w:sz="0" w:space="0" w:color="auto"/>
            <w:bottom w:val="none" w:sz="0" w:space="0" w:color="auto"/>
            <w:right w:val="none" w:sz="0" w:space="0" w:color="auto"/>
          </w:divBdr>
          <w:divsChild>
            <w:div w:id="1680354350">
              <w:marLeft w:val="0"/>
              <w:marRight w:val="0"/>
              <w:marTop w:val="0"/>
              <w:marBottom w:val="0"/>
              <w:divBdr>
                <w:top w:val="none" w:sz="0" w:space="0" w:color="auto"/>
                <w:left w:val="none" w:sz="0" w:space="0" w:color="auto"/>
                <w:bottom w:val="none" w:sz="0" w:space="0" w:color="auto"/>
                <w:right w:val="none" w:sz="0" w:space="0" w:color="auto"/>
              </w:divBdr>
              <w:divsChild>
                <w:div w:id="732003086">
                  <w:marLeft w:val="0"/>
                  <w:marRight w:val="0"/>
                  <w:marTop w:val="0"/>
                  <w:marBottom w:val="0"/>
                  <w:divBdr>
                    <w:top w:val="none" w:sz="0" w:space="0" w:color="auto"/>
                    <w:left w:val="none" w:sz="0" w:space="0" w:color="auto"/>
                    <w:bottom w:val="none" w:sz="0" w:space="0" w:color="auto"/>
                    <w:right w:val="none" w:sz="0" w:space="0" w:color="auto"/>
                  </w:divBdr>
                  <w:divsChild>
                    <w:div w:id="400560243">
                      <w:marLeft w:val="0"/>
                      <w:marRight w:val="0"/>
                      <w:marTop w:val="0"/>
                      <w:marBottom w:val="0"/>
                      <w:divBdr>
                        <w:top w:val="none" w:sz="0" w:space="0" w:color="auto"/>
                        <w:left w:val="none" w:sz="0" w:space="0" w:color="auto"/>
                        <w:bottom w:val="none" w:sz="0" w:space="0" w:color="auto"/>
                        <w:right w:val="none" w:sz="0" w:space="0" w:color="auto"/>
                      </w:divBdr>
                      <w:divsChild>
                        <w:div w:id="1240363310">
                          <w:marLeft w:val="0"/>
                          <w:marRight w:val="0"/>
                          <w:marTop w:val="0"/>
                          <w:marBottom w:val="0"/>
                          <w:divBdr>
                            <w:top w:val="none" w:sz="0" w:space="0" w:color="auto"/>
                            <w:left w:val="none" w:sz="0" w:space="0" w:color="auto"/>
                            <w:bottom w:val="none" w:sz="0" w:space="0" w:color="auto"/>
                            <w:right w:val="none" w:sz="0" w:space="0" w:color="auto"/>
                          </w:divBdr>
                          <w:divsChild>
                            <w:div w:id="5525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21297">
      <w:bodyDiv w:val="1"/>
      <w:marLeft w:val="0"/>
      <w:marRight w:val="0"/>
      <w:marTop w:val="0"/>
      <w:marBottom w:val="0"/>
      <w:divBdr>
        <w:top w:val="none" w:sz="0" w:space="0" w:color="auto"/>
        <w:left w:val="none" w:sz="0" w:space="0" w:color="auto"/>
        <w:bottom w:val="none" w:sz="0" w:space="0" w:color="auto"/>
        <w:right w:val="none" w:sz="0" w:space="0" w:color="auto"/>
      </w:divBdr>
    </w:div>
    <w:div w:id="1888488984">
      <w:bodyDiv w:val="1"/>
      <w:marLeft w:val="0"/>
      <w:marRight w:val="0"/>
      <w:marTop w:val="0"/>
      <w:marBottom w:val="0"/>
      <w:divBdr>
        <w:top w:val="none" w:sz="0" w:space="0" w:color="auto"/>
        <w:left w:val="none" w:sz="0" w:space="0" w:color="auto"/>
        <w:bottom w:val="none" w:sz="0" w:space="0" w:color="auto"/>
        <w:right w:val="none" w:sz="0" w:space="0" w:color="auto"/>
      </w:divBdr>
    </w:div>
    <w:div w:id="1889493939">
      <w:bodyDiv w:val="1"/>
      <w:marLeft w:val="0"/>
      <w:marRight w:val="0"/>
      <w:marTop w:val="0"/>
      <w:marBottom w:val="0"/>
      <w:divBdr>
        <w:top w:val="none" w:sz="0" w:space="0" w:color="auto"/>
        <w:left w:val="none" w:sz="0" w:space="0" w:color="auto"/>
        <w:bottom w:val="none" w:sz="0" w:space="0" w:color="auto"/>
        <w:right w:val="none" w:sz="0" w:space="0" w:color="auto"/>
      </w:divBdr>
    </w:div>
    <w:div w:id="1891262468">
      <w:bodyDiv w:val="1"/>
      <w:marLeft w:val="0"/>
      <w:marRight w:val="0"/>
      <w:marTop w:val="0"/>
      <w:marBottom w:val="0"/>
      <w:divBdr>
        <w:top w:val="none" w:sz="0" w:space="0" w:color="auto"/>
        <w:left w:val="none" w:sz="0" w:space="0" w:color="auto"/>
        <w:bottom w:val="none" w:sz="0" w:space="0" w:color="auto"/>
        <w:right w:val="none" w:sz="0" w:space="0" w:color="auto"/>
      </w:divBdr>
    </w:div>
    <w:div w:id="1895458340">
      <w:bodyDiv w:val="1"/>
      <w:marLeft w:val="0"/>
      <w:marRight w:val="0"/>
      <w:marTop w:val="0"/>
      <w:marBottom w:val="0"/>
      <w:divBdr>
        <w:top w:val="none" w:sz="0" w:space="0" w:color="auto"/>
        <w:left w:val="none" w:sz="0" w:space="0" w:color="auto"/>
        <w:bottom w:val="none" w:sz="0" w:space="0" w:color="auto"/>
        <w:right w:val="none" w:sz="0" w:space="0" w:color="auto"/>
      </w:divBdr>
    </w:div>
    <w:div w:id="1898085726">
      <w:bodyDiv w:val="1"/>
      <w:marLeft w:val="0"/>
      <w:marRight w:val="0"/>
      <w:marTop w:val="0"/>
      <w:marBottom w:val="0"/>
      <w:divBdr>
        <w:top w:val="none" w:sz="0" w:space="0" w:color="auto"/>
        <w:left w:val="none" w:sz="0" w:space="0" w:color="auto"/>
        <w:bottom w:val="none" w:sz="0" w:space="0" w:color="auto"/>
        <w:right w:val="none" w:sz="0" w:space="0" w:color="auto"/>
      </w:divBdr>
    </w:div>
    <w:div w:id="1900745658">
      <w:bodyDiv w:val="1"/>
      <w:marLeft w:val="0"/>
      <w:marRight w:val="0"/>
      <w:marTop w:val="0"/>
      <w:marBottom w:val="0"/>
      <w:divBdr>
        <w:top w:val="none" w:sz="0" w:space="0" w:color="auto"/>
        <w:left w:val="none" w:sz="0" w:space="0" w:color="auto"/>
        <w:bottom w:val="none" w:sz="0" w:space="0" w:color="auto"/>
        <w:right w:val="none" w:sz="0" w:space="0" w:color="auto"/>
      </w:divBdr>
    </w:div>
    <w:div w:id="1908303970">
      <w:bodyDiv w:val="1"/>
      <w:marLeft w:val="0"/>
      <w:marRight w:val="0"/>
      <w:marTop w:val="0"/>
      <w:marBottom w:val="0"/>
      <w:divBdr>
        <w:top w:val="none" w:sz="0" w:space="0" w:color="auto"/>
        <w:left w:val="none" w:sz="0" w:space="0" w:color="auto"/>
        <w:bottom w:val="none" w:sz="0" w:space="0" w:color="auto"/>
        <w:right w:val="none" w:sz="0" w:space="0" w:color="auto"/>
      </w:divBdr>
    </w:div>
    <w:div w:id="1908875613">
      <w:bodyDiv w:val="1"/>
      <w:marLeft w:val="0"/>
      <w:marRight w:val="0"/>
      <w:marTop w:val="0"/>
      <w:marBottom w:val="0"/>
      <w:divBdr>
        <w:top w:val="none" w:sz="0" w:space="0" w:color="auto"/>
        <w:left w:val="none" w:sz="0" w:space="0" w:color="auto"/>
        <w:bottom w:val="none" w:sz="0" w:space="0" w:color="auto"/>
        <w:right w:val="none" w:sz="0" w:space="0" w:color="auto"/>
      </w:divBdr>
    </w:div>
    <w:div w:id="1924802112">
      <w:bodyDiv w:val="1"/>
      <w:marLeft w:val="0"/>
      <w:marRight w:val="0"/>
      <w:marTop w:val="0"/>
      <w:marBottom w:val="0"/>
      <w:divBdr>
        <w:top w:val="none" w:sz="0" w:space="0" w:color="auto"/>
        <w:left w:val="none" w:sz="0" w:space="0" w:color="auto"/>
        <w:bottom w:val="none" w:sz="0" w:space="0" w:color="auto"/>
        <w:right w:val="none" w:sz="0" w:space="0" w:color="auto"/>
      </w:divBdr>
    </w:div>
    <w:div w:id="1928810799">
      <w:bodyDiv w:val="1"/>
      <w:marLeft w:val="0"/>
      <w:marRight w:val="0"/>
      <w:marTop w:val="0"/>
      <w:marBottom w:val="0"/>
      <w:divBdr>
        <w:top w:val="none" w:sz="0" w:space="0" w:color="auto"/>
        <w:left w:val="none" w:sz="0" w:space="0" w:color="auto"/>
        <w:bottom w:val="none" w:sz="0" w:space="0" w:color="auto"/>
        <w:right w:val="none" w:sz="0" w:space="0" w:color="auto"/>
      </w:divBdr>
    </w:div>
    <w:div w:id="1952517677">
      <w:bodyDiv w:val="1"/>
      <w:marLeft w:val="0"/>
      <w:marRight w:val="0"/>
      <w:marTop w:val="0"/>
      <w:marBottom w:val="0"/>
      <w:divBdr>
        <w:top w:val="none" w:sz="0" w:space="0" w:color="auto"/>
        <w:left w:val="none" w:sz="0" w:space="0" w:color="auto"/>
        <w:bottom w:val="none" w:sz="0" w:space="0" w:color="auto"/>
        <w:right w:val="none" w:sz="0" w:space="0" w:color="auto"/>
      </w:divBdr>
    </w:div>
    <w:div w:id="1960840102">
      <w:bodyDiv w:val="1"/>
      <w:marLeft w:val="0"/>
      <w:marRight w:val="0"/>
      <w:marTop w:val="0"/>
      <w:marBottom w:val="0"/>
      <w:divBdr>
        <w:top w:val="none" w:sz="0" w:space="0" w:color="auto"/>
        <w:left w:val="none" w:sz="0" w:space="0" w:color="auto"/>
        <w:bottom w:val="none" w:sz="0" w:space="0" w:color="auto"/>
        <w:right w:val="none" w:sz="0" w:space="0" w:color="auto"/>
      </w:divBdr>
    </w:div>
    <w:div w:id="1965034441">
      <w:bodyDiv w:val="1"/>
      <w:marLeft w:val="0"/>
      <w:marRight w:val="0"/>
      <w:marTop w:val="0"/>
      <w:marBottom w:val="0"/>
      <w:divBdr>
        <w:top w:val="none" w:sz="0" w:space="0" w:color="auto"/>
        <w:left w:val="none" w:sz="0" w:space="0" w:color="auto"/>
        <w:bottom w:val="none" w:sz="0" w:space="0" w:color="auto"/>
        <w:right w:val="none" w:sz="0" w:space="0" w:color="auto"/>
      </w:divBdr>
    </w:div>
    <w:div w:id="1971083706">
      <w:bodyDiv w:val="1"/>
      <w:marLeft w:val="0"/>
      <w:marRight w:val="0"/>
      <w:marTop w:val="0"/>
      <w:marBottom w:val="0"/>
      <w:divBdr>
        <w:top w:val="none" w:sz="0" w:space="0" w:color="auto"/>
        <w:left w:val="none" w:sz="0" w:space="0" w:color="auto"/>
        <w:bottom w:val="none" w:sz="0" w:space="0" w:color="auto"/>
        <w:right w:val="none" w:sz="0" w:space="0" w:color="auto"/>
      </w:divBdr>
    </w:div>
    <w:div w:id="1990088286">
      <w:bodyDiv w:val="1"/>
      <w:marLeft w:val="0"/>
      <w:marRight w:val="0"/>
      <w:marTop w:val="0"/>
      <w:marBottom w:val="0"/>
      <w:divBdr>
        <w:top w:val="none" w:sz="0" w:space="0" w:color="auto"/>
        <w:left w:val="none" w:sz="0" w:space="0" w:color="auto"/>
        <w:bottom w:val="none" w:sz="0" w:space="0" w:color="auto"/>
        <w:right w:val="none" w:sz="0" w:space="0" w:color="auto"/>
      </w:divBdr>
    </w:div>
    <w:div w:id="1995794191">
      <w:bodyDiv w:val="1"/>
      <w:marLeft w:val="0"/>
      <w:marRight w:val="0"/>
      <w:marTop w:val="0"/>
      <w:marBottom w:val="0"/>
      <w:divBdr>
        <w:top w:val="none" w:sz="0" w:space="0" w:color="auto"/>
        <w:left w:val="none" w:sz="0" w:space="0" w:color="auto"/>
        <w:bottom w:val="none" w:sz="0" w:space="0" w:color="auto"/>
        <w:right w:val="none" w:sz="0" w:space="0" w:color="auto"/>
      </w:divBdr>
    </w:div>
    <w:div w:id="2008509496">
      <w:bodyDiv w:val="1"/>
      <w:marLeft w:val="0"/>
      <w:marRight w:val="0"/>
      <w:marTop w:val="0"/>
      <w:marBottom w:val="0"/>
      <w:divBdr>
        <w:top w:val="none" w:sz="0" w:space="0" w:color="auto"/>
        <w:left w:val="none" w:sz="0" w:space="0" w:color="auto"/>
        <w:bottom w:val="none" w:sz="0" w:space="0" w:color="auto"/>
        <w:right w:val="none" w:sz="0" w:space="0" w:color="auto"/>
      </w:divBdr>
    </w:div>
    <w:div w:id="2016493296">
      <w:bodyDiv w:val="1"/>
      <w:marLeft w:val="0"/>
      <w:marRight w:val="0"/>
      <w:marTop w:val="0"/>
      <w:marBottom w:val="0"/>
      <w:divBdr>
        <w:top w:val="none" w:sz="0" w:space="0" w:color="auto"/>
        <w:left w:val="none" w:sz="0" w:space="0" w:color="auto"/>
        <w:bottom w:val="none" w:sz="0" w:space="0" w:color="auto"/>
        <w:right w:val="none" w:sz="0" w:space="0" w:color="auto"/>
      </w:divBdr>
    </w:div>
    <w:div w:id="2026784484">
      <w:bodyDiv w:val="1"/>
      <w:marLeft w:val="0"/>
      <w:marRight w:val="0"/>
      <w:marTop w:val="0"/>
      <w:marBottom w:val="0"/>
      <w:divBdr>
        <w:top w:val="none" w:sz="0" w:space="0" w:color="auto"/>
        <w:left w:val="none" w:sz="0" w:space="0" w:color="auto"/>
        <w:bottom w:val="none" w:sz="0" w:space="0" w:color="auto"/>
        <w:right w:val="none" w:sz="0" w:space="0" w:color="auto"/>
      </w:divBdr>
    </w:div>
    <w:div w:id="2035230065">
      <w:bodyDiv w:val="1"/>
      <w:marLeft w:val="0"/>
      <w:marRight w:val="0"/>
      <w:marTop w:val="0"/>
      <w:marBottom w:val="0"/>
      <w:divBdr>
        <w:top w:val="none" w:sz="0" w:space="0" w:color="auto"/>
        <w:left w:val="none" w:sz="0" w:space="0" w:color="auto"/>
        <w:bottom w:val="none" w:sz="0" w:space="0" w:color="auto"/>
        <w:right w:val="none" w:sz="0" w:space="0" w:color="auto"/>
      </w:divBdr>
    </w:div>
    <w:div w:id="2037582985">
      <w:bodyDiv w:val="1"/>
      <w:marLeft w:val="0"/>
      <w:marRight w:val="0"/>
      <w:marTop w:val="0"/>
      <w:marBottom w:val="0"/>
      <w:divBdr>
        <w:top w:val="none" w:sz="0" w:space="0" w:color="auto"/>
        <w:left w:val="none" w:sz="0" w:space="0" w:color="auto"/>
        <w:bottom w:val="none" w:sz="0" w:space="0" w:color="auto"/>
        <w:right w:val="none" w:sz="0" w:space="0" w:color="auto"/>
      </w:divBdr>
    </w:div>
    <w:div w:id="2047293680">
      <w:bodyDiv w:val="1"/>
      <w:marLeft w:val="0"/>
      <w:marRight w:val="0"/>
      <w:marTop w:val="0"/>
      <w:marBottom w:val="0"/>
      <w:divBdr>
        <w:top w:val="none" w:sz="0" w:space="0" w:color="auto"/>
        <w:left w:val="none" w:sz="0" w:space="0" w:color="auto"/>
        <w:bottom w:val="none" w:sz="0" w:space="0" w:color="auto"/>
        <w:right w:val="none" w:sz="0" w:space="0" w:color="auto"/>
      </w:divBdr>
    </w:div>
    <w:div w:id="2048556803">
      <w:bodyDiv w:val="1"/>
      <w:marLeft w:val="0"/>
      <w:marRight w:val="0"/>
      <w:marTop w:val="0"/>
      <w:marBottom w:val="0"/>
      <w:divBdr>
        <w:top w:val="none" w:sz="0" w:space="0" w:color="auto"/>
        <w:left w:val="none" w:sz="0" w:space="0" w:color="auto"/>
        <w:bottom w:val="none" w:sz="0" w:space="0" w:color="auto"/>
        <w:right w:val="none" w:sz="0" w:space="0" w:color="auto"/>
      </w:divBdr>
    </w:div>
    <w:div w:id="2055494583">
      <w:bodyDiv w:val="1"/>
      <w:marLeft w:val="0"/>
      <w:marRight w:val="0"/>
      <w:marTop w:val="0"/>
      <w:marBottom w:val="0"/>
      <w:divBdr>
        <w:top w:val="none" w:sz="0" w:space="0" w:color="auto"/>
        <w:left w:val="none" w:sz="0" w:space="0" w:color="auto"/>
        <w:bottom w:val="none" w:sz="0" w:space="0" w:color="auto"/>
        <w:right w:val="none" w:sz="0" w:space="0" w:color="auto"/>
      </w:divBdr>
    </w:div>
    <w:div w:id="2072776004">
      <w:bodyDiv w:val="1"/>
      <w:marLeft w:val="0"/>
      <w:marRight w:val="0"/>
      <w:marTop w:val="0"/>
      <w:marBottom w:val="0"/>
      <w:divBdr>
        <w:top w:val="none" w:sz="0" w:space="0" w:color="auto"/>
        <w:left w:val="none" w:sz="0" w:space="0" w:color="auto"/>
        <w:bottom w:val="none" w:sz="0" w:space="0" w:color="auto"/>
        <w:right w:val="none" w:sz="0" w:space="0" w:color="auto"/>
      </w:divBdr>
    </w:div>
    <w:div w:id="2081831864">
      <w:bodyDiv w:val="1"/>
      <w:marLeft w:val="0"/>
      <w:marRight w:val="0"/>
      <w:marTop w:val="0"/>
      <w:marBottom w:val="0"/>
      <w:divBdr>
        <w:top w:val="none" w:sz="0" w:space="0" w:color="auto"/>
        <w:left w:val="none" w:sz="0" w:space="0" w:color="auto"/>
        <w:bottom w:val="none" w:sz="0" w:space="0" w:color="auto"/>
        <w:right w:val="none" w:sz="0" w:space="0" w:color="auto"/>
      </w:divBdr>
    </w:div>
    <w:div w:id="2110739031">
      <w:bodyDiv w:val="1"/>
      <w:marLeft w:val="0"/>
      <w:marRight w:val="0"/>
      <w:marTop w:val="0"/>
      <w:marBottom w:val="0"/>
      <w:divBdr>
        <w:top w:val="none" w:sz="0" w:space="0" w:color="auto"/>
        <w:left w:val="none" w:sz="0" w:space="0" w:color="auto"/>
        <w:bottom w:val="none" w:sz="0" w:space="0" w:color="auto"/>
        <w:right w:val="none" w:sz="0" w:space="0" w:color="auto"/>
      </w:divBdr>
    </w:div>
    <w:div w:id="2112118032">
      <w:bodyDiv w:val="1"/>
      <w:marLeft w:val="0"/>
      <w:marRight w:val="0"/>
      <w:marTop w:val="0"/>
      <w:marBottom w:val="0"/>
      <w:divBdr>
        <w:top w:val="none" w:sz="0" w:space="0" w:color="auto"/>
        <w:left w:val="none" w:sz="0" w:space="0" w:color="auto"/>
        <w:bottom w:val="none" w:sz="0" w:space="0" w:color="auto"/>
        <w:right w:val="none" w:sz="0" w:space="0" w:color="auto"/>
      </w:divBdr>
    </w:div>
    <w:div w:id="2112698239">
      <w:bodyDiv w:val="1"/>
      <w:marLeft w:val="0"/>
      <w:marRight w:val="0"/>
      <w:marTop w:val="0"/>
      <w:marBottom w:val="0"/>
      <w:divBdr>
        <w:top w:val="none" w:sz="0" w:space="0" w:color="auto"/>
        <w:left w:val="none" w:sz="0" w:space="0" w:color="auto"/>
        <w:bottom w:val="none" w:sz="0" w:space="0" w:color="auto"/>
        <w:right w:val="none" w:sz="0" w:space="0" w:color="auto"/>
      </w:divBdr>
    </w:div>
    <w:div w:id="2115175801">
      <w:bodyDiv w:val="1"/>
      <w:marLeft w:val="0"/>
      <w:marRight w:val="0"/>
      <w:marTop w:val="0"/>
      <w:marBottom w:val="0"/>
      <w:divBdr>
        <w:top w:val="none" w:sz="0" w:space="0" w:color="auto"/>
        <w:left w:val="none" w:sz="0" w:space="0" w:color="auto"/>
        <w:bottom w:val="none" w:sz="0" w:space="0" w:color="auto"/>
        <w:right w:val="none" w:sz="0" w:space="0" w:color="auto"/>
      </w:divBdr>
    </w:div>
    <w:div w:id="2132091350">
      <w:bodyDiv w:val="1"/>
      <w:marLeft w:val="0"/>
      <w:marRight w:val="0"/>
      <w:marTop w:val="0"/>
      <w:marBottom w:val="0"/>
      <w:divBdr>
        <w:top w:val="none" w:sz="0" w:space="0" w:color="auto"/>
        <w:left w:val="none" w:sz="0" w:space="0" w:color="auto"/>
        <w:bottom w:val="none" w:sz="0" w:space="0" w:color="auto"/>
        <w:right w:val="none" w:sz="0" w:space="0" w:color="auto"/>
      </w:divBdr>
    </w:div>
    <w:div w:id="2139639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wd.de/DE/leistungen/opendata/hilfe.html" TargetMode="External"/><Relationship Id="rId18" Type="http://schemas.openxmlformats.org/officeDocument/2006/relationships/hyperlink" Target="https://doi.org/10.1145/2464157.2464160" TargetMode="External"/><Relationship Id="rId26" Type="http://schemas.openxmlformats.org/officeDocument/2006/relationships/hyperlink" Target="https://pptr.dev/" TargetMode="External"/><Relationship Id="rId3" Type="http://schemas.openxmlformats.org/officeDocument/2006/relationships/styles" Target="styles.xml"/><Relationship Id="rId21" Type="http://schemas.openxmlformats.org/officeDocument/2006/relationships/hyperlink" Target="https://doi.org/10.3390/ijgi9020101"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dwd.de/DE/forschung/wettervorhersage/met_fachverfahren/met_arbeitsplatz/ninjo/ninjo_node.html" TargetMode="External"/><Relationship Id="rId17" Type="http://schemas.openxmlformats.org/officeDocument/2006/relationships/hyperlink" Target="https://web.dev/articles/monitor-total-page-memory-usage" TargetMode="External"/><Relationship Id="rId25" Type="http://schemas.openxmlformats.org/officeDocument/2006/relationships/hyperlink" Target="https://doi.org/10.5194/gmd-19-1519-2026"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eloper.chrome.com/docs/devtools/performance/reference" TargetMode="External"/><Relationship Id="rId20" Type="http://schemas.openxmlformats.org/officeDocument/2006/relationships/hyperlink" Target="https://doi.org/10.3390/ijgi8080348" TargetMode="External"/><Relationship Id="rId29" Type="http://schemas.openxmlformats.org/officeDocument/2006/relationships/hyperlink" Target="https://www.w3.org/TR/user-tim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ijgi14090336" TargetMode="External"/><Relationship Id="rId24" Type="http://schemas.openxmlformats.org/officeDocument/2006/relationships/hyperlink" Target="https://openlayers.org/en/latest/apidoc/module-ol_Map-Map.html" TargetMode="External"/><Relationship Id="rId32" Type="http://schemas.openxmlformats.org/officeDocument/2006/relationships/hyperlink" Target="https://doi.org/10.3390/ijgi9100563" TargetMode="External"/><Relationship Id="rId5" Type="http://schemas.openxmlformats.org/officeDocument/2006/relationships/webSettings" Target="webSettings.xml"/><Relationship Id="rId15" Type="http://schemas.openxmlformats.org/officeDocument/2006/relationships/hyperlink" Target="https://doi.org/10.1111/tgis.12588" TargetMode="External"/><Relationship Id="rId23" Type="http://schemas.openxmlformats.org/officeDocument/2006/relationships/hyperlink" Target="https://www.ogc.org/standards/wms/" TargetMode="External"/><Relationship Id="rId28" Type="http://schemas.openxmlformats.org/officeDocument/2006/relationships/hyperlink" Target="https://www.windy.com/"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maplibre.org/maplibre-gl-js/docs/API/type-aliases/MapEventType/" TargetMode="External"/><Relationship Id="rId31" Type="http://schemas.openxmlformats.org/officeDocument/2006/relationships/hyperlink" Target="https://www.w3.org/TR/resource-timing/"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dwd.de/EN/ourservices/met_application_mosmix/mosmix_kml_format_description.pdf?__blob=publicationFile&amp;v=4" TargetMode="External"/><Relationship Id="rId22" Type="http://schemas.openxmlformats.org/officeDocument/2006/relationships/hyperlink" Target="https://docs.ogc.org/is/21-026/21-026.html" TargetMode="External"/><Relationship Id="rId27" Type="http://schemas.openxmlformats.org/officeDocument/2006/relationships/hyperlink" Target="https://aaltodoc.aalto.fi/bitstream/handle/123456789/119411/master_Wihuri_Alvar_2023.pdf?isAllowed=y&amp;sequence=1" TargetMode="External"/><Relationship Id="rId30" Type="http://schemas.openxmlformats.org/officeDocument/2006/relationships/hyperlink" Target="https://www.w3.org/TR/longtasks-1/" TargetMode="External"/><Relationship Id="rId35" Type="http://schemas.openxmlformats.org/officeDocument/2006/relationships/fontTable" Target="fontTable.xml"/><Relationship Id="rId8" Type="http://schemas.openxmlformats.org/officeDocument/2006/relationships/hyperlink" Target="mailto:lucas.wankerl@iu-study.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75AF86-103D-4113-B390-AF313514516A}">
  <we:reference id="wa200006108" version="1.0.0.0" store="de-DE" storeType="OMEX"/>
  <we:alternateReferences>
    <we:reference id="WA200006108" version="1.0.0.0" store="WA2000061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081EE-BE2F-4FFD-AEDE-39235E0A9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6390</Words>
  <Characters>40264</Characters>
  <Application>Microsoft Office Word</Application>
  <DocSecurity>0</DocSecurity>
  <Lines>335</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Wankerl</dc:creator>
  <cp:keywords/>
  <dc:description/>
  <cp:lastModifiedBy>Lucas Wankerl</cp:lastModifiedBy>
  <cp:revision>73</cp:revision>
  <cp:lastPrinted>2026-06-07T13:36:00Z</cp:lastPrinted>
  <dcterms:created xsi:type="dcterms:W3CDTF">2026-06-21T16:59:00Z</dcterms:created>
  <dcterms:modified xsi:type="dcterms:W3CDTF">2026-10-05T09:07:00Z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id="NTUzaJSb"/&gt;&lt;style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