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09C2" w14:textId="77777777" w:rsidR="00483B16" w:rsidRDefault="00483B1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571337D5" w14:textId="77777777" w:rsidR="00483B16" w:rsidRDefault="00483B1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1751D6D9" w14:textId="77777777" w:rsidR="00483B16" w:rsidRDefault="00646CE4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0" w:name="_fbeze31e7msr" w:colFirst="0" w:colLast="0"/>
      <w:bookmarkEnd w:id="0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39AC0EF6" w14:textId="77777777" w:rsidR="00483B16" w:rsidRDefault="00646CE4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1" w:name="_21vb0srr5ugw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14:paraId="18C6BBD3" w14:textId="77777777" w:rsidR="00483B16" w:rsidRDefault="00646CE4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Les pedimos que lean atentamente las siguientes consignas y respondan a las preguntas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de acuerdo 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lo solicitado.</w:t>
      </w:r>
    </w:p>
    <w:p w14:paraId="1B2059EF" w14:textId="77777777" w:rsidR="00483B16" w:rsidRDefault="00646CE4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4326D5DA" w14:textId="77777777" w:rsidR="00483B16" w:rsidRDefault="00483B16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3E6F698" w14:textId="77777777" w:rsidR="00483B16" w:rsidRDefault="00646CE4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 xml:space="preserve">antes de salir de la sala de </w:t>
      </w:r>
      <w:proofErr w:type="gramStart"/>
      <w:r>
        <w:rPr>
          <w:rFonts w:ascii="Rubik" w:eastAsia="Rubik" w:hAnsi="Rubik" w:cs="Rubik"/>
          <w:b/>
          <w:sz w:val="24"/>
          <w:szCs w:val="24"/>
        </w:rPr>
        <w:t>Zoom</w:t>
      </w:r>
      <w:proofErr w:type="gramEnd"/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>para garantizar que se recibió correctamente para posterior corrección. Caso contrario, no se recibirá la evaluación y el alumno deberá r</w:t>
      </w:r>
      <w:r>
        <w:rPr>
          <w:rFonts w:ascii="Rubik Light" w:eastAsia="Rubik Light" w:hAnsi="Rubik Light" w:cs="Rubik Light"/>
          <w:sz w:val="24"/>
          <w:szCs w:val="24"/>
        </w:rPr>
        <w:t xml:space="preserve">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1 (un) documento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0E8EFC5D" w14:textId="77777777" w:rsidR="00483B16" w:rsidRDefault="00483B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7438C7" w14:textId="77777777" w:rsidR="00483B16" w:rsidRDefault="00646CE4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30 minutos.</w:t>
      </w:r>
    </w:p>
    <w:p w14:paraId="6BB2FE96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4CDDA798" w14:textId="77777777" w:rsidR="00483B16" w:rsidRDefault="00646CE4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Nombre y Apellido:</w:t>
      </w:r>
      <w:r>
        <w:rPr>
          <w:rFonts w:ascii="Open Sans" w:eastAsia="Open Sans" w:hAnsi="Open Sans" w:cs="Open Sans"/>
          <w:sz w:val="24"/>
          <w:szCs w:val="24"/>
        </w:rPr>
        <w:t xml:space="preserve"> ..............................</w:t>
      </w:r>
    </w:p>
    <w:p w14:paraId="6E7349A8" w14:textId="77777777" w:rsidR="00483B16" w:rsidRDefault="00483B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DDB142" w14:textId="77777777" w:rsidR="00483B16" w:rsidRDefault="00646CE4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</w:t>
      </w:r>
    </w:p>
    <w:p w14:paraId="6EE61B4C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0CB22926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Explique con sus palabras el concepto de Prueba Funcional. </w:t>
      </w:r>
    </w:p>
    <w:p w14:paraId="29E15812" w14:textId="77777777" w:rsidR="00483B16" w:rsidRDefault="00483B16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4FC6608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técnica de prueba considera correcta para aplicar en una aplicación con muchos menús y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workflows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? </w:t>
      </w:r>
    </w:p>
    <w:p w14:paraId="21E3234A" w14:textId="77777777" w:rsidR="00483B16" w:rsidRDefault="00646CE4">
      <w:pPr>
        <w:spacing w:line="240" w:lineRule="auto"/>
        <w:ind w:left="72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Justifique su respuesta. </w:t>
      </w:r>
      <w:r>
        <w:rPr>
          <w:rFonts w:ascii="Rubik Light" w:eastAsia="Rubik Light" w:hAnsi="Rubik Light" w:cs="Rubik Light"/>
          <w:sz w:val="24"/>
          <w:szCs w:val="24"/>
        </w:rPr>
        <w:br/>
      </w:r>
    </w:p>
    <w:p w14:paraId="21CD9451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las principales diferencias entre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66BFB75F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63EAB072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que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pruebas  se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realizan en el ambiente/entorno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Stage</w:t>
      </w:r>
      <w:proofErr w:type="spellEnd"/>
      <w:r>
        <w:rPr>
          <w:rFonts w:ascii="Rubik" w:eastAsia="Rubik" w:hAnsi="Rubik" w:cs="Rubik"/>
          <w:b/>
          <w:sz w:val="24"/>
          <w:szCs w:val="24"/>
        </w:rPr>
        <w:t>-STG</w:t>
      </w:r>
    </w:p>
    <w:p w14:paraId="3D7FE5B3" w14:textId="77777777" w:rsidR="00483B16" w:rsidRDefault="00483B16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E9BC729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Indicar cuales son los objetivos específicos de las pruebas de aceptación (Niveles)</w:t>
      </w:r>
    </w:p>
    <w:p w14:paraId="69346681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1A4D5163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2337F35F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34804407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37BE8315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22B77B7F" w14:textId="77777777" w:rsidR="00483B16" w:rsidRDefault="00646CE4">
      <w:pPr>
        <w:pStyle w:val="Ttulo1"/>
        <w:spacing w:line="312" w:lineRule="auto"/>
        <w:rPr>
          <w:rFonts w:ascii="Montserrat" w:eastAsia="Montserrat" w:hAnsi="Montserrat" w:cs="Montserrat"/>
          <w:b/>
          <w:color w:val="434343"/>
        </w:rPr>
      </w:pPr>
      <w:bookmarkStart w:id="2" w:name="_n60obz1c531x" w:colFirst="0" w:colLast="0"/>
      <w:bookmarkEnd w:id="2"/>
      <w:r>
        <w:rPr>
          <w:rFonts w:ascii="Montserrat" w:eastAsia="Montserrat" w:hAnsi="Montserrat" w:cs="Montserrat"/>
          <w:b/>
          <w:color w:val="434343"/>
        </w:rPr>
        <w:t xml:space="preserve">Requerimientos Digital </w:t>
      </w:r>
      <w:proofErr w:type="spellStart"/>
      <w:r>
        <w:rPr>
          <w:rFonts w:ascii="Montserrat" w:eastAsia="Montserrat" w:hAnsi="Montserrat" w:cs="Montserrat"/>
          <w:b/>
          <w:color w:val="434343"/>
        </w:rPr>
        <w:t>Booking</w:t>
      </w:r>
      <w:proofErr w:type="spellEnd"/>
    </w:p>
    <w:p w14:paraId="740979D2" w14:textId="77777777" w:rsidR="00483B16" w:rsidRDefault="00646CE4">
      <w:pPr>
        <w:spacing w:after="200" w:line="312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</w:rPr>
        <w:t xml:space="preserve">Digital </w:t>
      </w:r>
      <w:proofErr w:type="spellStart"/>
      <w:r>
        <w:rPr>
          <w:rFonts w:ascii="Archivo" w:eastAsia="Archivo" w:hAnsi="Archivo" w:cs="Archivo"/>
          <w:b/>
          <w:sz w:val="24"/>
          <w:szCs w:val="24"/>
        </w:rPr>
        <w:t>Booking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es nuestro sitio de reservas: </w:t>
      </w:r>
      <w:hyperlink r:id="rId7">
        <w:proofErr w:type="spellStart"/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>Ingresá</w:t>
        </w:r>
        <w:proofErr w:type="spellEnd"/>
        <w:r>
          <w:rPr>
            <w:rFonts w:ascii="Archivo" w:eastAsia="Archivo" w:hAnsi="Archivo" w:cs="Archivo"/>
            <w:b/>
            <w:color w:val="1155CC"/>
            <w:sz w:val="24"/>
            <w:szCs w:val="24"/>
            <w:u w:val="single"/>
          </w:rPr>
          <w:t xml:space="preserve"> desde acá</w:t>
        </w:r>
      </w:hyperlink>
      <w:r>
        <w:rPr>
          <w:rFonts w:ascii="Archivo Light" w:eastAsia="Archivo Light" w:hAnsi="Archivo Light" w:cs="Archivo Light"/>
          <w:sz w:val="24"/>
          <w:szCs w:val="24"/>
        </w:rPr>
        <w:t xml:space="preserve"> </w:t>
      </w:r>
    </w:p>
    <w:p w14:paraId="2A936075" w14:textId="77777777" w:rsidR="00483B16" w:rsidRDefault="00646CE4">
      <w:pPr>
        <w:spacing w:after="200" w:line="360" w:lineRule="auto"/>
        <w:rPr>
          <w:rFonts w:ascii="Archivo" w:eastAsia="Archivo" w:hAnsi="Archivo" w:cs="Archivo"/>
          <w:b/>
          <w:sz w:val="24"/>
          <w:szCs w:val="24"/>
          <w:u w:val="single"/>
        </w:rPr>
      </w:pPr>
      <w:r>
        <w:rPr>
          <w:rFonts w:ascii="Archivo" w:eastAsia="Archivo" w:hAnsi="Archivo" w:cs="Archivo"/>
          <w:b/>
          <w:sz w:val="24"/>
          <w:szCs w:val="24"/>
          <w:u w:val="single"/>
        </w:rPr>
        <w:t>Requerimientos:</w:t>
      </w:r>
    </w:p>
    <w:p w14:paraId="72E82305" w14:textId="77777777" w:rsidR="00483B16" w:rsidRDefault="00646CE4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el registro de un tipo de usuario “cliente”.</w:t>
      </w:r>
    </w:p>
    <w:p w14:paraId="4E9471B3" w14:textId="77777777" w:rsidR="00483B16" w:rsidRDefault="00646CE4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Los datos necesarios serán: nombre, apellido, e-mail y contraseña.</w:t>
      </w:r>
    </w:p>
    <w:p w14:paraId="2FDAB5AC" w14:textId="77777777" w:rsidR="00483B16" w:rsidRDefault="00646CE4">
      <w:pPr>
        <w:numPr>
          <w:ilvl w:val="0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Se deb</w:t>
      </w:r>
      <w:r>
        <w:rPr>
          <w:rFonts w:ascii="Archivo Light" w:eastAsia="Archivo Light" w:hAnsi="Archivo Light" w:cs="Archivo Light"/>
          <w:sz w:val="24"/>
          <w:szCs w:val="24"/>
        </w:rPr>
        <w:t>e validar que todos los campos estén completos y tengan el formato correcto:</w:t>
      </w:r>
    </w:p>
    <w:p w14:paraId="7478528F" w14:textId="77777777" w:rsidR="00483B16" w:rsidRDefault="00646CE4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Nombre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text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4704384D" w14:textId="77777777" w:rsidR="00483B16" w:rsidRDefault="00646CE4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Apellido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text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07F0C1A9" w14:textId="77777777" w:rsidR="00483B16" w:rsidRDefault="00646CE4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Email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=”email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>”)</w:t>
      </w:r>
    </w:p>
    <w:p w14:paraId="3A422226" w14:textId="77777777" w:rsidR="00483B16" w:rsidRDefault="00646CE4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proofErr w:type="gramEnd"/>
      <w:r>
        <w:rPr>
          <w:rFonts w:ascii="Archivo Light" w:eastAsia="Archivo Light" w:hAnsi="Archivo Light" w:cs="Archivo Light"/>
          <w:sz w:val="24"/>
          <w:szCs w:val="24"/>
        </w:rPr>
        <w:t>”- min:6 caracteres)</w:t>
      </w:r>
    </w:p>
    <w:p w14:paraId="1624D6A9" w14:textId="77777777" w:rsidR="00483B16" w:rsidRDefault="00646CE4">
      <w:pPr>
        <w:numPr>
          <w:ilvl w:val="1"/>
          <w:numId w:val="2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Repetir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(de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type</w:t>
      </w:r>
      <w:proofErr w:type="spellEnd"/>
      <w:proofErr w:type="gramStart"/>
      <w:r>
        <w:rPr>
          <w:rFonts w:ascii="Archivo Light" w:eastAsia="Archivo Light" w:hAnsi="Archivo Light" w:cs="Archivo Light"/>
          <w:sz w:val="24"/>
          <w:szCs w:val="24"/>
        </w:rPr>
        <w:t>=”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password</w:t>
      </w:r>
      <w:proofErr w:type="spellEnd"/>
      <w:proofErr w:type="gramEnd"/>
      <w:r>
        <w:rPr>
          <w:rFonts w:ascii="Archivo Light" w:eastAsia="Archivo Light" w:hAnsi="Archivo Light" w:cs="Archivo Light"/>
          <w:sz w:val="24"/>
          <w:szCs w:val="24"/>
        </w:rPr>
        <w:t>”- min:6 caracteres)</w:t>
      </w:r>
    </w:p>
    <w:p w14:paraId="1E4BD67B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</w:t>
      </w:r>
      <w:r>
        <w:rPr>
          <w:rFonts w:ascii="Archivo Light" w:eastAsia="Archivo Light" w:hAnsi="Archivo Light" w:cs="Archivo Light"/>
          <w:sz w:val="24"/>
          <w:szCs w:val="24"/>
        </w:rPr>
        <w:t xml:space="preserve">l sistema deberá permitir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loguear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a los usuarios. En caso de que el e-mail o la contraseña sean incorrectos, se debe mostrar un mensaje de error.</w:t>
      </w:r>
    </w:p>
    <w:p w14:paraId="5E6FF24A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El sistema deberá permitir a los usuarios realizar una reserva. Los usuarios </w:t>
      </w:r>
      <w:proofErr w:type="gramStart"/>
      <w:r>
        <w:rPr>
          <w:rFonts w:ascii="Archivo Light" w:eastAsia="Archivo Light" w:hAnsi="Archivo Light" w:cs="Archivo Light"/>
          <w:sz w:val="24"/>
          <w:szCs w:val="24"/>
        </w:rPr>
        <w:t>registrados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 xml:space="preserve"> pero no habilitados n</w:t>
      </w:r>
      <w:r>
        <w:rPr>
          <w:rFonts w:ascii="Archivo Light" w:eastAsia="Archivo Light" w:hAnsi="Archivo Light" w:cs="Archivo Light"/>
          <w:sz w:val="24"/>
          <w:szCs w:val="24"/>
        </w:rPr>
        <w:t>o pueden realizar reservas.</w:t>
      </w:r>
    </w:p>
    <w:p w14:paraId="07AEF746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Se habilitará un usuario con el </w:t>
      </w:r>
      <w:proofErr w:type="gramStart"/>
      <w:r>
        <w:rPr>
          <w:rFonts w:ascii="Archivo Light" w:eastAsia="Archivo Light" w:hAnsi="Archivo Light" w:cs="Archivo Light"/>
          <w:sz w:val="24"/>
          <w:szCs w:val="24"/>
        </w:rPr>
        <w:t>link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 xml:space="preserve"> que llega al e-mail de registro. </w:t>
      </w:r>
    </w:p>
    <w:p w14:paraId="5E50EB9B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Al momento de realizar una reserva, el sistema deberá enviar un mail al usuario </w:t>
      </w:r>
      <w:proofErr w:type="spellStart"/>
      <w:r>
        <w:rPr>
          <w:rFonts w:ascii="Archivo Light" w:eastAsia="Archivo Light" w:hAnsi="Archivo Light" w:cs="Archivo Light"/>
          <w:sz w:val="24"/>
          <w:szCs w:val="24"/>
        </w:rPr>
        <w:t>logueado</w:t>
      </w:r>
      <w:proofErr w:type="spellEnd"/>
      <w:r>
        <w:rPr>
          <w:rFonts w:ascii="Archivo Light" w:eastAsia="Archivo Light" w:hAnsi="Archivo Light" w:cs="Archivo Light"/>
          <w:sz w:val="24"/>
          <w:szCs w:val="24"/>
        </w:rPr>
        <w:t xml:space="preserve"> con toda la información detallada de su reserva.</w:t>
      </w:r>
    </w:p>
    <w:p w14:paraId="616B7578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 los usuarios realizar búsquedas de alojamientos según fecha y lugar.</w:t>
      </w:r>
    </w:p>
    <w:p w14:paraId="72866677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Los lugares se mostr</w:t>
      </w:r>
      <w:r>
        <w:rPr>
          <w:rFonts w:ascii="Archivo Light" w:eastAsia="Archivo Light" w:hAnsi="Archivo Light" w:cs="Archivo Light"/>
          <w:sz w:val="24"/>
          <w:szCs w:val="24"/>
        </w:rPr>
        <w:t xml:space="preserve">arán mediante un listado y debe poder filtrar por palabras claves, mientras que la fecha no debe permitir seleccionar una fecha anterior a la actual y la estadía mínima permitida debe ser de 1 noche.   </w:t>
      </w:r>
    </w:p>
    <w:p w14:paraId="2915D652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En el caso de que no existan alojamientos disponibles</w:t>
      </w:r>
      <w:r>
        <w:rPr>
          <w:rFonts w:ascii="Archivo Light" w:eastAsia="Archivo Light" w:hAnsi="Archivo Light" w:cs="Archivo Light"/>
          <w:sz w:val="24"/>
          <w:szCs w:val="24"/>
        </w:rPr>
        <w:t xml:space="preserve"> para las fechas deseadas, el sistema deberá indicarle al usuario con un mensaje. </w:t>
      </w:r>
    </w:p>
    <w:p w14:paraId="45CBE1A1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permitirá la habilitación del usuario mediante el envío de un SMS.</w:t>
      </w:r>
    </w:p>
    <w:p w14:paraId="399BAF29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lastRenderedPageBreak/>
        <w:t>El sistema deberá permitir agrupar los alojamientos por tipo y también mostrar los más recomend</w:t>
      </w:r>
      <w:r>
        <w:rPr>
          <w:rFonts w:ascii="Archivo Light" w:eastAsia="Archivo Light" w:hAnsi="Archivo Light" w:cs="Archivo Light"/>
          <w:sz w:val="24"/>
          <w:szCs w:val="24"/>
        </w:rPr>
        <w:t>ados por los clientes.</w:t>
      </w:r>
    </w:p>
    <w:p w14:paraId="249B9149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El sistema deberá permitir al usuario agregar alojamientos a favoritos, como así también, quitarlos.</w:t>
      </w:r>
    </w:p>
    <w:p w14:paraId="7F216BBE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El sistema deberá permitir al usuario ver las reservas que realizó con los detalles de </w:t>
      </w:r>
      <w:proofErr w:type="gramStart"/>
      <w:r>
        <w:rPr>
          <w:rFonts w:ascii="Archivo Light" w:eastAsia="Archivo Light" w:hAnsi="Archivo Light" w:cs="Archivo Light"/>
          <w:sz w:val="24"/>
          <w:szCs w:val="24"/>
        </w:rPr>
        <w:t>la misma</w:t>
      </w:r>
      <w:proofErr w:type="gramEnd"/>
      <w:r>
        <w:rPr>
          <w:rFonts w:ascii="Archivo Light" w:eastAsia="Archivo Light" w:hAnsi="Archivo Light" w:cs="Archivo Light"/>
          <w:sz w:val="24"/>
          <w:szCs w:val="24"/>
        </w:rPr>
        <w:t>.</w:t>
      </w:r>
    </w:p>
    <w:p w14:paraId="402F4A24" w14:textId="77777777" w:rsidR="00483B16" w:rsidRDefault="00646CE4">
      <w:pPr>
        <w:numPr>
          <w:ilvl w:val="0"/>
          <w:numId w:val="1"/>
        </w:numPr>
        <w:spacing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 xml:space="preserve">La aplicación debe ser responsive, </w:t>
      </w:r>
      <w:r>
        <w:rPr>
          <w:rFonts w:ascii="Archivo Light" w:eastAsia="Archivo Light" w:hAnsi="Archivo Light" w:cs="Archivo Light"/>
          <w:sz w:val="24"/>
          <w:szCs w:val="24"/>
        </w:rPr>
        <w:t xml:space="preserve">es decir, debe adaptarse a las diferentes resoluciones del navegador hasta llegar a la versión móvil. </w:t>
      </w:r>
    </w:p>
    <w:p w14:paraId="713C1321" w14:textId="77777777" w:rsidR="00483B16" w:rsidRDefault="00646CE4">
      <w:pPr>
        <w:numPr>
          <w:ilvl w:val="0"/>
          <w:numId w:val="1"/>
        </w:numPr>
        <w:spacing w:after="200" w:line="360" w:lineRule="auto"/>
        <w:rPr>
          <w:rFonts w:ascii="Archivo Light" w:eastAsia="Archivo Light" w:hAnsi="Archivo Light" w:cs="Archivo Light"/>
          <w:sz w:val="24"/>
          <w:szCs w:val="24"/>
        </w:rPr>
      </w:pPr>
      <w:r>
        <w:rPr>
          <w:rFonts w:ascii="Archivo Light" w:eastAsia="Archivo Light" w:hAnsi="Archivo Light" w:cs="Archivo Light"/>
          <w:sz w:val="24"/>
          <w:szCs w:val="24"/>
        </w:rPr>
        <w:t>La aplicación debe ser capaz de operar adecuadamente con hasta 100.000 usuarios con sesiones concurrentes.</w:t>
      </w:r>
    </w:p>
    <w:p w14:paraId="28B6C0D7" w14:textId="77777777" w:rsidR="00483B16" w:rsidRDefault="00483B16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0610C8A8" w14:textId="77777777" w:rsidR="00483B16" w:rsidRDefault="00646CE4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práctica</w:t>
      </w:r>
    </w:p>
    <w:p w14:paraId="4CEE929F" w14:textId="77777777" w:rsidR="00483B16" w:rsidRDefault="00483B1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7BC370" w14:textId="7BF34AEC" w:rsidR="00483B16" w:rsidRPr="007C4F30" w:rsidRDefault="00646CE4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nos permite validar el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 xml:space="preserve">siguiente </w:t>
      </w:r>
      <w:r>
        <w:rPr>
          <w:rFonts w:ascii="Rubik" w:eastAsia="Rubik" w:hAnsi="Rubik" w:cs="Rubik"/>
          <w:b/>
          <w:sz w:val="24"/>
          <w:szCs w:val="24"/>
        </w:rPr>
        <w:t>test</w:t>
      </w:r>
      <w:proofErr w:type="gramEnd"/>
      <w:r>
        <w:rPr>
          <w:rFonts w:ascii="Rubik" w:eastAsia="Rubik" w:hAnsi="Rubik" w:cs="Rubik"/>
          <w:b/>
          <w:sz w:val="24"/>
          <w:szCs w:val="24"/>
        </w:rPr>
        <w:t xml:space="preserve">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?</w:t>
      </w:r>
    </w:p>
    <w:p w14:paraId="378F090D" w14:textId="2EE30FF4" w:rsidR="007C4F30" w:rsidRDefault="007C4F30" w:rsidP="007C4F30">
      <w:pPr>
        <w:pStyle w:val="NormalWeb"/>
        <w:spacing w:before="280" w:beforeAutospacing="0" w:after="360" w:afterAutospacing="0"/>
        <w:ind w:left="720" w:right="-324"/>
        <w:jc w:val="both"/>
        <w:textAlignment w:val="baseline"/>
        <w:rPr>
          <w:rFonts w:ascii="Open Sans" w:hAnsi="Open Sans" w:cs="Open Sans"/>
          <w:color w:val="3F3F3F"/>
          <w:shd w:val="clear" w:color="auto" w:fill="FFFFFF"/>
        </w:rPr>
      </w:pPr>
      <w:r>
        <w:rPr>
          <w:rFonts w:ascii="Open Sans" w:hAnsi="Open Sans" w:cs="Open Sans"/>
          <w:color w:val="3F3F3F"/>
          <w:shd w:val="clear" w:color="auto" w:fill="FFFFFF"/>
        </w:rPr>
        <w:t>A</w:t>
      </w:r>
      <w:r>
        <w:rPr>
          <w:rFonts w:ascii="Open Sans" w:hAnsi="Open Sans" w:cs="Open Sans"/>
          <w:color w:val="3F3F3F"/>
          <w:shd w:val="clear" w:color="auto" w:fill="FFFFFF"/>
        </w:rPr>
        <w:t xml:space="preserve">cceder al contenido de la respuesta de las invocaciones tenemos el objeto </w:t>
      </w:r>
      <w:proofErr w:type="spellStart"/>
      <w:proofErr w:type="gramStart"/>
      <w:r>
        <w:rPr>
          <w:rFonts w:ascii="Open Sans" w:hAnsi="Open Sans" w:cs="Open Sans"/>
          <w:color w:val="3F3F3F"/>
          <w:shd w:val="clear" w:color="auto" w:fill="F2F2F2"/>
        </w:rPr>
        <w:t>pm.response</w:t>
      </w:r>
      <w:proofErr w:type="spellEnd"/>
      <w:proofErr w:type="gramEnd"/>
      <w:r>
        <w:rPr>
          <w:rFonts w:ascii="Open Sans" w:hAnsi="Open Sans" w:cs="Open Sans"/>
          <w:color w:val="3F3F3F"/>
          <w:shd w:val="clear" w:color="auto" w:fill="FFFFFF"/>
        </w:rPr>
        <w:t xml:space="preserve"> y su método </w:t>
      </w:r>
      <w:r>
        <w:rPr>
          <w:rFonts w:ascii="Open Sans" w:hAnsi="Open Sans" w:cs="Open Sans"/>
          <w:color w:val="3F3F3F"/>
          <w:shd w:val="clear" w:color="auto" w:fill="F2F2F2"/>
        </w:rPr>
        <w:t>.</w:t>
      </w:r>
      <w:proofErr w:type="spellStart"/>
      <w:r>
        <w:rPr>
          <w:rFonts w:ascii="Open Sans" w:hAnsi="Open Sans" w:cs="Open Sans"/>
          <w:color w:val="3F3F3F"/>
          <w:shd w:val="clear" w:color="auto" w:fill="F2F2F2"/>
        </w:rPr>
        <w:t>json</w:t>
      </w:r>
      <w:proofErr w:type="spellEnd"/>
      <w:r>
        <w:rPr>
          <w:rFonts w:ascii="Open Sans" w:hAnsi="Open Sans" w:cs="Open Sans"/>
          <w:color w:val="3F3F3F"/>
          <w:shd w:val="clear" w:color="auto" w:fill="F2F2F2"/>
        </w:rPr>
        <w:t>()</w:t>
      </w:r>
      <w:r>
        <w:rPr>
          <w:rFonts w:ascii="Open Sans" w:hAnsi="Open Sans" w:cs="Open Sans"/>
          <w:color w:val="3F3F3F"/>
          <w:shd w:val="clear" w:color="auto" w:fill="FFFFFF"/>
        </w:rPr>
        <w:t xml:space="preserve"> que nos permitirán acceder a los elementos de la respuesta en JSON.</w:t>
      </w:r>
    </w:p>
    <w:p w14:paraId="7A12358C" w14:textId="745BDC4C" w:rsidR="007C4F30" w:rsidRDefault="007C4F30" w:rsidP="007C4F30">
      <w:pPr>
        <w:pStyle w:val="NormalWeb"/>
        <w:spacing w:before="280" w:beforeAutospacing="0" w:after="360" w:afterAutospacing="0"/>
        <w:ind w:left="720" w:right="-324"/>
        <w:jc w:val="both"/>
        <w:textAlignment w:val="baseline"/>
        <w:rPr>
          <w:rFonts w:ascii="Open Sans" w:hAnsi="Open Sans" w:cs="Open Sans"/>
          <w:color w:val="3F3F3F"/>
          <w:shd w:val="clear" w:color="auto" w:fill="F2F2F2"/>
        </w:rPr>
      </w:pPr>
      <w:r>
        <w:rPr>
          <w:rFonts w:ascii="Open Sans" w:hAnsi="Open Sans" w:cs="Open Sans"/>
          <w:color w:val="3F3F3F"/>
          <w:shd w:val="clear" w:color="auto" w:fill="FFFFFF"/>
        </w:rPr>
        <w:t xml:space="preserve">Otro método importante es el que nos permite realizar una comprobación de contenido, este es </w:t>
      </w:r>
      <w:proofErr w:type="spellStart"/>
      <w:proofErr w:type="gramStart"/>
      <w:r>
        <w:rPr>
          <w:rFonts w:ascii="Open Sans" w:hAnsi="Open Sans" w:cs="Open Sans"/>
          <w:color w:val="3F3F3F"/>
          <w:shd w:val="clear" w:color="auto" w:fill="F2F2F2"/>
        </w:rPr>
        <w:t>pm.expect</w:t>
      </w:r>
      <w:proofErr w:type="spellEnd"/>
      <w:proofErr w:type="gramEnd"/>
      <w:r>
        <w:rPr>
          <w:rFonts w:ascii="Open Sans" w:hAnsi="Open Sans" w:cs="Open Sans"/>
          <w:color w:val="3F3F3F"/>
          <w:shd w:val="clear" w:color="auto" w:fill="F2F2F2"/>
        </w:rPr>
        <w:t>.</w:t>
      </w:r>
    </w:p>
    <w:p w14:paraId="031F3691" w14:textId="0714DC5A" w:rsidR="007C4F30" w:rsidRDefault="007C4F30" w:rsidP="007C4F30">
      <w:pPr>
        <w:pStyle w:val="NormalWeb"/>
        <w:spacing w:before="280" w:beforeAutospacing="0" w:after="360" w:afterAutospacing="0"/>
        <w:ind w:left="720" w:right="-324"/>
        <w:jc w:val="both"/>
        <w:textAlignment w:val="baseline"/>
        <w:rPr>
          <w:rFonts w:ascii="Open Sans" w:hAnsi="Open Sans" w:cs="Open Sans"/>
          <w:color w:val="3F3F3F"/>
        </w:rPr>
      </w:pPr>
      <w:r>
        <w:rPr>
          <w:rFonts w:ascii="Open Sans" w:hAnsi="Open Sans" w:cs="Open Sans"/>
          <w:color w:val="3F3F3F"/>
          <w:shd w:val="clear" w:color="auto" w:fill="F2F2F2"/>
        </w:rPr>
        <w:t xml:space="preserve">Y con el </w:t>
      </w:r>
      <w:proofErr w:type="spellStart"/>
      <w:proofErr w:type="gramStart"/>
      <w:r>
        <w:rPr>
          <w:rFonts w:ascii="Open Sans" w:hAnsi="Open Sans" w:cs="Open Sans"/>
          <w:color w:val="3F3F3F"/>
          <w:shd w:val="clear" w:color="auto" w:fill="F2F2F2"/>
        </w:rPr>
        <w:t>To.equal</w:t>
      </w:r>
      <w:proofErr w:type="spellEnd"/>
      <w:proofErr w:type="gramEnd"/>
      <w:r>
        <w:rPr>
          <w:rFonts w:ascii="Open Sans" w:hAnsi="Open Sans" w:cs="Open Sans"/>
          <w:color w:val="3F3F3F"/>
          <w:shd w:val="clear" w:color="auto" w:fill="F2F2F2"/>
        </w:rPr>
        <w:t xml:space="preserve"> podemos comparar la igualdad de objetos. En este caso que el nombre sea “virginia”</w:t>
      </w:r>
    </w:p>
    <w:p w14:paraId="57E7D65C" w14:textId="77777777" w:rsidR="007C4F30" w:rsidRDefault="007C4F30" w:rsidP="007C4F30">
      <w:pPr>
        <w:pStyle w:val="NormalWeb"/>
        <w:spacing w:before="280" w:beforeAutospacing="0" w:after="360" w:afterAutospacing="0"/>
        <w:ind w:left="720" w:right="-324"/>
        <w:jc w:val="both"/>
        <w:textAlignment w:val="baseline"/>
        <w:rPr>
          <w:rFonts w:ascii="Open Sans" w:hAnsi="Open Sans" w:cs="Open Sans"/>
          <w:color w:val="3F3F3F"/>
        </w:rPr>
      </w:pPr>
    </w:p>
    <w:p w14:paraId="3F8E3B4B" w14:textId="77777777" w:rsidR="007C4F30" w:rsidRDefault="007C4F30" w:rsidP="007C4F30">
      <w:pPr>
        <w:spacing w:line="240" w:lineRule="auto"/>
        <w:ind w:left="720"/>
        <w:jc w:val="both"/>
        <w:rPr>
          <w:sz w:val="24"/>
          <w:szCs w:val="24"/>
        </w:rPr>
      </w:pPr>
    </w:p>
    <w:p w14:paraId="62058C2F" w14:textId="77777777" w:rsidR="00483B16" w:rsidRDefault="00483B16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09DFC184" w14:textId="77777777" w:rsidR="00483B16" w:rsidRDefault="00646CE4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2475166E" wp14:editId="3AEA3E39">
            <wp:extent cx="5025748" cy="106711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748" cy="106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FA1A5" w14:textId="77777777" w:rsidR="00483B16" w:rsidRDefault="00483B16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3AB915BA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Identificar una petición GET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y  una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POST de nuestra app </w:t>
      </w:r>
      <w:hyperlink r:id="rId9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, (Recomendación: Utilizar la herramienta de desarrollo &gt;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DevTools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 Explicar bre</w:t>
      </w:r>
      <w:r>
        <w:rPr>
          <w:rFonts w:ascii="Rubik Light" w:eastAsia="Rubik Light" w:hAnsi="Rubik Light" w:cs="Rubik Light"/>
          <w:sz w:val="24"/>
          <w:szCs w:val="24"/>
        </w:rPr>
        <w:t>vemente de qué se trata una petición POST.</w:t>
      </w:r>
    </w:p>
    <w:p w14:paraId="698351CA" w14:textId="77777777" w:rsidR="00483B16" w:rsidRDefault="00483B16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DE5AEB0" w14:textId="77777777" w:rsidR="00483B16" w:rsidRDefault="00483B16">
      <w:pPr>
        <w:spacing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</w:p>
    <w:p w14:paraId="1F6B7CE4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Redactar brevemente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>
        <w:rPr>
          <w:rFonts w:ascii="Rubik" w:eastAsia="Rubik" w:hAnsi="Rubik" w:cs="Rubik"/>
          <w:b/>
          <w:sz w:val="24"/>
          <w:szCs w:val="24"/>
        </w:rPr>
        <w:t xml:space="preserve">negativo </w:t>
      </w:r>
      <w:r>
        <w:rPr>
          <w:rFonts w:ascii="Rubik Light" w:eastAsia="Rubik Light" w:hAnsi="Rubik Light" w:cs="Rubik Light"/>
          <w:sz w:val="24"/>
          <w:szCs w:val="24"/>
        </w:rPr>
        <w:t xml:space="preserve">que aplicarías en la página de </w:t>
      </w:r>
      <w:hyperlink r:id="rId10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79A3007B" w14:textId="77777777" w:rsidR="00483B16" w:rsidRDefault="00483B16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7D565DB9" w14:textId="77777777" w:rsidR="00483B16" w:rsidRDefault="00646CE4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la página de </w:t>
      </w:r>
      <w:hyperlink r:id="rId11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14:paraId="755689E6" w14:textId="77777777" w:rsidR="00483B16" w:rsidRDefault="00483B16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3F53AF6" w14:textId="77777777" w:rsidR="00483B16" w:rsidRDefault="00483B16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41E3B354" w14:textId="4B80FFD3" w:rsidR="00483B16" w:rsidRDefault="00646CE4">
      <w:pPr>
        <w:numPr>
          <w:ilvl w:val="0"/>
          <w:numId w:val="3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Jest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false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matcher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puedo utilizar? Dar un ejemplo de un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posible test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para cualquier sistema bajo prueba</w:t>
      </w:r>
      <w:r w:rsidR="007C4F30">
        <w:rPr>
          <w:rFonts w:ascii="Rubik Light" w:eastAsia="Rubik Light" w:hAnsi="Rubik Light" w:cs="Rubik Light"/>
          <w:sz w:val="24"/>
          <w:szCs w:val="24"/>
        </w:rPr>
        <w:t xml:space="preserve">. </w:t>
      </w:r>
      <w:proofErr w:type="spellStart"/>
      <w:r w:rsidR="007C4F30">
        <w:rPr>
          <w:rFonts w:ascii="Rubik Light" w:eastAsia="Rubik Light" w:hAnsi="Rubik Light" w:cs="Rubik Light"/>
          <w:sz w:val="24"/>
          <w:szCs w:val="24"/>
        </w:rPr>
        <w:t>toBefalsy</w:t>
      </w:r>
      <w:proofErr w:type="spellEnd"/>
      <w:r w:rsidR="007C4F30">
        <w:rPr>
          <w:rFonts w:ascii="Rubik Light" w:eastAsia="Rubik Light" w:hAnsi="Rubik Light" w:cs="Rubik Light"/>
          <w:sz w:val="24"/>
          <w:szCs w:val="24"/>
        </w:rPr>
        <w:t xml:space="preserve">- </w:t>
      </w:r>
      <w:proofErr w:type="spellStart"/>
      <w:r w:rsidR="007C4F30">
        <w:rPr>
          <w:rFonts w:ascii="Rubik Light" w:eastAsia="Rubik Light" w:hAnsi="Rubik Light" w:cs="Rubik Light"/>
          <w:sz w:val="24"/>
          <w:szCs w:val="24"/>
        </w:rPr>
        <w:t>toBeTruthy</w:t>
      </w:r>
      <w:proofErr w:type="spellEnd"/>
    </w:p>
    <w:p w14:paraId="57636DB0" w14:textId="77777777" w:rsidR="00483B16" w:rsidRDefault="00483B1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1C73E06A" w14:textId="77777777" w:rsidR="00483B16" w:rsidRDefault="00483B16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sectPr w:rsidR="00483B1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5D30" w14:textId="77777777" w:rsidR="00646CE4" w:rsidRDefault="00646CE4">
      <w:pPr>
        <w:spacing w:line="240" w:lineRule="auto"/>
      </w:pPr>
      <w:r>
        <w:separator/>
      </w:r>
    </w:p>
  </w:endnote>
  <w:endnote w:type="continuationSeparator" w:id="0">
    <w:p w14:paraId="081CA0C9" w14:textId="77777777" w:rsidR="00646CE4" w:rsidRDefault="006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ubik SemiBold"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chivo">
    <w:charset w:val="00"/>
    <w:family w:val="auto"/>
    <w:pitch w:val="default"/>
  </w:font>
  <w:font w:name="Archivo Light">
    <w:charset w:val="00"/>
    <w:family w:val="auto"/>
    <w:pitch w:val="default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DB9B" w14:textId="77777777" w:rsidR="00483B16" w:rsidRDefault="00646CE4">
    <w:pPr>
      <w:jc w:val="right"/>
    </w:pPr>
    <w:r>
      <w:fldChar w:fldCharType="begin"/>
    </w:r>
    <w:r>
      <w:instrText>PAGE</w:instrText>
    </w:r>
    <w:r>
      <w:fldChar w:fldCharType="separate"/>
    </w:r>
    <w:r w:rsidR="007C4F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0D8E" w14:textId="77777777" w:rsidR="00646CE4" w:rsidRDefault="00646CE4">
      <w:pPr>
        <w:spacing w:line="240" w:lineRule="auto"/>
      </w:pPr>
      <w:r>
        <w:separator/>
      </w:r>
    </w:p>
  </w:footnote>
  <w:footnote w:type="continuationSeparator" w:id="0">
    <w:p w14:paraId="1010DFFF" w14:textId="77777777" w:rsidR="00646CE4" w:rsidRDefault="00646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EEDB" w14:textId="77777777" w:rsidR="00483B16" w:rsidRDefault="00646CE4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anchor distT="0" distB="0" distL="0" distR="0" simplePos="0" relativeHeight="251658240" behindDoc="0" locked="0" layoutInCell="1" hidden="0" allowOverlap="1" wp14:anchorId="3A355FE7" wp14:editId="2CACF13E">
          <wp:simplePos x="0" y="0"/>
          <wp:positionH relativeFrom="page">
            <wp:posOffset>-9524</wp:posOffset>
          </wp:positionH>
          <wp:positionV relativeFrom="page">
            <wp:posOffset>-25532</wp:posOffset>
          </wp:positionV>
          <wp:extent cx="7605713" cy="916121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01AFA694" wp14:editId="4A962114">
          <wp:extent cx="2814638" cy="8602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3FF"/>
    <w:multiLevelType w:val="multilevel"/>
    <w:tmpl w:val="5DD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11940"/>
    <w:multiLevelType w:val="multilevel"/>
    <w:tmpl w:val="A5984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92B2B"/>
    <w:multiLevelType w:val="multilevel"/>
    <w:tmpl w:val="9E72E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CB2DF2"/>
    <w:multiLevelType w:val="multilevel"/>
    <w:tmpl w:val="91B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66C0A"/>
    <w:multiLevelType w:val="multilevel"/>
    <w:tmpl w:val="0CA2D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16"/>
    <w:rsid w:val="00483B16"/>
    <w:rsid w:val="00646CE4"/>
    <w:rsid w:val="007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5438"/>
  <w15:docId w15:val="{00D167F8-45CE-44D7-B9AF-681CB582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C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e.deitech.onlin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.deitech.onlin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e.deitech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.deitech.onlin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701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Giovanna Lee</dc:creator>
  <cp:lastModifiedBy>Rocio Giovanna Lee</cp:lastModifiedBy>
  <cp:revision>2</cp:revision>
  <dcterms:created xsi:type="dcterms:W3CDTF">2022-07-09T17:56:00Z</dcterms:created>
  <dcterms:modified xsi:type="dcterms:W3CDTF">2022-07-09T17:56:00Z</dcterms:modified>
</cp:coreProperties>
</file>