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2F2E" w14:textId="77777777" w:rsidR="0028226F" w:rsidRDefault="0028226F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rPr>
          <w:rFonts w:ascii="Calibri" w:eastAsia="Calibri" w:hAnsi="Calibri" w:cs="Calibri"/>
          <w:b/>
        </w:rPr>
      </w:pPr>
    </w:p>
    <w:p w14:paraId="3AEBC197" w14:textId="77777777" w:rsidR="0028226F" w:rsidRDefault="00A85F65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1° EXAMEN - TESTING I (CTD) - JUNIO 2022</w:t>
      </w:r>
    </w:p>
    <w:p w14:paraId="016E9B72" w14:textId="77777777" w:rsidR="0028226F" w:rsidRDefault="00A85F65">
      <w:pPr>
        <w:pStyle w:val="Subttulo"/>
        <w:spacing w:after="200" w:line="360" w:lineRule="auto"/>
        <w:ind w:right="-6"/>
        <w:jc w:val="both"/>
        <w:rPr>
          <w:rFonts w:ascii="Calibri" w:eastAsia="Calibri" w:hAnsi="Calibri" w:cs="Calibri"/>
          <w:b/>
        </w:rPr>
      </w:pPr>
      <w:bookmarkStart w:id="0" w:name="_747arvzd1m5z" w:colFirst="0" w:colLast="0"/>
      <w:bookmarkEnd w:id="0"/>
      <w:r>
        <w:rPr>
          <w:rFonts w:ascii="Rajdhani" w:eastAsia="Rajdhani" w:hAnsi="Rajdhani" w:cs="Rajdhani"/>
          <w:b/>
          <w:noProof/>
          <w:color w:val="434343"/>
        </w:rPr>
        <w:drawing>
          <wp:inline distT="114300" distB="114300" distL="114300" distR="114300" wp14:anchorId="13587719" wp14:editId="43DDC589">
            <wp:extent cx="2814638" cy="8602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E12E0" w14:textId="77777777" w:rsidR="0028226F" w:rsidRDefault="00A85F65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1" w:name="_fbeze31e7msr" w:colFirst="0" w:colLast="0"/>
      <w:bookmarkEnd w:id="1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4D36C02A" w14:textId="77777777" w:rsidR="0028226F" w:rsidRDefault="00A85F65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2" w:name="_9bk3q79j71gm" w:colFirst="0" w:colLast="0"/>
      <w:bookmarkEnd w:id="2"/>
      <w:r>
        <w:rPr>
          <w:rFonts w:ascii="Rubik" w:eastAsia="Rubik" w:hAnsi="Rubik" w:cs="Rubik"/>
          <w:b/>
          <w:sz w:val="50"/>
          <w:szCs w:val="50"/>
        </w:rPr>
        <w:t>1° Examen</w:t>
      </w:r>
    </w:p>
    <w:p w14:paraId="4876F7B7" w14:textId="77777777" w:rsidR="0028226F" w:rsidRDefault="00A85F65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>Les pedimos que lean atentamente las siguientes consignas y respondan a las preguntas de acuerdo a lo solicitado.</w:t>
      </w:r>
    </w:p>
    <w:p w14:paraId="170A1195" w14:textId="77777777" w:rsidR="0028226F" w:rsidRDefault="00A85F65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78513C65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F86E287" w14:textId="77777777" w:rsidR="0028226F" w:rsidRDefault="00A85F65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</w:t>
      </w:r>
      <w:r>
        <w:rPr>
          <w:rFonts w:ascii="Rubik" w:eastAsia="Rubik" w:hAnsi="Rubik" w:cs="Rubik"/>
          <w:b/>
          <w:sz w:val="24"/>
          <w:szCs w:val="24"/>
        </w:rPr>
        <w:t>formulario</w:t>
      </w:r>
      <w:r>
        <w:rPr>
          <w:rFonts w:ascii="Rubik Light" w:eastAsia="Rubik Light" w:hAnsi="Rubik Light" w:cs="Rubik Light"/>
          <w:sz w:val="24"/>
          <w:szCs w:val="24"/>
        </w:rPr>
        <w:t xml:space="preserve">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>antes de salir de la sala de Zoom</w:t>
      </w:r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tres (3) archivos como máximo por estudiante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54AD4E5A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3AF76" w14:textId="77777777" w:rsidR="0028226F" w:rsidRDefault="00A85F65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45 minutos.</w:t>
      </w:r>
    </w:p>
    <w:p w14:paraId="7D8EF065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A94B2C" w14:textId="69EF852F" w:rsidR="0028226F" w:rsidRDefault="00A85F65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Nombre y Apellido: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proofErr w:type="spellStart"/>
      <w:r w:rsidR="00C24096">
        <w:rPr>
          <w:rFonts w:ascii="Rubik Light" w:eastAsia="Rubik Light" w:hAnsi="Rubik Light" w:cs="Rubik Light"/>
          <w:sz w:val="24"/>
          <w:szCs w:val="24"/>
          <w:u w:val="single"/>
        </w:rPr>
        <w:t>Alajardo</w:t>
      </w:r>
      <w:proofErr w:type="spellEnd"/>
      <w:r w:rsidR="00C24096">
        <w:rPr>
          <w:rFonts w:ascii="Rubik Light" w:eastAsia="Rubik Light" w:hAnsi="Rubik Light" w:cs="Rubik Light"/>
          <w:sz w:val="24"/>
          <w:szCs w:val="24"/>
          <w:u w:val="single"/>
        </w:rPr>
        <w:t xml:space="preserve"> Lucia </w:t>
      </w:r>
      <w:proofErr w:type="spellStart"/>
      <w:r w:rsidR="00C24096">
        <w:rPr>
          <w:rFonts w:ascii="Rubik Light" w:eastAsia="Rubik Light" w:hAnsi="Rubik Light" w:cs="Rubik Light"/>
          <w:sz w:val="24"/>
          <w:szCs w:val="24"/>
          <w:u w:val="single"/>
        </w:rPr>
        <w:t>Ayelen</w:t>
      </w:r>
      <w:proofErr w:type="spellEnd"/>
    </w:p>
    <w:p w14:paraId="4CB5DA2F" w14:textId="77777777" w:rsidR="0028226F" w:rsidRDefault="0028226F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77801902" w14:textId="77777777" w:rsidR="0028226F" w:rsidRDefault="00A85F65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Parte teórica</w:t>
      </w:r>
    </w:p>
    <w:p w14:paraId="084C5D10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49AE1B0" w14:textId="38382ED6" w:rsidR="0028226F" w:rsidRPr="00C24096" w:rsidRDefault="00A85F65" w:rsidP="00C2409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C24096">
        <w:rPr>
          <w:rFonts w:ascii="Open Sans" w:eastAsia="Open Sans" w:hAnsi="Open Sans" w:cs="Open Sans"/>
          <w:sz w:val="24"/>
          <w:szCs w:val="24"/>
        </w:rPr>
        <w:t xml:space="preserve">Mencionar dos (2) principios de </w:t>
      </w:r>
      <w:proofErr w:type="spellStart"/>
      <w:r w:rsidRPr="00C24096"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 w:rsidRPr="00C24096">
        <w:rPr>
          <w:rFonts w:ascii="Open Sans" w:eastAsia="Open Sans" w:hAnsi="Open Sans" w:cs="Open Sans"/>
          <w:sz w:val="24"/>
          <w:szCs w:val="24"/>
        </w:rPr>
        <w:t xml:space="preserve"> y explicarlos brevemente. </w:t>
      </w:r>
    </w:p>
    <w:p w14:paraId="33F77B0B" w14:textId="719CAF2F" w:rsidR="00C24096" w:rsidRDefault="00C24096" w:rsidP="00C2409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 w:rsidRPr="001A1D4E">
        <w:rPr>
          <w:rFonts w:ascii="Rubik Light" w:eastAsia="Rubik Light" w:hAnsi="Rubik Light" w:cs="Rubik Light"/>
          <w:b/>
          <w:bCs/>
          <w:sz w:val="24"/>
          <w:szCs w:val="24"/>
          <w:highlight w:val="yellow"/>
        </w:rPr>
        <w:t>La prueba exhau</w:t>
      </w:r>
      <w:r w:rsidR="001A1D4E" w:rsidRPr="001A1D4E">
        <w:rPr>
          <w:rFonts w:ascii="Rubik Light" w:eastAsia="Rubik Light" w:hAnsi="Rubik Light" w:cs="Rubik Light"/>
          <w:b/>
          <w:bCs/>
          <w:sz w:val="24"/>
          <w:szCs w:val="24"/>
          <w:highlight w:val="yellow"/>
        </w:rPr>
        <w:t>stiva es imposible</w:t>
      </w:r>
      <w:r w:rsidR="001A1D4E">
        <w:rPr>
          <w:rFonts w:ascii="Rubik Light" w:eastAsia="Rubik Light" w:hAnsi="Rubik Light" w:cs="Rubik Light"/>
          <w:sz w:val="24"/>
          <w:szCs w:val="24"/>
        </w:rPr>
        <w:t>: como especialista en calidad no se puede tomar demasiado tiempo en un solo programa, se trata de buscar que se cumpla con el criterio de aceptación.</w:t>
      </w:r>
    </w:p>
    <w:p w14:paraId="22F98879" w14:textId="4496D01E" w:rsidR="001A1D4E" w:rsidRPr="00C24096" w:rsidRDefault="001A1D4E" w:rsidP="00C24096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 w:rsidRPr="001A1D4E">
        <w:rPr>
          <w:rFonts w:ascii="Rubik Light" w:eastAsia="Rubik Light" w:hAnsi="Rubik Light" w:cs="Rubik Light"/>
          <w:b/>
          <w:bCs/>
          <w:sz w:val="24"/>
          <w:szCs w:val="24"/>
          <w:highlight w:val="yellow"/>
        </w:rPr>
        <w:t>Cuidado con la prueba del pesticida</w:t>
      </w:r>
      <w:r w:rsidRPr="001A1D4E">
        <w:rPr>
          <w:rFonts w:ascii="Rubik Light" w:eastAsia="Rubik Light" w:hAnsi="Rubik Light" w:cs="Rubik Light"/>
          <w:b/>
          <w:bCs/>
          <w:sz w:val="24"/>
          <w:szCs w:val="24"/>
        </w:rPr>
        <w:t>:</w:t>
      </w:r>
      <w:r>
        <w:rPr>
          <w:rFonts w:ascii="Rubik Light" w:eastAsia="Rubik Light" w:hAnsi="Rubik Light" w:cs="Rubik Light"/>
          <w:sz w:val="24"/>
          <w:szCs w:val="24"/>
        </w:rPr>
        <w:t xml:space="preserve"> si somos reiterativos con un caso de prueba va a llegar un punto en el que no vamos a encontrar más defectos. Por lo que, llegado a ese punto, se recomienda cambiar los escenarios. </w:t>
      </w:r>
    </w:p>
    <w:p w14:paraId="74D10396" w14:textId="77777777" w:rsidR="0028226F" w:rsidRDefault="0028226F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2B1AF60A" w14:textId="2F70FB80" w:rsidR="001A1D4E" w:rsidRDefault="00A85F65" w:rsidP="001A1D4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1A1D4E">
        <w:rPr>
          <w:rFonts w:ascii="Open Sans" w:eastAsia="Open Sans" w:hAnsi="Open Sans" w:cs="Open Sans"/>
          <w:sz w:val="24"/>
          <w:szCs w:val="24"/>
        </w:rPr>
        <w:t>Indique con un ejemplo cuál es la diferencia entre los conceptos de caso de prueba positivo y caso de prueba negativo.</w:t>
      </w:r>
    </w:p>
    <w:p w14:paraId="1C6D3C36" w14:textId="77777777" w:rsidR="008419B7" w:rsidRDefault="008419B7" w:rsidP="008419B7">
      <w:pPr>
        <w:pStyle w:val="Prrafodelista"/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81AE7A2" w14:textId="77777777" w:rsidR="008419B7" w:rsidRDefault="001A1D4E" w:rsidP="008419B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133CF2">
        <w:rPr>
          <w:rFonts w:ascii="Open Sans" w:eastAsia="Open Sans" w:hAnsi="Open Sans" w:cs="Open Sans"/>
          <w:b/>
          <w:bCs/>
          <w:sz w:val="24"/>
          <w:szCs w:val="24"/>
          <w:highlight w:val="yellow"/>
        </w:rPr>
        <w:lastRenderedPageBreak/>
        <w:t>Caso de prueba positivo</w:t>
      </w:r>
      <w:r w:rsidRPr="00133CF2">
        <w:rPr>
          <w:rFonts w:ascii="Open Sans" w:eastAsia="Open Sans" w:hAnsi="Open Sans" w:cs="Open Sans"/>
          <w:sz w:val="24"/>
          <w:szCs w:val="24"/>
          <w:highlight w:val="yellow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8419B7">
        <w:rPr>
          <w:rFonts w:ascii="Open Sans" w:eastAsia="Open Sans" w:hAnsi="Open Sans" w:cs="Open Sans"/>
          <w:sz w:val="24"/>
          <w:szCs w:val="24"/>
        </w:rPr>
        <w:t xml:space="preserve">se ejecutó la prueba y me dio el resultado que yo esperaba, por ejemplo: </w:t>
      </w:r>
    </w:p>
    <w:p w14:paraId="2019891E" w14:textId="23B8C4F1" w:rsidR="008419B7" w:rsidRDefault="008419B7" w:rsidP="008419B7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facebook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 usuario existente”, al ingresar a la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facebook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ingresar el correo electrónico, y la contraseña, me permita acceder a la página sin problemas., es decir, puedo visualizar mi perfil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facebook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</w:t>
      </w:r>
    </w:p>
    <w:p w14:paraId="02681211" w14:textId="6D89D8B6" w:rsidR="008419B7" w:rsidRDefault="008419B7" w:rsidP="008419B7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5C4BA359" w14:textId="20395D82" w:rsidR="008419B7" w:rsidRDefault="008419B7" w:rsidP="008419B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133CF2">
        <w:rPr>
          <w:rFonts w:ascii="Open Sans" w:eastAsia="Open Sans" w:hAnsi="Open Sans" w:cs="Open Sans"/>
          <w:b/>
          <w:bCs/>
          <w:sz w:val="24"/>
          <w:szCs w:val="24"/>
          <w:highlight w:val="yellow"/>
        </w:rPr>
        <w:t>Caso de prueba negativo</w:t>
      </w:r>
      <w:r>
        <w:rPr>
          <w:rFonts w:ascii="Open Sans" w:eastAsia="Open Sans" w:hAnsi="Open Sans" w:cs="Open Sans"/>
          <w:sz w:val="24"/>
          <w:szCs w:val="24"/>
        </w:rPr>
        <w:t>: con este tipo de caso se espera que la replicación falle</w:t>
      </w:r>
      <w:r w:rsidR="00133CF2">
        <w:rPr>
          <w:rFonts w:ascii="Open Sans" w:eastAsia="Open Sans" w:hAnsi="Open Sans" w:cs="Open Sans"/>
          <w:sz w:val="24"/>
          <w:szCs w:val="24"/>
        </w:rPr>
        <w:t>. Por ejemplo:</w:t>
      </w:r>
    </w:p>
    <w:p w14:paraId="50BF1C0C" w14:textId="3B73533A" w:rsidR="00133CF2" w:rsidRDefault="00133CF2" w:rsidP="00133CF2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facebook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– usuario inexistente” al ingresar a la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facebook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ingresar un correo electrónico no registrado, y una contraseña tampoco registrada, no me permite acceder a la página. Me tiene que aparecer un mensaje de “datos inválidos” </w:t>
      </w:r>
    </w:p>
    <w:p w14:paraId="4EA3E17C" w14:textId="77777777" w:rsidR="00133CF2" w:rsidRDefault="00133CF2" w:rsidP="00133CF2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7E9EB53C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011FE89C" w14:textId="2102743F" w:rsidR="00133CF2" w:rsidRDefault="00A85F65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3) Explique brevemente qué es un defecto y quién se responsabiliza por su reporte. ¿Qué diferencia existe con los conceptos de error y falla? </w:t>
      </w:r>
    </w:p>
    <w:p w14:paraId="763252ED" w14:textId="66C1166F" w:rsidR="00133CF2" w:rsidRDefault="00133C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8868EB2" w14:textId="359DE9DE" w:rsidR="00133CF2" w:rsidRDefault="000D4BB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 w:rsidRPr="000D4BBE">
        <w:rPr>
          <w:rFonts w:ascii="Rubik Light" w:eastAsia="Rubik Light" w:hAnsi="Rubik Light" w:cs="Rubik Light"/>
          <w:b/>
          <w:bCs/>
          <w:sz w:val="24"/>
          <w:szCs w:val="24"/>
          <w:highlight w:val="yellow"/>
        </w:rPr>
        <w:t>Un defecto</w:t>
      </w:r>
      <w:r>
        <w:rPr>
          <w:rFonts w:ascii="Rubik Light" w:eastAsia="Rubik Light" w:hAnsi="Rubik Light" w:cs="Rubik Light"/>
          <w:sz w:val="24"/>
          <w:szCs w:val="24"/>
        </w:rPr>
        <w:t xml:space="preserve"> es una consecuencia de un error en el software, el responsable de su reporte es el QA, ya que debería reportarlo antes de que este llegue a manos del usuario. La diferencia entre ERROR y FALLA, es que el error pasa en el código y la falla se identifica en el proceso de prueba. </w:t>
      </w:r>
    </w:p>
    <w:p w14:paraId="5E4ECFE4" w14:textId="77777777" w:rsidR="00133CF2" w:rsidRDefault="00133CF2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272EFEEC" w14:textId="0621CA16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4) ¿A qué gran grupo de pruebas pertenece la técnica de partición de equivalencia?  Explica brevemente su uso y aplicación. </w:t>
      </w:r>
    </w:p>
    <w:p w14:paraId="595258B3" w14:textId="3E93FCED" w:rsidR="000D4BBE" w:rsidRDefault="000D4BB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4E5AF746" w14:textId="190E7B65" w:rsidR="000D4BBE" w:rsidRDefault="00357C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Partición de equivalencia pertenece al grupo de la </w:t>
      </w:r>
      <w:r w:rsidRPr="00357CEE">
        <w:rPr>
          <w:rFonts w:ascii="Open Sans" w:eastAsia="Open Sans" w:hAnsi="Open Sans" w:cs="Open Sans"/>
          <w:b/>
          <w:bCs/>
          <w:sz w:val="24"/>
          <w:szCs w:val="24"/>
          <w:highlight w:val="yellow"/>
        </w:rPr>
        <w:t>caja negra</w:t>
      </w:r>
      <w:r>
        <w:rPr>
          <w:rFonts w:ascii="Open Sans" w:eastAsia="Open Sans" w:hAnsi="Open Sans" w:cs="Open Sans"/>
          <w:sz w:val="24"/>
          <w:szCs w:val="24"/>
        </w:rPr>
        <w:t xml:space="preserve">, junto con análisis de valores límites. Lo que importa en la caja negra es saber el resultado, entrada y salida. Prueba el comportamiento, se realiza sobre la interfaz. </w:t>
      </w:r>
    </w:p>
    <w:p w14:paraId="5BA09DAB" w14:textId="77777777" w:rsidR="00357CEE" w:rsidRDefault="00357C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0F65D0E" w14:textId="77777777" w:rsidR="0028226F" w:rsidRDefault="00A85F65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5) ¿Cuál es la diferencia principal entre pruebas estáticas y dinámicas? </w:t>
      </w:r>
    </w:p>
    <w:p w14:paraId="6749BD4B" w14:textId="77777777" w:rsidR="00357CEE" w:rsidRDefault="00357CE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165CBA34" w14:textId="43712949" w:rsidR="0028226F" w:rsidRDefault="00357CE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La diferencia entre pruebas </w:t>
      </w:r>
      <w:r w:rsidRPr="00357CEE">
        <w:rPr>
          <w:rFonts w:ascii="Rubik Light" w:eastAsia="Rubik Light" w:hAnsi="Rubik Light" w:cs="Rubik Light"/>
          <w:b/>
          <w:bCs/>
          <w:sz w:val="24"/>
          <w:szCs w:val="24"/>
          <w:highlight w:val="yellow"/>
        </w:rPr>
        <w:t>estáticas y dinámicas</w:t>
      </w:r>
      <w:r>
        <w:rPr>
          <w:rFonts w:ascii="Rubik Light" w:eastAsia="Rubik Light" w:hAnsi="Rubik Light" w:cs="Rubik Light"/>
          <w:sz w:val="24"/>
          <w:szCs w:val="24"/>
        </w:rPr>
        <w:t xml:space="preserve"> es que, las pruebas estáticas son documentos, en cuanto a las pruebas dinámicas, son todas las pruebas funcionales, porque estas se ejecutan sobre el código funcionando. </w:t>
      </w:r>
    </w:p>
    <w:p w14:paraId="6BF2248D" w14:textId="77777777" w:rsidR="00357CEE" w:rsidRDefault="00357CE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7E6027BE" w14:textId="12EFD60B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6) Menciona cuáles son los ambientes de desarrollo de software. Elegí uno de ellos y menciona qué pruebas se pueden realizar en dicho ambiente. </w:t>
      </w:r>
    </w:p>
    <w:p w14:paraId="15F317C6" w14:textId="29E3CE1D" w:rsidR="00357CEE" w:rsidRDefault="00357C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2366F771" w14:textId="6DA0F68C" w:rsidR="00357CEE" w:rsidRPr="006D5307" w:rsidRDefault="006D5307">
      <w:pPr>
        <w:spacing w:line="240" w:lineRule="auto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6D5307">
        <w:rPr>
          <w:rFonts w:ascii="Open Sans" w:eastAsia="Open Sans" w:hAnsi="Open Sans" w:cs="Open Sans"/>
          <w:b/>
          <w:bCs/>
          <w:sz w:val="24"/>
          <w:szCs w:val="24"/>
          <w:highlight w:val="yellow"/>
        </w:rPr>
        <w:t>Los ambientes de desarrollo de un software son:</w:t>
      </w:r>
    </w:p>
    <w:p w14:paraId="531F4189" w14:textId="5D6651AC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Planificación: se definen los objetivos y el enfoque de la prueba dentro de las restricciones según el contexto en el que están. </w:t>
      </w:r>
    </w:p>
    <w:p w14:paraId="04DFC233" w14:textId="4EC65F00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Seguimiento y control.</w:t>
      </w:r>
    </w:p>
    <w:p w14:paraId="2B375B0B" w14:textId="585E56F8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Análisis.</w:t>
      </w:r>
    </w:p>
    <w:p w14:paraId="363B5138" w14:textId="794E0350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Diseño.</w:t>
      </w:r>
    </w:p>
    <w:p w14:paraId="40E20C2C" w14:textId="24086FAC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Implementación.</w:t>
      </w:r>
    </w:p>
    <w:p w14:paraId="72B0EA54" w14:textId="3100EF90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Ejecución.</w:t>
      </w:r>
    </w:p>
    <w:p w14:paraId="0BF322E2" w14:textId="471C756A" w:rsidR="006D5307" w:rsidRDefault="006D5307" w:rsidP="006D5307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Conclusion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9D148E3" w14:textId="755FC180" w:rsidR="00406918" w:rsidRDefault="00406918" w:rsidP="0040691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58F5344" w14:textId="0B47B472" w:rsidR="00406918" w:rsidRPr="00406918" w:rsidRDefault="00406918" w:rsidP="00406918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 w:rsidRPr="00406918">
        <w:rPr>
          <w:rFonts w:ascii="Open Sans" w:eastAsia="Open Sans" w:hAnsi="Open Sans" w:cs="Open Sans"/>
          <w:sz w:val="24"/>
          <w:szCs w:val="24"/>
        </w:rPr>
        <w:t>DEV (de desarrollo), QA (de prueba), UAT (de pruebas de aceptación de usuario), STG (</w:t>
      </w:r>
      <w:proofErr w:type="spellStart"/>
      <w:r w:rsidRPr="00406918">
        <w:rPr>
          <w:rFonts w:ascii="Open Sans" w:eastAsia="Open Sans" w:hAnsi="Open Sans" w:cs="Open Sans"/>
          <w:sz w:val="24"/>
          <w:szCs w:val="24"/>
        </w:rPr>
        <w:t>staging</w:t>
      </w:r>
      <w:proofErr w:type="spellEnd"/>
      <w:r w:rsidRPr="00406918">
        <w:rPr>
          <w:rFonts w:ascii="Open Sans" w:eastAsia="Open Sans" w:hAnsi="Open Sans" w:cs="Open Sans"/>
          <w:sz w:val="24"/>
          <w:szCs w:val="24"/>
        </w:rPr>
        <w:t>), PROD (producción).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Pr="00406918">
        <w:rPr>
          <w:rFonts w:ascii="Open Sans" w:eastAsia="Open Sans" w:hAnsi="Open Sans" w:cs="Open Sans"/>
          <w:sz w:val="24"/>
          <w:szCs w:val="24"/>
          <w:highlight w:val="yellow"/>
        </w:rPr>
        <w:t>ESTAS SON</w:t>
      </w:r>
    </w:p>
    <w:p w14:paraId="49E18F78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D49DAB6" w14:textId="77777777" w:rsidR="0028226F" w:rsidRDefault="00A85F65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Parte práctica</w:t>
      </w:r>
    </w:p>
    <w:p w14:paraId="45587C71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AACC7F" w14:textId="77777777" w:rsidR="0028226F" w:rsidRDefault="00A85F65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Enunciado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29740EFC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46FB448" w14:textId="77777777" w:rsidR="0028226F" w:rsidRDefault="00A85F6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Se tiene un software denominado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Digital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Booking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!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El cual nos permite buscar las mejores ofertas de alojamientos y realizar la correspondiente reserva. El mismo cuenta con las siguientes funcionalidades: un registro,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un buscador de alojamientos y un módulo de reservas. </w:t>
      </w: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http://fe.deitech.online/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2C642D16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1A22734B" w14:textId="77777777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Usted ha sido seleccionado para probar esta app, desde la visión del usuario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CLIENTE</w:t>
      </w:r>
      <w:r>
        <w:rPr>
          <w:rFonts w:ascii="Open Sans" w:eastAsia="Open Sans" w:hAnsi="Open Sans" w:cs="Open Sans"/>
          <w:sz w:val="24"/>
          <w:szCs w:val="24"/>
        </w:rPr>
        <w:t xml:space="preserve">  y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que cuenta con los siguientes </w:t>
      </w:r>
      <w:hyperlink r:id="rId9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requerimientos</w:t>
        </w:r>
      </w:hyperlink>
      <w:r>
        <w:rPr>
          <w:rFonts w:ascii="Open Sans" w:eastAsia="Open Sans" w:hAnsi="Open Sans" w:cs="Open Sans"/>
          <w:sz w:val="24"/>
          <w:szCs w:val="24"/>
        </w:rPr>
        <w:t>.</w:t>
      </w:r>
    </w:p>
    <w:p w14:paraId="36ADD6F8" w14:textId="77777777" w:rsidR="0028226F" w:rsidRDefault="0028226F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61CAFF3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596DE89" w14:textId="77777777" w:rsidR="0028226F" w:rsidRDefault="00A85F6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Consignas</w:t>
      </w:r>
    </w:p>
    <w:p w14:paraId="17E3FEC5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B18C9B" w14:textId="77777777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7) Redactar un (1) caso de prueba aplicando la técnica de tabla de decisión. Además, incluir la tabla de decisión que armaste.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Para redactar el caso de prueba, debes utilizar el </w:t>
      </w:r>
      <w:hyperlink r:id="rId10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siguiente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template</w:t>
        </w:r>
        <w:proofErr w:type="spellEnd"/>
      </w:hyperlink>
      <w:r>
        <w:rPr>
          <w:rFonts w:ascii="Open Sans" w:eastAsia="Open Sans" w:hAnsi="Open Sans" w:cs="Open Sans"/>
          <w:sz w:val="24"/>
          <w:szCs w:val="24"/>
        </w:rPr>
        <w:t xml:space="preserve">.  </w:t>
      </w:r>
    </w:p>
    <w:p w14:paraId="566BE342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3FA49B9" w14:textId="77777777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8) Reportar un (1) defecto del sistema en cualquiera de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menúes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disponibles. </w:t>
      </w:r>
      <w:r>
        <w:rPr>
          <w:rFonts w:ascii="Open Sans" w:eastAsia="Open Sans" w:hAnsi="Open Sans" w:cs="Open Sans"/>
          <w:b/>
          <w:sz w:val="24"/>
          <w:szCs w:val="24"/>
        </w:rPr>
        <w:t xml:space="preserve">(Para dicho reporte, debes utilizar el </w:t>
      </w:r>
      <w:hyperlink r:id="rId11"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template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 de defectos visto en clases</w:t>
        </w:r>
      </w:hyperlink>
      <w:r>
        <w:rPr>
          <w:rFonts w:ascii="Open Sans" w:eastAsia="Open Sans" w:hAnsi="Open Sans" w:cs="Open Sans"/>
          <w:b/>
          <w:sz w:val="24"/>
          <w:szCs w:val="24"/>
        </w:rPr>
        <w:t>)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33EB0384" w14:textId="77777777" w:rsidR="0028226F" w:rsidRDefault="0028226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F2B977" w14:textId="07779AD0" w:rsidR="0028226F" w:rsidRDefault="00A85F65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9) Escribir un (1) caso de prueba positivo y un (1) caso de prueba negativo. </w:t>
      </w:r>
      <w:r>
        <w:rPr>
          <w:rFonts w:ascii="Open Sans" w:eastAsia="Open Sans" w:hAnsi="Open Sans" w:cs="Open Sans"/>
          <w:b/>
          <w:sz w:val="24"/>
          <w:szCs w:val="24"/>
        </w:rPr>
        <w:t xml:space="preserve">(No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)</w:t>
      </w:r>
    </w:p>
    <w:p w14:paraId="127AD889" w14:textId="0DD1B160" w:rsidR="00F57ECB" w:rsidRDefault="00F57ECB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08E6CCB" w14:textId="7CCF8438" w:rsidR="00F57ECB" w:rsidRDefault="00F57ECB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F57ECB">
        <w:rPr>
          <w:rFonts w:ascii="Open Sans" w:eastAsia="Open Sans" w:hAnsi="Open Sans" w:cs="Open Sans"/>
          <w:b/>
          <w:sz w:val="24"/>
          <w:szCs w:val="24"/>
          <w:highlight w:val="yellow"/>
        </w:rPr>
        <w:t>Caso de prueba positivo:</w:t>
      </w:r>
    </w:p>
    <w:p w14:paraId="401053E7" w14:textId="7C7EAC2E" w:rsidR="00F57ECB" w:rsidRDefault="00F57ECB">
      <w:pPr>
        <w:spacing w:line="240" w:lineRule="auto"/>
        <w:jc w:val="both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Cs/>
          <w:sz w:val="24"/>
          <w:szCs w:val="24"/>
        </w:rPr>
        <w:t xml:space="preserve">Al momento de realizar un pago en una plataforma de compra y venta, puedo elegir la forma de pago, ingresar los datos de la tarjeta, y que la compra se realice de manera exitosa. </w:t>
      </w:r>
    </w:p>
    <w:p w14:paraId="22A0693B" w14:textId="7EF1D479" w:rsidR="00F57ECB" w:rsidRDefault="00F57ECB">
      <w:pPr>
        <w:spacing w:line="240" w:lineRule="auto"/>
        <w:jc w:val="both"/>
        <w:rPr>
          <w:rFonts w:ascii="Open Sans" w:eastAsia="Open Sans" w:hAnsi="Open Sans" w:cs="Open Sans"/>
          <w:bCs/>
          <w:sz w:val="24"/>
          <w:szCs w:val="24"/>
        </w:rPr>
      </w:pPr>
    </w:p>
    <w:p w14:paraId="1E711035" w14:textId="551DAB26" w:rsidR="00F57ECB" w:rsidRDefault="00F57ECB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F57ECB">
        <w:rPr>
          <w:rFonts w:ascii="Open Sans" w:eastAsia="Open Sans" w:hAnsi="Open Sans" w:cs="Open Sans"/>
          <w:b/>
          <w:sz w:val="24"/>
          <w:szCs w:val="24"/>
          <w:highlight w:val="yellow"/>
        </w:rPr>
        <w:lastRenderedPageBreak/>
        <w:t>Caso de prueba negativo: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6E3BA5C5" w14:textId="01537606" w:rsidR="00F57ECB" w:rsidRDefault="00F57ECB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389FED9A" w14:textId="08109615" w:rsidR="00F57ECB" w:rsidRPr="00F57ECB" w:rsidRDefault="00F57ECB">
      <w:pPr>
        <w:spacing w:line="240" w:lineRule="auto"/>
        <w:jc w:val="both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Cs/>
          <w:sz w:val="24"/>
          <w:szCs w:val="24"/>
        </w:rPr>
        <w:t xml:space="preserve">Al momento de realizar una compra en una plataforma, al elegir efectuar el pago mediante una tarjeta de crédito, al momento de escribir los numero de la tarjeta, y escribir letras, debería recibir un mensaje aclarando </w:t>
      </w:r>
      <w:proofErr w:type="gramStart"/>
      <w:r>
        <w:rPr>
          <w:rFonts w:ascii="Open Sans" w:eastAsia="Open Sans" w:hAnsi="Open Sans" w:cs="Open Sans"/>
          <w:bCs/>
          <w:sz w:val="24"/>
          <w:szCs w:val="24"/>
        </w:rPr>
        <w:t>que</w:t>
      </w:r>
      <w:proofErr w:type="gramEnd"/>
      <w:r>
        <w:rPr>
          <w:rFonts w:ascii="Open Sans" w:eastAsia="Open Sans" w:hAnsi="Open Sans" w:cs="Open Sans"/>
          <w:bCs/>
          <w:sz w:val="24"/>
          <w:szCs w:val="24"/>
        </w:rPr>
        <w:t xml:space="preserve"> en ese campo, solo se permite caracteres numéricos. </w:t>
      </w:r>
    </w:p>
    <w:p w14:paraId="544007A9" w14:textId="77777777" w:rsidR="00F57ECB" w:rsidRPr="00F57ECB" w:rsidRDefault="00F57ECB">
      <w:pPr>
        <w:spacing w:line="24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</w:p>
    <w:p w14:paraId="4FC1F441" w14:textId="77777777" w:rsidR="0028226F" w:rsidRDefault="0028226F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EC43C46" w14:textId="77777777" w:rsidR="0028226F" w:rsidRDefault="00A85F6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10) Redactar brevemente un caso de prueba funcional.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Para redactar el caso de prueba, debes utilizar el </w:t>
      </w:r>
      <w:hyperlink r:id="rId12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siguiente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template</w:t>
        </w:r>
        <w:proofErr w:type="spellEnd"/>
      </w:hyperlink>
      <w:r>
        <w:rPr>
          <w:rFonts w:ascii="Open Sans" w:eastAsia="Open Sans" w:hAnsi="Open Sans" w:cs="Open Sans"/>
          <w:sz w:val="24"/>
          <w:szCs w:val="24"/>
        </w:rPr>
        <w:t xml:space="preserve">.  </w:t>
      </w:r>
    </w:p>
    <w:p w14:paraId="29494164" w14:textId="77777777" w:rsidR="0028226F" w:rsidRDefault="0028226F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A5E6BBF" w14:textId="77777777" w:rsidR="0028226F" w:rsidRDefault="0028226F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sectPr w:rsidR="0028226F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ACB9" w14:textId="77777777" w:rsidR="004A1018" w:rsidRDefault="004A1018">
      <w:pPr>
        <w:spacing w:line="240" w:lineRule="auto"/>
      </w:pPr>
      <w:r>
        <w:separator/>
      </w:r>
    </w:p>
  </w:endnote>
  <w:endnote w:type="continuationSeparator" w:id="0">
    <w:p w14:paraId="6FBD0CD5" w14:textId="77777777" w:rsidR="004A1018" w:rsidRDefault="004A1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 Light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">
    <w:altName w:val="Calibri"/>
    <w:panose1 w:val="020B0604020202020204"/>
    <w:charset w:val="00"/>
    <w:family w:val="auto"/>
    <w:pitch w:val="default"/>
  </w:font>
  <w:font w:name="Rubik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3B8C" w14:textId="77777777" w:rsidR="0028226F" w:rsidRDefault="00A85F65">
    <w:pPr>
      <w:jc w:val="right"/>
    </w:pPr>
    <w:r>
      <w:fldChar w:fldCharType="begin"/>
    </w:r>
    <w:r>
      <w:instrText>PAGE</w:instrText>
    </w:r>
    <w:r>
      <w:fldChar w:fldCharType="separate"/>
    </w:r>
    <w:r w:rsidR="00C240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B364" w14:textId="77777777" w:rsidR="004A1018" w:rsidRDefault="004A1018">
      <w:pPr>
        <w:spacing w:line="240" w:lineRule="auto"/>
      </w:pPr>
      <w:r>
        <w:separator/>
      </w:r>
    </w:p>
  </w:footnote>
  <w:footnote w:type="continuationSeparator" w:id="0">
    <w:p w14:paraId="5711F1DA" w14:textId="77777777" w:rsidR="004A1018" w:rsidRDefault="004A1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93A2" w14:textId="77777777" w:rsidR="0028226F" w:rsidRDefault="00A85F65">
    <w:r>
      <w:rPr>
        <w:noProof/>
      </w:rPr>
      <w:drawing>
        <wp:anchor distT="0" distB="0" distL="0" distR="0" simplePos="0" relativeHeight="251658240" behindDoc="0" locked="0" layoutInCell="1" hidden="0" allowOverlap="1" wp14:anchorId="6C10753D" wp14:editId="4E6EA763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834234" cy="1195388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0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E6A"/>
    <w:multiLevelType w:val="hybridMultilevel"/>
    <w:tmpl w:val="7EBC50A4"/>
    <w:lvl w:ilvl="0" w:tplc="013CD26E">
      <w:start w:val="1"/>
      <w:numFmt w:val="bullet"/>
      <w:lvlText w:val="-"/>
      <w:lvlJc w:val="left"/>
      <w:pPr>
        <w:ind w:left="1080" w:hanging="360"/>
      </w:pPr>
      <w:rPr>
        <w:rFonts w:ascii="Rubik Light" w:eastAsia="Rubik Light" w:hAnsi="Rubik Light" w:cs="Rubik Ligh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8142F"/>
    <w:multiLevelType w:val="hybridMultilevel"/>
    <w:tmpl w:val="A1F4B078"/>
    <w:lvl w:ilvl="0" w:tplc="D890A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33678">
    <w:abstractNumId w:val="1"/>
  </w:num>
  <w:num w:numId="2" w16cid:durableId="98739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26F"/>
    <w:rsid w:val="000D4BBE"/>
    <w:rsid w:val="00133CF2"/>
    <w:rsid w:val="001A1D4E"/>
    <w:rsid w:val="0028226F"/>
    <w:rsid w:val="00357CEE"/>
    <w:rsid w:val="00406918"/>
    <w:rsid w:val="004A1018"/>
    <w:rsid w:val="006D5307"/>
    <w:rsid w:val="007D3B6A"/>
    <w:rsid w:val="008419B7"/>
    <w:rsid w:val="00A85F65"/>
    <w:rsid w:val="00B51B00"/>
    <w:rsid w:val="00C24096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FF6AE"/>
  <w15:docId w15:val="{89026171-48E4-5746-9882-AF00C78B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2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.deitech.onlin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4bgkJcapjogPDnzlHkxRjxxFSoXJtJvPXCenUR_njr0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4bgkJcapjogPDnzlHkxRjxxFSoXJtJvPXCenUR_njr0/edit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4bgkJcapjogPDnzlHkxRjxxFSoXJtJvPXCenUR_njr0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SeoHHW6CO1CfLl_QMU5Fkkm5-Q5USnLu7prEz6GjuU/edi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Alajardo</cp:lastModifiedBy>
  <cp:revision>5</cp:revision>
  <dcterms:created xsi:type="dcterms:W3CDTF">2022-06-10T23:24:00Z</dcterms:created>
  <dcterms:modified xsi:type="dcterms:W3CDTF">2022-06-13T23:42:00Z</dcterms:modified>
</cp:coreProperties>
</file>