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 xml:space="preserve">Job Promotion </w:t>
      </w:r>
      <w:proofErr w:type="spellStart"/>
      <w:r w:rsidRPr="00156A80">
        <w:rPr>
          <w:rFonts w:ascii="Times New Roman" w:hAnsi="Times New Roman" w:cs="Times New Roman"/>
          <w:b/>
          <w:bCs/>
          <w:sz w:val="72"/>
          <w:szCs w:val="72"/>
          <w:lang w:val="it-IT"/>
        </w:rPr>
        <w:t>Discrimination</w:t>
      </w:r>
      <w:proofErr w:type="spellEnd"/>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 xml:space="preserve">Francisco </w:t>
      </w:r>
      <w:proofErr w:type="spellStart"/>
      <w:r w:rsidRPr="00156A80">
        <w:rPr>
          <w:rFonts w:ascii="Times New Roman" w:hAnsi="Times New Roman" w:cs="Times New Roman"/>
          <w:b/>
          <w:bCs/>
          <w:sz w:val="34"/>
          <w:szCs w:val="34"/>
          <w:lang w:val="it-IT"/>
        </w:rPr>
        <w:t>Arrieta</w:t>
      </w:r>
      <w:proofErr w:type="spellEnd"/>
      <w:r w:rsidRPr="00156A80">
        <w:rPr>
          <w:rFonts w:ascii="Times New Roman" w:hAnsi="Times New Roman" w:cs="Times New Roman"/>
          <w:b/>
          <w:bCs/>
          <w:sz w:val="34"/>
          <w:szCs w:val="34"/>
          <w:lang w:val="it-IT"/>
        </w:rPr>
        <w:t xml:space="preserve">, Lucia </w:t>
      </w:r>
      <w:proofErr w:type="spellStart"/>
      <w:r w:rsidRPr="00156A80">
        <w:rPr>
          <w:rFonts w:ascii="Times New Roman" w:hAnsi="Times New Roman" w:cs="Times New Roman"/>
          <w:b/>
          <w:bCs/>
          <w:sz w:val="34"/>
          <w:szCs w:val="34"/>
          <w:lang w:val="it-IT"/>
        </w:rPr>
        <w:t>Camenisch</w:t>
      </w:r>
      <w:proofErr w:type="spellEnd"/>
      <w:r w:rsidRPr="00156A80">
        <w:rPr>
          <w:rFonts w:ascii="Times New Roman" w:hAnsi="Times New Roman" w:cs="Times New Roman"/>
          <w:b/>
          <w:bCs/>
          <w:sz w:val="34"/>
          <w:szCs w:val="34"/>
          <w:lang w:val="it-IT"/>
        </w:rPr>
        <w:t>,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 xml:space="preserve">sante, </w:t>
      </w:r>
      <w:proofErr w:type="spellStart"/>
      <w:r w:rsidRPr="00156A80">
        <w:rPr>
          <w:rFonts w:ascii="Times New Roman" w:hAnsi="Times New Roman" w:cs="Times New Roman"/>
          <w:b/>
          <w:bCs/>
          <w:sz w:val="34"/>
          <w:szCs w:val="34"/>
          <w:lang w:val="it-IT"/>
        </w:rPr>
        <w:t>Oumaima</w:t>
      </w:r>
      <w:proofErr w:type="spellEnd"/>
      <w:r w:rsidRPr="00156A80">
        <w:rPr>
          <w:rFonts w:ascii="Times New Roman" w:hAnsi="Times New Roman" w:cs="Times New Roman"/>
          <w:b/>
          <w:bCs/>
          <w:sz w:val="34"/>
          <w:szCs w:val="34"/>
          <w:lang w:val="it-IT"/>
        </w:rPr>
        <w:t xml:space="preserve"> Al </w:t>
      </w:r>
      <w:proofErr w:type="spellStart"/>
      <w:r w:rsidRPr="00156A80">
        <w:rPr>
          <w:rFonts w:ascii="Times New Roman" w:hAnsi="Times New Roman" w:cs="Times New Roman"/>
          <w:b/>
          <w:bCs/>
          <w:sz w:val="34"/>
          <w:szCs w:val="34"/>
          <w:lang w:val="it-IT"/>
        </w:rPr>
        <w:t>Qoh</w:t>
      </w:r>
      <w:proofErr w:type="spellEnd"/>
      <w:r w:rsidRPr="00156A80">
        <w:rPr>
          <w:rFonts w:ascii="Times New Roman" w:hAnsi="Times New Roman" w:cs="Times New Roman"/>
          <w:b/>
          <w:bCs/>
          <w:sz w:val="34"/>
          <w:szCs w:val="34"/>
          <w:lang w:val="it-IT"/>
        </w:rPr>
        <w:t>,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proofErr w:type="spellStart"/>
      <w:r>
        <w:t>Dich</w:t>
      </w:r>
      <w:r w:rsidRPr="00835468">
        <w:t>é</w:t>
      </w:r>
      <w:proofErr w:type="spellEnd"/>
    </w:p>
    <w:p w14:paraId="7DFB3ED6" w14:textId="77BD8BDD"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w:t>
      </w:r>
      <w:proofErr w:type="spellEnd"/>
    </w:p>
    <w:p w14:paraId="131A90E3" w14:textId="446A28DE"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Sdfsdfs</w:t>
      </w:r>
      <w:proofErr w:type="spellEnd"/>
    </w:p>
    <w:p w14:paraId="1F07E552" w14:textId="2559292A"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Sdsdfsd</w:t>
      </w:r>
      <w:proofErr w:type="spellEnd"/>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w:t>
      </w:r>
      <w:proofErr w:type="spellStart"/>
      <w:r w:rsidR="004F17BC">
        <w:rPr>
          <w:rFonts w:ascii="Times New Roman" w:hAnsi="Times New Roman" w:cs="Times New Roman"/>
        </w:rPr>
        <w:t>Dich</w:t>
      </w:r>
      <w:r w:rsidR="004F17BC" w:rsidRPr="004F17BC">
        <w:rPr>
          <w:rFonts w:ascii="Times New Roman" w:hAnsi="Times New Roman" w:cs="Times New Roman"/>
        </w:rPr>
        <w:t>é</w:t>
      </w:r>
      <w:proofErr w:type="spellEnd"/>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table</w:t>
      </w:r>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 xml:space="preserve">To ensure that XYZ Law Firm and John Doe are well equipped, </w:t>
      </w:r>
      <w:proofErr w:type="spellStart"/>
      <w:r w:rsidR="00D14729">
        <w:rPr>
          <w:rFonts w:ascii="Times New Roman" w:hAnsi="Times New Roman" w:cs="Times New Roman"/>
        </w:rPr>
        <w:t>Dich</w:t>
      </w:r>
      <w:r w:rsidR="00D14729" w:rsidRPr="004F17BC">
        <w:rPr>
          <w:rFonts w:ascii="Times New Roman" w:hAnsi="Times New Roman" w:cs="Times New Roman"/>
        </w:rPr>
        <w:t>é</w:t>
      </w:r>
      <w:proofErr w:type="spellEnd"/>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3B8B7ACD"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counsel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021E89DE" w14:textId="77777777" w:rsidR="00A743FD" w:rsidRPr="00A743FD" w:rsidRDefault="00A743FD" w:rsidP="00A743FD">
      <w:pPr>
        <w:rPr>
          <w:rFonts w:ascii="Times New Roman" w:hAnsi="Times New Roman" w:cs="Times New Roman"/>
        </w:rPr>
      </w:pPr>
      <w:r w:rsidRPr="00A743FD">
        <w:rPr>
          <w:rFonts w:ascii="Times New Roman" w:hAnsi="Times New Roman" w:cs="Times New Roman"/>
        </w:rPr>
        <w:t xml:space="preserve">To help prove that discrimination in the workplace occurred, </w:t>
      </w:r>
      <w:proofErr w:type="spellStart"/>
      <w:r w:rsidRPr="00A743FD">
        <w:rPr>
          <w:rFonts w:ascii="Times New Roman" w:hAnsi="Times New Roman" w:cs="Times New Roman"/>
        </w:rPr>
        <w:t>Diché</w:t>
      </w:r>
      <w:proofErr w:type="spellEnd"/>
      <w:r w:rsidRPr="00A743FD">
        <w:rPr>
          <w:rFonts w:ascii="Times New Roman" w:hAnsi="Times New Roman" w:cs="Times New Roman"/>
        </w:rPr>
        <w:t xml:space="preserve"> has utilized Table 1. This provides data on the individuals who were promoted versus those who were not based on their possible financial donations. Out of the 10 promotable employees, only seven were promoted. From those seven, 85.7% were advanced in their careers and had contributed to the winner. The other 14.3% did not give a monetary contribution and were still promoted. There was no one who gave funds to the chairman of a governing commission and was not upgraded to a higher position.</w:t>
      </w:r>
    </w:p>
    <w:p w14:paraId="307B90E9" w14:textId="39A7C6D1" w:rsidR="00F87F72" w:rsidRPr="00A743FD" w:rsidRDefault="00A743FD" w:rsidP="000F48CF">
      <w:pPr>
        <w:rPr>
          <w:rFonts w:ascii="Times New Roman" w:hAnsi="Times New Roman" w:cs="Times New Roman"/>
        </w:rPr>
      </w:pPr>
      <w:r w:rsidRPr="00A743FD">
        <w:rPr>
          <w:rFonts w:ascii="Times New Roman" w:hAnsi="Times New Roman" w:cs="Times New Roman"/>
        </w:rPr>
        <w:t>In addition, the relationship between promotion and contribution has a high correlation at 80%. This means that an employee is most likely going to be promoted if they have participated in a donation. Since John Doe did not supply to the campaign, he only had a 14.3% chance of getting selected and even then, odds are very slim.</w:t>
      </w:r>
    </w:p>
    <w:p w14:paraId="193A341A" w14:textId="05808BCA"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A4CB46C" w:rsidR="00F87F72" w:rsidRPr="0080462A" w:rsidRDefault="006F7E0D" w:rsidP="000F48CF">
      <w:pPr>
        <w:rPr>
          <w:rFonts w:ascii="Times New Roman" w:hAnsi="Times New Roman" w:cs="Times New Roman"/>
        </w:rPr>
      </w:pPr>
      <w:r w:rsidRPr="0080462A">
        <w:rPr>
          <w:rFonts w:ascii="Times New Roman" w:hAnsi="Times New Roman" w:cs="Times New Roman"/>
        </w:rPr>
        <w:t xml:space="preserve">The above presented table displays the candidate raking for the first round of promotions. Assuming that the procedure is sequential this ranking is maintained </w:t>
      </w:r>
      <w:r w:rsidR="00105DC2" w:rsidRPr="0080462A">
        <w:rPr>
          <w:rFonts w:ascii="Times New Roman" w:hAnsi="Times New Roman" w:cs="Times New Roman"/>
        </w:rPr>
        <w:t>after each of the seven</w:t>
      </w:r>
      <w:r w:rsidRPr="0080462A">
        <w:rPr>
          <w:rFonts w:ascii="Times New Roman" w:hAnsi="Times New Roman" w:cs="Times New Roman"/>
        </w:rPr>
        <w:t xml:space="preserve"> round</w:t>
      </w:r>
      <w:r w:rsidR="00105DC2" w:rsidRPr="0080462A">
        <w:rPr>
          <w:rFonts w:ascii="Times New Roman" w:hAnsi="Times New Roman" w:cs="Times New Roman"/>
        </w:rPr>
        <w:t>s</w:t>
      </w:r>
      <w:r w:rsidRPr="0080462A">
        <w:rPr>
          <w:rFonts w:ascii="Times New Roman" w:hAnsi="Times New Roman" w:cs="Times New Roman"/>
        </w:rPr>
        <w:t xml:space="preserve"> minus the individual who got in fact promoted. All the others will gain a position </w:t>
      </w:r>
      <w:r w:rsidR="00105DC2" w:rsidRPr="0080462A">
        <w:rPr>
          <w:rFonts w:ascii="Times New Roman" w:hAnsi="Times New Roman" w:cs="Times New Roman"/>
        </w:rPr>
        <w:t>every time the chance for advancement is offered.</w:t>
      </w:r>
    </w:p>
    <w:p w14:paraId="5BB2686D" w14:textId="781C9D7A" w:rsidR="00105DC2" w:rsidRPr="0080462A" w:rsidRDefault="00105DC2" w:rsidP="000F48CF">
      <w:pPr>
        <w:rPr>
          <w:rFonts w:ascii="Times New Roman" w:hAnsi="Times New Roman" w:cs="Times New Roman"/>
        </w:rPr>
      </w:pPr>
      <w:r w:rsidRPr="0080462A">
        <w:rPr>
          <w:rFonts w:ascii="Times New Roman" w:hAnsi="Times New Roman" w:cs="Times New Roman"/>
        </w:rPr>
        <w:t>During those 7 rounds of promotions, employee D places himself in the top 3 starting from round 2, making him eligible for a promotion for the remaining 6  cycles.</w:t>
      </w:r>
      <w:r w:rsidR="0080462A">
        <w:rPr>
          <w:rFonts w:ascii="Times New Roman" w:hAnsi="Times New Roman" w:cs="Times New Roman"/>
        </w:rPr>
        <w:t xml:space="preserve"> We computed the probability of employee D being promoted under the assumption</w:t>
      </w:r>
      <w:r w:rsidR="00946BF0">
        <w:rPr>
          <w:rFonts w:ascii="Times New Roman" w:hAnsi="Times New Roman" w:cs="Times New Roman"/>
        </w:rPr>
        <w:t xml:space="preserve"> that candidates are randomly selected following a uniform distribution and each draw is independent from the other.</w:t>
      </w:r>
    </w:p>
    <w:p w14:paraId="21E7B7B6" w14:textId="3B2BC391" w:rsidR="00105DC2" w:rsidRPr="00105DC2" w:rsidRDefault="00105DC2"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 xml:space="preserve">=92% </m:t>
          </m:r>
        </m:oMath>
      </m:oMathPara>
    </w:p>
    <w:p w14:paraId="5A72C6B8" w14:textId="7CD238F1" w:rsidR="00105DC2"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This amounts to a 92% chance of being selected for the promotion during 6 rounds of advancement. Consequently,  the possibility of not being named for those higher spots within the company is equal to 8%.</w:t>
      </w:r>
    </w:p>
    <w:p w14:paraId="06298EF7" w14:textId="04411687" w:rsidR="00EC3A63"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Moreover, he was in the top 1 position starting from round 4</w:t>
      </w:r>
      <w:r w:rsidR="0080462A">
        <w:rPr>
          <w:rFonts w:ascii="Times New Roman" w:eastAsiaTheme="minorEastAsia" w:hAnsi="Times New Roman" w:cs="Times New Roman"/>
        </w:rPr>
        <w:t>. In conclusion, it is very unlikely that the promotion did not happen for him out of mere casualty.</w:t>
      </w:r>
    </w:p>
    <w:p w14:paraId="3C8B6F58" w14:textId="77777777" w:rsidR="00EC3A63" w:rsidRPr="00105DC2" w:rsidRDefault="00EC3A63" w:rsidP="000F48CF">
      <w:pPr>
        <w:rPr>
          <w:rFonts w:eastAsiaTheme="minorEastAsia"/>
        </w:rPr>
      </w:pPr>
    </w:p>
    <w:p w14:paraId="06F754DF" w14:textId="77777777" w:rsidR="00F87F72" w:rsidRDefault="00F87F72" w:rsidP="000F48CF"/>
    <w:p w14:paraId="1ECD7029" w14:textId="67B42872" w:rsidR="000F48CF" w:rsidRDefault="00F87F72" w:rsidP="00F87F72">
      <w:pPr>
        <w:pStyle w:val="Heading2"/>
      </w:pPr>
      <w:bookmarkStart w:id="4" w:name="_Toc130368677"/>
      <w:r>
        <w:t>Table 3: Promoted vs. Financial Contribution</w:t>
      </w:r>
      <w:bookmarkEnd w:id="4"/>
    </w:p>
    <w:p w14:paraId="28C10D85" w14:textId="0F7301AE" w:rsidR="000F48CF" w:rsidRDefault="000F48CF" w:rsidP="000F48CF">
      <w:r>
        <w:rPr>
          <w:rFonts w:ascii="Arial" w:hAnsi="Arial" w:cs="Arial"/>
          <w:noProof/>
          <w:color w:val="000000"/>
          <w:bdr w:val="none" w:sz="0" w:space="0" w:color="auto" w:frame="1"/>
        </w:rPr>
        <w:drawing>
          <wp:inline distT="0" distB="0" distL="0" distR="0" wp14:anchorId="5738D6EA" wp14:editId="43DD1186">
            <wp:extent cx="5946140" cy="1636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636395"/>
                    </a:xfrm>
                    <a:prstGeom prst="rect">
                      <a:avLst/>
                    </a:prstGeom>
                    <a:noFill/>
                    <a:ln>
                      <a:noFill/>
                    </a:ln>
                  </pic:spPr>
                </pic:pic>
              </a:graphicData>
            </a:graphic>
          </wp:inline>
        </w:drawing>
      </w:r>
    </w:p>
    <w:p w14:paraId="4A142B2E" w14:textId="02C95BAE" w:rsidR="00F87F72" w:rsidRDefault="00F87F72" w:rsidP="000F48CF"/>
    <w:p w14:paraId="01CEDF22" w14:textId="77777777" w:rsidR="00F87F72" w:rsidRDefault="00F87F72" w:rsidP="000F48CF"/>
    <w:p w14:paraId="4819595B" w14:textId="77777777" w:rsidR="000F48CF" w:rsidRPr="000F48CF" w:rsidRDefault="000F48CF" w:rsidP="000F48CF"/>
    <w:p w14:paraId="71FB06A9" w14:textId="463B84E5" w:rsidR="00811EC8" w:rsidRDefault="00811EC8" w:rsidP="00811EC8"/>
    <w:p w14:paraId="618E3E88" w14:textId="269C2B51" w:rsidR="00811EC8" w:rsidRPr="00811EC8" w:rsidRDefault="00811EC8" w:rsidP="00811EC8">
      <w:pPr>
        <w:pStyle w:val="Heading1"/>
      </w:pPr>
      <w:bookmarkStart w:id="5" w:name="_Toc130368678"/>
      <w:r>
        <w:t>Conclusion</w:t>
      </w:r>
      <w:bookmarkEnd w:id="5"/>
    </w:p>
    <w:sectPr w:rsidR="00811EC8" w:rsidRPr="00811EC8" w:rsidSect="00D14729">
      <w:footerReference w:type="default" r:id="rId12"/>
      <w:footerReference w:type="first" r:id="rId13"/>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39929" w14:textId="77777777" w:rsidR="00B709A9" w:rsidRDefault="00B709A9" w:rsidP="001B6E59">
      <w:pPr>
        <w:spacing w:after="0" w:line="240" w:lineRule="auto"/>
      </w:pPr>
      <w:r>
        <w:separator/>
      </w:r>
    </w:p>
  </w:endnote>
  <w:endnote w:type="continuationSeparator" w:id="0">
    <w:p w14:paraId="36FAA847" w14:textId="77777777" w:rsidR="00B709A9" w:rsidRDefault="00B709A9"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5C2DC" w14:textId="77777777" w:rsidR="00B709A9" w:rsidRDefault="00B709A9" w:rsidP="001B6E59">
      <w:pPr>
        <w:spacing w:after="0" w:line="240" w:lineRule="auto"/>
      </w:pPr>
      <w:r>
        <w:separator/>
      </w:r>
    </w:p>
  </w:footnote>
  <w:footnote w:type="continuationSeparator" w:id="0">
    <w:p w14:paraId="77430422" w14:textId="77777777" w:rsidR="00B709A9" w:rsidRDefault="00B709A9"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D0DE7"/>
    <w:rsid w:val="000F48CF"/>
    <w:rsid w:val="00103A98"/>
    <w:rsid w:val="00105DC2"/>
    <w:rsid w:val="00156A80"/>
    <w:rsid w:val="00177095"/>
    <w:rsid w:val="0019632F"/>
    <w:rsid w:val="001B6E59"/>
    <w:rsid w:val="002A241C"/>
    <w:rsid w:val="00362121"/>
    <w:rsid w:val="003A2FD7"/>
    <w:rsid w:val="004F17BC"/>
    <w:rsid w:val="006504B6"/>
    <w:rsid w:val="006F7E0D"/>
    <w:rsid w:val="0080462A"/>
    <w:rsid w:val="00811EC8"/>
    <w:rsid w:val="00823FF2"/>
    <w:rsid w:val="00835468"/>
    <w:rsid w:val="00933264"/>
    <w:rsid w:val="00946BF0"/>
    <w:rsid w:val="00964A21"/>
    <w:rsid w:val="00A743FD"/>
    <w:rsid w:val="00B709A9"/>
    <w:rsid w:val="00C4302D"/>
    <w:rsid w:val="00CE22D9"/>
    <w:rsid w:val="00D14729"/>
    <w:rsid w:val="00EC3A63"/>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Manuela Giansante</cp:lastModifiedBy>
  <cp:revision>6</cp:revision>
  <dcterms:created xsi:type="dcterms:W3CDTF">2023-03-21T18:06:00Z</dcterms:created>
  <dcterms:modified xsi:type="dcterms:W3CDTF">2023-03-22T11:56:00Z</dcterms:modified>
</cp:coreProperties>
</file>