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10824" w14:textId="29DB913F" w:rsidR="002A63E7" w:rsidRDefault="002A63E7" w:rsidP="00E13E46">
      <w:pPr>
        <w:jc w:val="center"/>
        <w:rPr>
          <w:b/>
          <w:bCs/>
        </w:rPr>
      </w:pPr>
      <w:r>
        <w:rPr>
          <w:rFonts w:ascii="Merriweather" w:hAnsi="Merriweather"/>
          <w:color w:val="000000"/>
          <w:sz w:val="52"/>
          <w:szCs w:val="52"/>
          <w:u w:val="single"/>
        </w:rPr>
        <w:t>Manual de procedimientos</w:t>
      </w:r>
    </w:p>
    <w:sdt>
      <w:sdtPr>
        <w:rPr>
          <w:rFonts w:asciiTheme="minorHAnsi" w:eastAsiaTheme="minorHAnsi" w:hAnsiTheme="minorHAnsi" w:cstheme="minorBidi"/>
          <w:b w:val="0"/>
          <w:bCs w:val="0"/>
          <w:color w:val="auto"/>
          <w:kern w:val="2"/>
          <w:sz w:val="22"/>
          <w:szCs w:val="22"/>
          <w:lang w:val="es-ES"/>
          <w14:ligatures w14:val="standardContextual"/>
        </w:rPr>
        <w:id w:val="-1458184649"/>
        <w:docPartObj>
          <w:docPartGallery w:val="Table of Contents"/>
          <w:docPartUnique/>
        </w:docPartObj>
      </w:sdtPr>
      <w:sdtContent>
        <w:p w14:paraId="64491FCF" w14:textId="1628E585" w:rsidR="005B66F7" w:rsidRDefault="005B66F7" w:rsidP="005B66F7">
          <w:pPr>
            <w:pStyle w:val="TtuloTDC"/>
          </w:pPr>
          <w:r>
            <w:rPr>
              <w:lang w:val="es-ES"/>
            </w:rPr>
            <w:t>Contenido</w:t>
          </w:r>
        </w:p>
        <w:p w14:paraId="11D040AD" w14:textId="1DB9ECD3" w:rsidR="007C2C02" w:rsidRDefault="005B66F7">
          <w:pPr>
            <w:pStyle w:val="TDC1"/>
            <w:tabs>
              <w:tab w:val="right" w:leader="dot" w:pos="8494"/>
            </w:tabs>
            <w:rPr>
              <w:rFonts w:asciiTheme="minorHAnsi" w:eastAsiaTheme="minorEastAsia" w:hAnsiTheme="minorHAnsi" w:cstheme="minorBidi"/>
              <w:noProof/>
              <w:kern w:val="2"/>
              <w:sz w:val="24"/>
              <w:szCs w:val="24"/>
              <w14:ligatures w14:val="standardContextual"/>
            </w:rPr>
          </w:pPr>
          <w:r w:rsidRPr="00CE1C87">
            <w:rPr>
              <w:b/>
              <w:bCs/>
            </w:rPr>
            <w:fldChar w:fldCharType="begin"/>
          </w:r>
          <w:r w:rsidRPr="00CE1C87">
            <w:rPr>
              <w:b/>
              <w:bCs/>
            </w:rPr>
            <w:instrText xml:space="preserve"> TOC \o "1-3" \h \z \u </w:instrText>
          </w:r>
          <w:r w:rsidRPr="00CE1C87">
            <w:rPr>
              <w:b/>
              <w:bCs/>
            </w:rPr>
            <w:fldChar w:fldCharType="separate"/>
          </w:r>
          <w:hyperlink w:anchor="_Toc182587782" w:history="1">
            <w:r w:rsidR="007C2C02" w:rsidRPr="00A6041B">
              <w:rPr>
                <w:rStyle w:val="Hipervnculo"/>
                <w:noProof/>
              </w:rPr>
              <w:t>1- Objetivo del manual:</w:t>
            </w:r>
            <w:r w:rsidR="007C2C02">
              <w:rPr>
                <w:noProof/>
                <w:webHidden/>
              </w:rPr>
              <w:tab/>
            </w:r>
            <w:r w:rsidR="007C2C02">
              <w:rPr>
                <w:noProof/>
                <w:webHidden/>
              </w:rPr>
              <w:fldChar w:fldCharType="begin"/>
            </w:r>
            <w:r w:rsidR="007C2C02">
              <w:rPr>
                <w:noProof/>
                <w:webHidden/>
              </w:rPr>
              <w:instrText xml:space="preserve"> PAGEREF _Toc182587782 \h </w:instrText>
            </w:r>
            <w:r w:rsidR="007C2C02">
              <w:rPr>
                <w:noProof/>
                <w:webHidden/>
              </w:rPr>
            </w:r>
            <w:r w:rsidR="007C2C02">
              <w:rPr>
                <w:noProof/>
                <w:webHidden/>
              </w:rPr>
              <w:fldChar w:fldCharType="separate"/>
            </w:r>
            <w:r w:rsidR="007C2C02">
              <w:rPr>
                <w:noProof/>
                <w:webHidden/>
              </w:rPr>
              <w:t>1</w:t>
            </w:r>
            <w:r w:rsidR="007C2C02">
              <w:rPr>
                <w:noProof/>
                <w:webHidden/>
              </w:rPr>
              <w:fldChar w:fldCharType="end"/>
            </w:r>
          </w:hyperlink>
        </w:p>
        <w:p w14:paraId="7D4DF081" w14:textId="43A397C9" w:rsidR="007C2C02" w:rsidRDefault="007C2C02">
          <w:pPr>
            <w:pStyle w:val="TDC1"/>
            <w:tabs>
              <w:tab w:val="right" w:leader="dot" w:pos="8494"/>
            </w:tabs>
            <w:rPr>
              <w:rFonts w:asciiTheme="minorHAnsi" w:eastAsiaTheme="minorEastAsia" w:hAnsiTheme="minorHAnsi" w:cstheme="minorBidi"/>
              <w:noProof/>
              <w:kern w:val="2"/>
              <w:sz w:val="24"/>
              <w:szCs w:val="24"/>
              <w14:ligatures w14:val="standardContextual"/>
            </w:rPr>
          </w:pPr>
          <w:hyperlink w:anchor="_Toc182587783" w:history="1">
            <w:r w:rsidRPr="00A6041B">
              <w:rPr>
                <w:rStyle w:val="Hipervnculo"/>
                <w:noProof/>
              </w:rPr>
              <w:t>2- Alcance:</w:t>
            </w:r>
            <w:r>
              <w:rPr>
                <w:noProof/>
                <w:webHidden/>
              </w:rPr>
              <w:tab/>
            </w:r>
            <w:r>
              <w:rPr>
                <w:noProof/>
                <w:webHidden/>
              </w:rPr>
              <w:fldChar w:fldCharType="begin"/>
            </w:r>
            <w:r>
              <w:rPr>
                <w:noProof/>
                <w:webHidden/>
              </w:rPr>
              <w:instrText xml:space="preserve"> PAGEREF _Toc182587783 \h </w:instrText>
            </w:r>
            <w:r>
              <w:rPr>
                <w:noProof/>
                <w:webHidden/>
              </w:rPr>
            </w:r>
            <w:r>
              <w:rPr>
                <w:noProof/>
                <w:webHidden/>
              </w:rPr>
              <w:fldChar w:fldCharType="separate"/>
            </w:r>
            <w:r>
              <w:rPr>
                <w:noProof/>
                <w:webHidden/>
              </w:rPr>
              <w:t>1</w:t>
            </w:r>
            <w:r>
              <w:rPr>
                <w:noProof/>
                <w:webHidden/>
              </w:rPr>
              <w:fldChar w:fldCharType="end"/>
            </w:r>
          </w:hyperlink>
        </w:p>
        <w:p w14:paraId="321085E4" w14:textId="677C4AD4" w:rsidR="007C2C02" w:rsidRDefault="007C2C02">
          <w:pPr>
            <w:pStyle w:val="TDC1"/>
            <w:tabs>
              <w:tab w:val="right" w:leader="dot" w:pos="8494"/>
            </w:tabs>
            <w:rPr>
              <w:rFonts w:asciiTheme="minorHAnsi" w:eastAsiaTheme="minorEastAsia" w:hAnsiTheme="minorHAnsi" w:cstheme="minorBidi"/>
              <w:noProof/>
              <w:kern w:val="2"/>
              <w:sz w:val="24"/>
              <w:szCs w:val="24"/>
              <w14:ligatures w14:val="standardContextual"/>
            </w:rPr>
          </w:pPr>
          <w:hyperlink w:anchor="_Toc182587784" w:history="1">
            <w:r w:rsidRPr="00A6041B">
              <w:rPr>
                <w:rStyle w:val="Hipervnculo"/>
                <w:noProof/>
              </w:rPr>
              <w:t>3- Procedimientos clave:</w:t>
            </w:r>
            <w:r>
              <w:rPr>
                <w:noProof/>
                <w:webHidden/>
              </w:rPr>
              <w:tab/>
            </w:r>
            <w:r>
              <w:rPr>
                <w:noProof/>
                <w:webHidden/>
              </w:rPr>
              <w:fldChar w:fldCharType="begin"/>
            </w:r>
            <w:r>
              <w:rPr>
                <w:noProof/>
                <w:webHidden/>
              </w:rPr>
              <w:instrText xml:space="preserve"> PAGEREF _Toc182587784 \h </w:instrText>
            </w:r>
            <w:r>
              <w:rPr>
                <w:noProof/>
                <w:webHidden/>
              </w:rPr>
            </w:r>
            <w:r>
              <w:rPr>
                <w:noProof/>
                <w:webHidden/>
              </w:rPr>
              <w:fldChar w:fldCharType="separate"/>
            </w:r>
            <w:r>
              <w:rPr>
                <w:noProof/>
                <w:webHidden/>
              </w:rPr>
              <w:t>2</w:t>
            </w:r>
            <w:r>
              <w:rPr>
                <w:noProof/>
                <w:webHidden/>
              </w:rPr>
              <w:fldChar w:fldCharType="end"/>
            </w:r>
          </w:hyperlink>
        </w:p>
        <w:p w14:paraId="3EED4D93" w14:textId="124FDD51" w:rsidR="007C2C02" w:rsidRDefault="007C2C02">
          <w:pPr>
            <w:pStyle w:val="TDC2"/>
            <w:tabs>
              <w:tab w:val="right" w:leader="dot" w:pos="8494"/>
            </w:tabs>
            <w:rPr>
              <w:noProof/>
              <w:kern w:val="2"/>
              <w:sz w:val="24"/>
              <w:szCs w:val="24"/>
              <w:lang w:val="es-AR" w:eastAsia="es-AR"/>
              <w14:ligatures w14:val="standardContextual"/>
            </w:rPr>
          </w:pPr>
          <w:hyperlink w:anchor="_Toc182587785" w:history="1">
            <w:r w:rsidRPr="00A6041B">
              <w:rPr>
                <w:rStyle w:val="Hipervnculo"/>
                <w:noProof/>
              </w:rPr>
              <w:t>3.1 Generación de código QR:</w:t>
            </w:r>
            <w:r>
              <w:rPr>
                <w:noProof/>
                <w:webHidden/>
              </w:rPr>
              <w:tab/>
            </w:r>
            <w:r>
              <w:rPr>
                <w:noProof/>
                <w:webHidden/>
              </w:rPr>
              <w:fldChar w:fldCharType="begin"/>
            </w:r>
            <w:r>
              <w:rPr>
                <w:noProof/>
                <w:webHidden/>
              </w:rPr>
              <w:instrText xml:space="preserve"> PAGEREF _Toc182587785 \h </w:instrText>
            </w:r>
            <w:r>
              <w:rPr>
                <w:noProof/>
                <w:webHidden/>
              </w:rPr>
            </w:r>
            <w:r>
              <w:rPr>
                <w:noProof/>
                <w:webHidden/>
              </w:rPr>
              <w:fldChar w:fldCharType="separate"/>
            </w:r>
            <w:r>
              <w:rPr>
                <w:noProof/>
                <w:webHidden/>
              </w:rPr>
              <w:t>2</w:t>
            </w:r>
            <w:r>
              <w:rPr>
                <w:noProof/>
                <w:webHidden/>
              </w:rPr>
              <w:fldChar w:fldCharType="end"/>
            </w:r>
          </w:hyperlink>
        </w:p>
        <w:p w14:paraId="30C5E0C3" w14:textId="1BC28AA0" w:rsidR="007C2C02" w:rsidRDefault="007C2C02">
          <w:pPr>
            <w:pStyle w:val="TDC2"/>
            <w:tabs>
              <w:tab w:val="right" w:leader="dot" w:pos="8494"/>
            </w:tabs>
            <w:rPr>
              <w:noProof/>
              <w:kern w:val="2"/>
              <w:sz w:val="24"/>
              <w:szCs w:val="24"/>
              <w:lang w:val="es-AR" w:eastAsia="es-AR"/>
              <w14:ligatures w14:val="standardContextual"/>
            </w:rPr>
          </w:pPr>
          <w:hyperlink w:anchor="_Toc182587786" w:history="1">
            <w:r w:rsidRPr="00A6041B">
              <w:rPr>
                <w:rStyle w:val="Hipervnculo"/>
                <w:noProof/>
              </w:rPr>
              <w:t>3.2 Registro y verificación de identidad del estudiante:</w:t>
            </w:r>
            <w:r>
              <w:rPr>
                <w:noProof/>
                <w:webHidden/>
              </w:rPr>
              <w:tab/>
            </w:r>
            <w:r>
              <w:rPr>
                <w:noProof/>
                <w:webHidden/>
              </w:rPr>
              <w:fldChar w:fldCharType="begin"/>
            </w:r>
            <w:r>
              <w:rPr>
                <w:noProof/>
                <w:webHidden/>
              </w:rPr>
              <w:instrText xml:space="preserve"> PAGEREF _Toc182587786 \h </w:instrText>
            </w:r>
            <w:r>
              <w:rPr>
                <w:noProof/>
                <w:webHidden/>
              </w:rPr>
            </w:r>
            <w:r>
              <w:rPr>
                <w:noProof/>
                <w:webHidden/>
              </w:rPr>
              <w:fldChar w:fldCharType="separate"/>
            </w:r>
            <w:r>
              <w:rPr>
                <w:noProof/>
                <w:webHidden/>
              </w:rPr>
              <w:t>2</w:t>
            </w:r>
            <w:r>
              <w:rPr>
                <w:noProof/>
                <w:webHidden/>
              </w:rPr>
              <w:fldChar w:fldCharType="end"/>
            </w:r>
          </w:hyperlink>
        </w:p>
        <w:p w14:paraId="324C62F2" w14:textId="4AB221A0" w:rsidR="007C2C02" w:rsidRDefault="007C2C02">
          <w:pPr>
            <w:pStyle w:val="TDC2"/>
            <w:tabs>
              <w:tab w:val="right" w:leader="dot" w:pos="8494"/>
            </w:tabs>
            <w:rPr>
              <w:noProof/>
              <w:kern w:val="2"/>
              <w:sz w:val="24"/>
              <w:szCs w:val="24"/>
              <w:lang w:val="es-AR" w:eastAsia="es-AR"/>
              <w14:ligatures w14:val="standardContextual"/>
            </w:rPr>
          </w:pPr>
          <w:hyperlink w:anchor="_Toc182587787" w:history="1">
            <w:r w:rsidRPr="00A6041B">
              <w:rPr>
                <w:rStyle w:val="Hipervnculo"/>
                <w:noProof/>
              </w:rPr>
              <w:t>3.3 Escaneo del código QR:</w:t>
            </w:r>
            <w:r>
              <w:rPr>
                <w:noProof/>
                <w:webHidden/>
              </w:rPr>
              <w:tab/>
            </w:r>
            <w:r>
              <w:rPr>
                <w:noProof/>
                <w:webHidden/>
              </w:rPr>
              <w:fldChar w:fldCharType="begin"/>
            </w:r>
            <w:r>
              <w:rPr>
                <w:noProof/>
                <w:webHidden/>
              </w:rPr>
              <w:instrText xml:space="preserve"> PAGEREF _Toc182587787 \h </w:instrText>
            </w:r>
            <w:r>
              <w:rPr>
                <w:noProof/>
                <w:webHidden/>
              </w:rPr>
            </w:r>
            <w:r>
              <w:rPr>
                <w:noProof/>
                <w:webHidden/>
              </w:rPr>
              <w:fldChar w:fldCharType="separate"/>
            </w:r>
            <w:r>
              <w:rPr>
                <w:noProof/>
                <w:webHidden/>
              </w:rPr>
              <w:t>3</w:t>
            </w:r>
            <w:r>
              <w:rPr>
                <w:noProof/>
                <w:webHidden/>
              </w:rPr>
              <w:fldChar w:fldCharType="end"/>
            </w:r>
          </w:hyperlink>
        </w:p>
        <w:p w14:paraId="377CAA0B" w14:textId="1871BAEA" w:rsidR="007C2C02" w:rsidRDefault="007C2C02">
          <w:pPr>
            <w:pStyle w:val="TDC2"/>
            <w:tabs>
              <w:tab w:val="right" w:leader="dot" w:pos="8494"/>
            </w:tabs>
            <w:rPr>
              <w:noProof/>
              <w:kern w:val="2"/>
              <w:sz w:val="24"/>
              <w:szCs w:val="24"/>
              <w:lang w:val="es-AR" w:eastAsia="es-AR"/>
              <w14:ligatures w14:val="standardContextual"/>
            </w:rPr>
          </w:pPr>
          <w:hyperlink w:anchor="_Toc182587788" w:history="1">
            <w:r w:rsidRPr="00A6041B">
              <w:rPr>
                <w:rStyle w:val="Hipervnculo"/>
                <w:noProof/>
              </w:rPr>
              <w:t>3.4 Almacenamiento de información en el Dashboard:</w:t>
            </w:r>
            <w:r>
              <w:rPr>
                <w:noProof/>
                <w:webHidden/>
              </w:rPr>
              <w:tab/>
            </w:r>
            <w:r>
              <w:rPr>
                <w:noProof/>
                <w:webHidden/>
              </w:rPr>
              <w:fldChar w:fldCharType="begin"/>
            </w:r>
            <w:r>
              <w:rPr>
                <w:noProof/>
                <w:webHidden/>
              </w:rPr>
              <w:instrText xml:space="preserve"> PAGEREF _Toc182587788 \h </w:instrText>
            </w:r>
            <w:r>
              <w:rPr>
                <w:noProof/>
                <w:webHidden/>
              </w:rPr>
            </w:r>
            <w:r>
              <w:rPr>
                <w:noProof/>
                <w:webHidden/>
              </w:rPr>
              <w:fldChar w:fldCharType="separate"/>
            </w:r>
            <w:r>
              <w:rPr>
                <w:noProof/>
                <w:webHidden/>
              </w:rPr>
              <w:t>3</w:t>
            </w:r>
            <w:r>
              <w:rPr>
                <w:noProof/>
                <w:webHidden/>
              </w:rPr>
              <w:fldChar w:fldCharType="end"/>
            </w:r>
          </w:hyperlink>
        </w:p>
        <w:p w14:paraId="44943074" w14:textId="107918A9" w:rsidR="007C2C02" w:rsidRDefault="007C2C02">
          <w:pPr>
            <w:pStyle w:val="TDC1"/>
            <w:tabs>
              <w:tab w:val="right" w:leader="dot" w:pos="8494"/>
            </w:tabs>
            <w:rPr>
              <w:rFonts w:asciiTheme="minorHAnsi" w:eastAsiaTheme="minorEastAsia" w:hAnsiTheme="minorHAnsi" w:cstheme="minorBidi"/>
              <w:noProof/>
              <w:kern w:val="2"/>
              <w:sz w:val="24"/>
              <w:szCs w:val="24"/>
              <w14:ligatures w14:val="standardContextual"/>
            </w:rPr>
          </w:pPr>
          <w:hyperlink w:anchor="_Toc182587789" w:history="1">
            <w:r w:rsidRPr="00A6041B">
              <w:rPr>
                <w:rStyle w:val="Hipervnculo"/>
                <w:noProof/>
              </w:rPr>
              <w:t>4- Políticas y normas de seguridad</w:t>
            </w:r>
            <w:r>
              <w:rPr>
                <w:noProof/>
                <w:webHidden/>
              </w:rPr>
              <w:tab/>
            </w:r>
            <w:r>
              <w:rPr>
                <w:noProof/>
                <w:webHidden/>
              </w:rPr>
              <w:fldChar w:fldCharType="begin"/>
            </w:r>
            <w:r>
              <w:rPr>
                <w:noProof/>
                <w:webHidden/>
              </w:rPr>
              <w:instrText xml:space="preserve"> PAGEREF _Toc182587789 \h </w:instrText>
            </w:r>
            <w:r>
              <w:rPr>
                <w:noProof/>
                <w:webHidden/>
              </w:rPr>
            </w:r>
            <w:r>
              <w:rPr>
                <w:noProof/>
                <w:webHidden/>
              </w:rPr>
              <w:fldChar w:fldCharType="separate"/>
            </w:r>
            <w:r>
              <w:rPr>
                <w:noProof/>
                <w:webHidden/>
              </w:rPr>
              <w:t>4</w:t>
            </w:r>
            <w:r>
              <w:rPr>
                <w:noProof/>
                <w:webHidden/>
              </w:rPr>
              <w:fldChar w:fldCharType="end"/>
            </w:r>
          </w:hyperlink>
        </w:p>
        <w:p w14:paraId="04139E6C" w14:textId="7F7BA62D" w:rsidR="007C2C02" w:rsidRDefault="007C2C02">
          <w:pPr>
            <w:pStyle w:val="TDC1"/>
            <w:tabs>
              <w:tab w:val="right" w:leader="dot" w:pos="8494"/>
            </w:tabs>
            <w:rPr>
              <w:rFonts w:asciiTheme="minorHAnsi" w:eastAsiaTheme="minorEastAsia" w:hAnsiTheme="minorHAnsi" w:cstheme="minorBidi"/>
              <w:noProof/>
              <w:kern w:val="2"/>
              <w:sz w:val="24"/>
              <w:szCs w:val="24"/>
              <w14:ligatures w14:val="standardContextual"/>
            </w:rPr>
          </w:pPr>
          <w:hyperlink w:anchor="_Toc182587790" w:history="1">
            <w:r w:rsidRPr="00A6041B">
              <w:rPr>
                <w:rStyle w:val="Hipervnculo"/>
                <w:noProof/>
              </w:rPr>
              <w:t>5- Revisión y actualización:</w:t>
            </w:r>
            <w:r>
              <w:rPr>
                <w:noProof/>
                <w:webHidden/>
              </w:rPr>
              <w:tab/>
            </w:r>
            <w:r>
              <w:rPr>
                <w:noProof/>
                <w:webHidden/>
              </w:rPr>
              <w:fldChar w:fldCharType="begin"/>
            </w:r>
            <w:r>
              <w:rPr>
                <w:noProof/>
                <w:webHidden/>
              </w:rPr>
              <w:instrText xml:space="preserve"> PAGEREF _Toc182587790 \h </w:instrText>
            </w:r>
            <w:r>
              <w:rPr>
                <w:noProof/>
                <w:webHidden/>
              </w:rPr>
            </w:r>
            <w:r>
              <w:rPr>
                <w:noProof/>
                <w:webHidden/>
              </w:rPr>
              <w:fldChar w:fldCharType="separate"/>
            </w:r>
            <w:r>
              <w:rPr>
                <w:noProof/>
                <w:webHidden/>
              </w:rPr>
              <w:t>4</w:t>
            </w:r>
            <w:r>
              <w:rPr>
                <w:noProof/>
                <w:webHidden/>
              </w:rPr>
              <w:fldChar w:fldCharType="end"/>
            </w:r>
          </w:hyperlink>
        </w:p>
        <w:p w14:paraId="145DEC6E" w14:textId="7FB14543" w:rsidR="005B66F7" w:rsidRDefault="005B66F7" w:rsidP="005B66F7">
          <w:pPr>
            <w:rPr>
              <w:lang w:val="es-ES"/>
            </w:rPr>
          </w:pPr>
          <w:r w:rsidRPr="00CE1C87">
            <w:rPr>
              <w:b/>
              <w:bCs/>
              <w:lang w:val="es-ES"/>
            </w:rPr>
            <w:fldChar w:fldCharType="end"/>
          </w:r>
        </w:p>
      </w:sdtContent>
    </w:sdt>
    <w:p w14:paraId="3265E5D2" w14:textId="77777777" w:rsidR="00CE1C87" w:rsidRDefault="00CE1C87" w:rsidP="005B66F7">
      <w:pPr>
        <w:jc w:val="both"/>
        <w:rPr>
          <w:b/>
          <w:bCs/>
        </w:rPr>
      </w:pPr>
    </w:p>
    <w:p w14:paraId="04D8F4A9" w14:textId="77777777" w:rsidR="00CE1C87" w:rsidRDefault="00CE1C87" w:rsidP="005B66F7">
      <w:pPr>
        <w:jc w:val="both"/>
        <w:rPr>
          <w:b/>
          <w:bCs/>
        </w:rPr>
      </w:pPr>
    </w:p>
    <w:p w14:paraId="7E0C08E2" w14:textId="77777777" w:rsidR="00CE1C87" w:rsidRPr="005B66F7" w:rsidRDefault="00CE1C87" w:rsidP="005B66F7">
      <w:pPr>
        <w:jc w:val="both"/>
        <w:rPr>
          <w:b/>
          <w:bCs/>
        </w:rPr>
      </w:pPr>
    </w:p>
    <w:p w14:paraId="40B7C553" w14:textId="111F8550" w:rsidR="00502CC5" w:rsidRDefault="00502CC5" w:rsidP="002F01FF">
      <w:pPr>
        <w:pStyle w:val="Ttulo1"/>
        <w:jc w:val="both"/>
      </w:pPr>
      <w:bookmarkStart w:id="0" w:name="_Toc182587782"/>
      <w:r>
        <w:t>1- Objetivo del manual:</w:t>
      </w:r>
      <w:bookmarkEnd w:id="0"/>
    </w:p>
    <w:p w14:paraId="0E43E727" w14:textId="459EF28F" w:rsidR="00502CC5" w:rsidRDefault="00502CC5" w:rsidP="00D47404">
      <w:pPr>
        <w:jc w:val="both"/>
      </w:pPr>
      <w:r w:rsidRPr="00502CC5">
        <w:t xml:space="preserve">Este manual tiene como objetivo </w:t>
      </w:r>
      <w:r w:rsidR="00916DA7">
        <w:t>mejorar</w:t>
      </w:r>
      <w:r w:rsidRPr="00502CC5">
        <w:t xml:space="preserve"> el proceso de entrega de </w:t>
      </w:r>
      <w:r w:rsidR="00603704">
        <w:t>viandas</w:t>
      </w:r>
      <w:r w:rsidRPr="00502CC5">
        <w:t xml:space="preserve"> a los estudiantes, mediante el uso de códigos QR. El sistema permite asegurar que cada estudiante reciba su medallón únicamente una vez, al escanear su código QR. Los datos generados se </w:t>
      </w:r>
      <w:r w:rsidR="002F01FF" w:rsidRPr="00502CC5">
        <w:t>almacena</w:t>
      </w:r>
      <w:r w:rsidR="002F01FF">
        <w:t>rán</w:t>
      </w:r>
      <w:r w:rsidRPr="00502CC5">
        <w:t xml:space="preserve"> en un tablero de control (</w:t>
      </w:r>
      <w:proofErr w:type="spellStart"/>
      <w:r w:rsidRPr="00502CC5">
        <w:t>dashboard</w:t>
      </w:r>
      <w:proofErr w:type="spellEnd"/>
      <w:r w:rsidRPr="00502CC5">
        <w:t xml:space="preserve">) en tiempo real para asegurar un registro preciso y actualizado. Este procedimiento garantiza que la entrega sea rápida, ordenada y controlada, evitando cualquier </w:t>
      </w:r>
      <w:r w:rsidR="00916DA7">
        <w:t>fraudes y desperdicios.</w:t>
      </w:r>
    </w:p>
    <w:p w14:paraId="1888DAEA" w14:textId="77777777" w:rsidR="00502CC5" w:rsidRDefault="00502CC5" w:rsidP="00D47404">
      <w:pPr>
        <w:jc w:val="both"/>
      </w:pPr>
    </w:p>
    <w:p w14:paraId="24A30878" w14:textId="4A370015" w:rsidR="00502CC5" w:rsidRDefault="00502CC5" w:rsidP="00D47404">
      <w:pPr>
        <w:pStyle w:val="Ttulo1"/>
      </w:pPr>
      <w:bookmarkStart w:id="1" w:name="_Toc182587783"/>
      <w:r>
        <w:t>2- Alcance:</w:t>
      </w:r>
      <w:bookmarkEnd w:id="1"/>
    </w:p>
    <w:p w14:paraId="32A9513B" w14:textId="1796C1F5" w:rsidR="00502CC5" w:rsidRDefault="00502CC5" w:rsidP="00D47404">
      <w:pPr>
        <w:jc w:val="both"/>
      </w:pPr>
      <w:r w:rsidRPr="00502CC5">
        <w:t xml:space="preserve">El manual cubre el proceso completo, desde la generación de códigos QR hasta el almacenamiento de datos en el </w:t>
      </w:r>
      <w:proofErr w:type="spellStart"/>
      <w:r w:rsidRPr="00502CC5">
        <w:t>dashboard</w:t>
      </w:r>
      <w:proofErr w:type="spellEnd"/>
      <w:r w:rsidRPr="00502CC5">
        <w:t>, y aplica a todos los estudiantes que recibirán medallones en la escuela. Este procedimiento deberá ser implementado por el personal de la cocina escolar y será seguido exclusivamente en los eventos en los que se entreguen los medallones a los estudiantes.</w:t>
      </w:r>
    </w:p>
    <w:p w14:paraId="093273F7" w14:textId="77777777" w:rsidR="00502CC5" w:rsidRDefault="00502CC5" w:rsidP="00D47404">
      <w:pPr>
        <w:jc w:val="both"/>
      </w:pPr>
    </w:p>
    <w:p w14:paraId="1974A705" w14:textId="77777777" w:rsidR="00CE1C87" w:rsidRDefault="00CE1C87" w:rsidP="00D47404">
      <w:pPr>
        <w:jc w:val="both"/>
      </w:pPr>
    </w:p>
    <w:p w14:paraId="75A82A1D" w14:textId="77777777" w:rsidR="00CE1C87" w:rsidRDefault="00CE1C87" w:rsidP="00D47404">
      <w:pPr>
        <w:jc w:val="both"/>
      </w:pPr>
    </w:p>
    <w:p w14:paraId="07942E1A" w14:textId="12157FA4" w:rsidR="00502CC5" w:rsidRDefault="00502CC5" w:rsidP="00D47404">
      <w:pPr>
        <w:pStyle w:val="Ttulo1"/>
      </w:pPr>
      <w:bookmarkStart w:id="2" w:name="_Toc182587784"/>
      <w:r>
        <w:lastRenderedPageBreak/>
        <w:t>3- Procedimientos clave:</w:t>
      </w:r>
      <w:bookmarkEnd w:id="2"/>
    </w:p>
    <w:p w14:paraId="5137DEBC" w14:textId="280A9EF7" w:rsidR="00502CC5" w:rsidRPr="00CE1C87" w:rsidRDefault="00502CC5" w:rsidP="00D47404">
      <w:pPr>
        <w:pStyle w:val="Ttulo2"/>
        <w:rPr>
          <w:sz w:val="30"/>
          <w:szCs w:val="30"/>
        </w:rPr>
      </w:pPr>
      <w:bookmarkStart w:id="3" w:name="_Toc182587785"/>
      <w:r w:rsidRPr="00CE1C87">
        <w:rPr>
          <w:sz w:val="30"/>
          <w:szCs w:val="30"/>
        </w:rPr>
        <w:t>3.1 Generación de código QR:</w:t>
      </w:r>
      <w:bookmarkEnd w:id="3"/>
    </w:p>
    <w:p w14:paraId="4E4B9739" w14:textId="5932ED23" w:rsidR="00502CC5" w:rsidRDefault="00502CC5" w:rsidP="00D47404">
      <w:pPr>
        <w:jc w:val="both"/>
      </w:pPr>
      <w:r>
        <w:rPr>
          <w:rFonts w:ascii="Cambria Math" w:eastAsia="Cardo" w:hAnsi="Cambria Math" w:cs="Cambria Math"/>
          <w:sz w:val="24"/>
          <w:szCs w:val="24"/>
        </w:rPr>
        <w:t>⦁</w:t>
      </w:r>
      <w:r>
        <w:rPr>
          <w:rFonts w:ascii="Cardo" w:eastAsia="Cardo" w:hAnsi="Cardo" w:cs="Cardo"/>
          <w:sz w:val="24"/>
          <w:szCs w:val="24"/>
        </w:rPr>
        <w:t xml:space="preserve"> </w:t>
      </w:r>
      <w:r w:rsidRPr="00D47404">
        <w:rPr>
          <w:b/>
          <w:bCs/>
        </w:rPr>
        <w:t>Objetivo:</w:t>
      </w:r>
      <w:r>
        <w:t xml:space="preserve"> </w:t>
      </w:r>
      <w:r w:rsidR="00D47404">
        <w:t>a</w:t>
      </w:r>
      <w:r>
        <w:t>segurar que cada estudiante tenga un código QR único, que será utilizado únicamente para la entrega de su medallón. Este código servirá como identificador único que permite un registro preciso en el sistema y evita duplicaciones.</w:t>
      </w:r>
    </w:p>
    <w:p w14:paraId="44F55161" w14:textId="55361A2B" w:rsidR="00502CC5" w:rsidRDefault="00D47404" w:rsidP="00D47404">
      <w:pPr>
        <w:jc w:val="both"/>
      </w:pPr>
      <w:r>
        <w:rPr>
          <w:rFonts w:ascii="Cambria Math" w:eastAsia="Cardo" w:hAnsi="Cambria Math" w:cs="Cambria Math"/>
          <w:sz w:val="24"/>
          <w:szCs w:val="24"/>
        </w:rPr>
        <w:t>⦁</w:t>
      </w:r>
      <w:r>
        <w:rPr>
          <w:rFonts w:ascii="Cardo" w:eastAsia="Cardo" w:hAnsi="Cardo" w:cs="Cardo"/>
          <w:sz w:val="24"/>
          <w:szCs w:val="24"/>
        </w:rPr>
        <w:t xml:space="preserve"> </w:t>
      </w:r>
      <w:proofErr w:type="gramStart"/>
      <w:r w:rsidRPr="00D47404">
        <w:rPr>
          <w:b/>
          <w:bCs/>
        </w:rPr>
        <w:t>Responsable</w:t>
      </w:r>
      <w:proofErr w:type="gramEnd"/>
      <w:r w:rsidR="00502CC5" w:rsidRPr="00D47404">
        <w:rPr>
          <w:b/>
          <w:bCs/>
        </w:rPr>
        <w:t>:</w:t>
      </w:r>
      <w:r w:rsidR="00502CC5">
        <w:t xml:space="preserve"> </w:t>
      </w:r>
      <w:r>
        <w:t>e</w:t>
      </w:r>
      <w:r w:rsidR="00502CC5">
        <w:t>l equipo de la cocina escolar.</w:t>
      </w:r>
    </w:p>
    <w:p w14:paraId="12BE4F8F" w14:textId="75CB237C" w:rsidR="00502CC5" w:rsidRDefault="00502CC5" w:rsidP="00D47404">
      <w:pPr>
        <w:jc w:val="both"/>
      </w:pPr>
      <w:r>
        <w:rPr>
          <w:rFonts w:ascii="Cambria Math" w:eastAsia="Cardo" w:hAnsi="Cambria Math" w:cs="Cambria Math"/>
          <w:sz w:val="24"/>
          <w:szCs w:val="24"/>
        </w:rPr>
        <w:t>⦁</w:t>
      </w:r>
      <w:r>
        <w:rPr>
          <w:rFonts w:ascii="Cardo" w:eastAsia="Cardo" w:hAnsi="Cardo" w:cs="Cardo"/>
          <w:sz w:val="24"/>
          <w:szCs w:val="24"/>
        </w:rPr>
        <w:t xml:space="preserve"> </w:t>
      </w:r>
      <w:r w:rsidRPr="00D47404">
        <w:rPr>
          <w:b/>
          <w:bCs/>
        </w:rPr>
        <w:t>Recursos:</w:t>
      </w:r>
      <w:r>
        <w:t xml:space="preserve"> </w:t>
      </w:r>
      <w:r w:rsidR="00916DA7">
        <w:t>s</w:t>
      </w:r>
      <w:r>
        <w:t>oftware de generación de códigos QR que asigne un identificador único a cada estudiante, acceso a una base de datos de estudiantes y un sistema de envío del QR digital.</w:t>
      </w:r>
    </w:p>
    <w:p w14:paraId="3283D01D" w14:textId="2BD9AE21" w:rsidR="00502CC5" w:rsidRDefault="00502CC5" w:rsidP="00D47404">
      <w:pPr>
        <w:jc w:val="both"/>
      </w:pPr>
      <w:r>
        <w:rPr>
          <w:rFonts w:ascii="Cambria Math" w:eastAsia="Cardo" w:hAnsi="Cambria Math" w:cs="Cambria Math"/>
          <w:sz w:val="24"/>
          <w:szCs w:val="24"/>
        </w:rPr>
        <w:t>⦁</w:t>
      </w:r>
      <w:r>
        <w:rPr>
          <w:rFonts w:ascii="Cardo" w:eastAsia="Cardo" w:hAnsi="Cardo" w:cs="Cardo"/>
          <w:sz w:val="24"/>
          <w:szCs w:val="24"/>
        </w:rPr>
        <w:t xml:space="preserve"> </w:t>
      </w:r>
      <w:r w:rsidRPr="00D47404">
        <w:rPr>
          <w:b/>
          <w:bCs/>
        </w:rPr>
        <w:t>Procedimiento:</w:t>
      </w:r>
    </w:p>
    <w:p w14:paraId="3BDB35C9" w14:textId="49C0C74C" w:rsidR="00502CC5" w:rsidRDefault="00502CC5" w:rsidP="00D47404">
      <w:pPr>
        <w:pStyle w:val="Prrafodelista"/>
        <w:numPr>
          <w:ilvl w:val="0"/>
          <w:numId w:val="9"/>
        </w:numPr>
        <w:jc w:val="both"/>
      </w:pPr>
      <w:r w:rsidRPr="00502CC5">
        <w:t>Crear una lista completa de los estudiantes que recibirán medallones, asegurándose de incluir toda la información relevante de cada estudiante para un control preciso.</w:t>
      </w:r>
    </w:p>
    <w:p w14:paraId="6F914801" w14:textId="77777777" w:rsidR="00D47404" w:rsidRDefault="00D47404" w:rsidP="00D47404">
      <w:pPr>
        <w:pStyle w:val="Prrafodelista"/>
        <w:numPr>
          <w:ilvl w:val="0"/>
          <w:numId w:val="9"/>
        </w:numPr>
        <w:jc w:val="both"/>
      </w:pPr>
      <w:r>
        <w:t>Utilizar el software de generación de códigos QR único para asignarlo a cada estudiante, vinculado a su nombre, apellido y curso.</w:t>
      </w:r>
    </w:p>
    <w:p w14:paraId="33844C2B" w14:textId="77777777" w:rsidR="00D47404" w:rsidRDefault="00D47404" w:rsidP="00D47404">
      <w:pPr>
        <w:pStyle w:val="Prrafodelista"/>
        <w:numPr>
          <w:ilvl w:val="0"/>
          <w:numId w:val="9"/>
        </w:numPr>
        <w:jc w:val="both"/>
      </w:pPr>
      <w:r>
        <w:t>Enviar digitalmente los códigos QR a cada estudiante, asegurándose de que cada uno reciba su código de manera segura y con la instrucción de no compartirlo.</w:t>
      </w:r>
    </w:p>
    <w:p w14:paraId="0126B2EB" w14:textId="77777777" w:rsidR="00D47404" w:rsidRPr="00D47404" w:rsidRDefault="00D47404" w:rsidP="00D47404">
      <w:pPr>
        <w:pStyle w:val="Prrafodelista"/>
        <w:numPr>
          <w:ilvl w:val="0"/>
          <w:numId w:val="9"/>
        </w:numPr>
        <w:jc w:val="both"/>
      </w:pPr>
      <w:r w:rsidRPr="00D47404">
        <w:t>Comunicar a los estudiantes la importancia de conservar su código QR hasta el momento de la entrega y recordarles que solo se podrá escanear una vez para recibir el medallón.</w:t>
      </w:r>
    </w:p>
    <w:p w14:paraId="46F32923" w14:textId="2C574175" w:rsidR="002A63E7" w:rsidRDefault="002A63E7" w:rsidP="00D47404">
      <w:pPr>
        <w:jc w:val="both"/>
      </w:pPr>
    </w:p>
    <w:p w14:paraId="31291069" w14:textId="6A589781" w:rsidR="00D47404" w:rsidRPr="00CE1C87" w:rsidRDefault="00D47404" w:rsidP="00165D8D">
      <w:pPr>
        <w:pStyle w:val="Ttulo2"/>
        <w:rPr>
          <w:sz w:val="30"/>
          <w:szCs w:val="30"/>
        </w:rPr>
      </w:pPr>
      <w:bookmarkStart w:id="4" w:name="_Toc182587786"/>
      <w:r w:rsidRPr="00CE1C87">
        <w:rPr>
          <w:sz w:val="30"/>
          <w:szCs w:val="30"/>
        </w:rPr>
        <w:t>3.2 Registro y verificación de identidad del estudiante:</w:t>
      </w:r>
      <w:bookmarkEnd w:id="4"/>
    </w:p>
    <w:p w14:paraId="7E21B769" w14:textId="09F0CDEC" w:rsidR="00D47404" w:rsidRDefault="00D47404" w:rsidP="00D47404">
      <w:pPr>
        <w:jc w:val="both"/>
      </w:pPr>
      <w:r>
        <w:rPr>
          <w:rFonts w:ascii="Cambria Math" w:eastAsia="Cardo" w:hAnsi="Cambria Math" w:cs="Cambria Math"/>
          <w:sz w:val="24"/>
          <w:szCs w:val="24"/>
        </w:rPr>
        <w:t>⦁</w:t>
      </w:r>
      <w:r>
        <w:rPr>
          <w:rFonts w:ascii="Cardo" w:eastAsia="Cardo" w:hAnsi="Cardo" w:cs="Cardo"/>
          <w:sz w:val="24"/>
          <w:szCs w:val="24"/>
        </w:rPr>
        <w:t xml:space="preserve"> </w:t>
      </w:r>
      <w:r w:rsidRPr="00D47404">
        <w:rPr>
          <w:b/>
          <w:bCs/>
        </w:rPr>
        <w:t>Objetivo:</w:t>
      </w:r>
      <w:r>
        <w:t xml:space="preserve"> </w:t>
      </w:r>
      <w:r w:rsidR="00041912">
        <w:t>c</w:t>
      </w:r>
      <w:r>
        <w:t>onfirmar la identidad de cada estudiante antes de proceder con el escaneo del código QR, garantizando que la persona que recibe el medallón sea efectivamente el titular del código.</w:t>
      </w:r>
    </w:p>
    <w:p w14:paraId="6E8626C9" w14:textId="2D5FAF27" w:rsidR="00D47404" w:rsidRDefault="00D47404" w:rsidP="00D47404">
      <w:pPr>
        <w:jc w:val="both"/>
      </w:pPr>
      <w:r>
        <w:rPr>
          <w:rFonts w:ascii="Cambria Math" w:eastAsia="Cardo" w:hAnsi="Cambria Math" w:cs="Cambria Math"/>
          <w:sz w:val="24"/>
          <w:szCs w:val="24"/>
        </w:rPr>
        <w:t>⦁</w:t>
      </w:r>
      <w:r>
        <w:rPr>
          <w:rFonts w:ascii="Cardo" w:eastAsia="Cardo" w:hAnsi="Cardo" w:cs="Cardo"/>
          <w:sz w:val="24"/>
          <w:szCs w:val="24"/>
        </w:rPr>
        <w:t xml:space="preserve"> </w:t>
      </w:r>
      <w:r w:rsidRPr="00D47404">
        <w:rPr>
          <w:b/>
          <w:bCs/>
        </w:rPr>
        <w:t>Responsable:</w:t>
      </w:r>
      <w:r>
        <w:t xml:space="preserve"> </w:t>
      </w:r>
      <w:r w:rsidR="00041912">
        <w:t>p</w:t>
      </w:r>
      <w:r>
        <w:t>ersonal designado en el punto de entrega, capacitado para realizar la verificación de identidad.</w:t>
      </w:r>
    </w:p>
    <w:p w14:paraId="2B8ADFBC" w14:textId="286F34CA" w:rsidR="00D47404" w:rsidRDefault="00D47404" w:rsidP="00D47404">
      <w:pPr>
        <w:jc w:val="both"/>
      </w:pPr>
      <w:r>
        <w:rPr>
          <w:rFonts w:ascii="Cambria Math" w:eastAsia="Cardo" w:hAnsi="Cambria Math" w:cs="Cambria Math"/>
          <w:sz w:val="24"/>
          <w:szCs w:val="24"/>
        </w:rPr>
        <w:t>⦁</w:t>
      </w:r>
      <w:r>
        <w:rPr>
          <w:rFonts w:ascii="Cardo" w:eastAsia="Cardo" w:hAnsi="Cardo" w:cs="Cardo"/>
          <w:sz w:val="24"/>
          <w:szCs w:val="24"/>
        </w:rPr>
        <w:t xml:space="preserve"> </w:t>
      </w:r>
      <w:r w:rsidRPr="00D47404">
        <w:rPr>
          <w:b/>
          <w:bCs/>
        </w:rPr>
        <w:t>Recursos:</w:t>
      </w:r>
      <w:r>
        <w:t xml:space="preserve"> </w:t>
      </w:r>
      <w:r w:rsidR="00041912">
        <w:t>l</w:t>
      </w:r>
      <w:r>
        <w:t>ista de estudiantes que recibirán el medallón y el código QR asignado a cada estudiante.</w:t>
      </w:r>
    </w:p>
    <w:p w14:paraId="09B60CBC" w14:textId="07B98A83" w:rsidR="00D47404" w:rsidRDefault="00D47404" w:rsidP="00D47404">
      <w:pPr>
        <w:jc w:val="both"/>
      </w:pPr>
      <w:r>
        <w:rPr>
          <w:rFonts w:ascii="Cambria Math" w:eastAsia="Cardo" w:hAnsi="Cambria Math" w:cs="Cambria Math"/>
          <w:sz w:val="24"/>
          <w:szCs w:val="24"/>
        </w:rPr>
        <w:t>⦁</w:t>
      </w:r>
      <w:r>
        <w:rPr>
          <w:rFonts w:ascii="Cardo" w:eastAsia="Cardo" w:hAnsi="Cardo" w:cs="Cardo"/>
          <w:sz w:val="24"/>
          <w:szCs w:val="24"/>
        </w:rPr>
        <w:t xml:space="preserve"> </w:t>
      </w:r>
      <w:r w:rsidRPr="00D47404">
        <w:rPr>
          <w:b/>
          <w:bCs/>
        </w:rPr>
        <w:t>Procedimiento:</w:t>
      </w:r>
    </w:p>
    <w:p w14:paraId="28134F2E" w14:textId="6DAB013E" w:rsidR="00D47404" w:rsidRDefault="00D47404" w:rsidP="00D47404">
      <w:pPr>
        <w:pStyle w:val="Prrafodelista"/>
        <w:numPr>
          <w:ilvl w:val="0"/>
          <w:numId w:val="10"/>
        </w:numPr>
        <w:jc w:val="both"/>
      </w:pPr>
      <w:r>
        <w:t>Pedir al estudiante su nombre, luego pedir el QR para corroborar sus datos.</w:t>
      </w:r>
    </w:p>
    <w:p w14:paraId="12F5B36B" w14:textId="52776F61" w:rsidR="00D47404" w:rsidRDefault="00D47404" w:rsidP="00D47404">
      <w:pPr>
        <w:pStyle w:val="Prrafodelista"/>
        <w:numPr>
          <w:ilvl w:val="0"/>
          <w:numId w:val="10"/>
        </w:numPr>
        <w:jc w:val="both"/>
      </w:pPr>
      <w:r>
        <w:t>Indicar al estudiante que presente su código QR para el escaneo. Aclarando que este código será escaneado una sola vez y que, una vez registrado, no podrá volver a utilizarse.</w:t>
      </w:r>
    </w:p>
    <w:p w14:paraId="457EABA2" w14:textId="77777777" w:rsidR="00D47404" w:rsidRDefault="00D47404" w:rsidP="00D47404">
      <w:pPr>
        <w:jc w:val="both"/>
      </w:pPr>
    </w:p>
    <w:p w14:paraId="67010697" w14:textId="4E20BD67" w:rsidR="00D47404" w:rsidRPr="00CE1C87" w:rsidRDefault="00D47404" w:rsidP="00165D8D">
      <w:pPr>
        <w:pStyle w:val="Ttulo2"/>
        <w:rPr>
          <w:sz w:val="30"/>
          <w:szCs w:val="30"/>
        </w:rPr>
      </w:pPr>
      <w:bookmarkStart w:id="5" w:name="_Toc182587787"/>
      <w:r w:rsidRPr="00CE1C87">
        <w:rPr>
          <w:sz w:val="30"/>
          <w:szCs w:val="30"/>
        </w:rPr>
        <w:lastRenderedPageBreak/>
        <w:t xml:space="preserve">3.3 </w:t>
      </w:r>
      <w:bookmarkStart w:id="6" w:name="_Hlk182575164"/>
      <w:r w:rsidRPr="00CE1C87">
        <w:rPr>
          <w:sz w:val="30"/>
          <w:szCs w:val="30"/>
        </w:rPr>
        <w:t>Escaneo del código QR</w:t>
      </w:r>
      <w:bookmarkEnd w:id="6"/>
      <w:r w:rsidRPr="00CE1C87">
        <w:rPr>
          <w:sz w:val="30"/>
          <w:szCs w:val="30"/>
        </w:rPr>
        <w:t>:</w:t>
      </w:r>
      <w:bookmarkEnd w:id="5"/>
    </w:p>
    <w:p w14:paraId="0EDC0EA9" w14:textId="13C90AB9" w:rsidR="00D47404" w:rsidRDefault="00D47404" w:rsidP="00D47404">
      <w:pPr>
        <w:jc w:val="both"/>
      </w:pPr>
      <w:r>
        <w:rPr>
          <w:rFonts w:ascii="Cambria Math" w:eastAsia="Cardo" w:hAnsi="Cambria Math" w:cs="Cambria Math"/>
          <w:sz w:val="24"/>
          <w:szCs w:val="24"/>
        </w:rPr>
        <w:t>⦁</w:t>
      </w:r>
      <w:r>
        <w:rPr>
          <w:rFonts w:ascii="Cardo" w:eastAsia="Cardo" w:hAnsi="Cardo" w:cs="Cardo"/>
          <w:sz w:val="24"/>
          <w:szCs w:val="24"/>
        </w:rPr>
        <w:t xml:space="preserve"> </w:t>
      </w:r>
      <w:r w:rsidRPr="00D47404">
        <w:rPr>
          <w:b/>
          <w:bCs/>
        </w:rPr>
        <w:t>Objetivo:</w:t>
      </w:r>
      <w:r>
        <w:t xml:space="preserve"> </w:t>
      </w:r>
      <w:r w:rsidR="00041912">
        <w:t>e</w:t>
      </w:r>
      <w:r>
        <w:t>scanear el código QR del estudiante para registrar automáticamente la entrega del medallón en el sistema, asegurando que el registro sea preciso y que no se permita una segunda entrega.</w:t>
      </w:r>
    </w:p>
    <w:p w14:paraId="2B2B1946" w14:textId="0102A1F1" w:rsidR="00D47404" w:rsidRDefault="00D47404" w:rsidP="00D47404">
      <w:pPr>
        <w:jc w:val="both"/>
      </w:pPr>
      <w:r>
        <w:rPr>
          <w:rFonts w:ascii="Cambria Math" w:eastAsia="Cardo" w:hAnsi="Cambria Math" w:cs="Cambria Math"/>
          <w:sz w:val="24"/>
          <w:szCs w:val="24"/>
        </w:rPr>
        <w:t>⦁</w:t>
      </w:r>
      <w:r>
        <w:rPr>
          <w:rFonts w:ascii="Cardo" w:eastAsia="Cardo" w:hAnsi="Cardo" w:cs="Cardo"/>
          <w:sz w:val="24"/>
          <w:szCs w:val="24"/>
        </w:rPr>
        <w:t xml:space="preserve"> </w:t>
      </w:r>
      <w:proofErr w:type="gramStart"/>
      <w:r w:rsidRPr="00D47404">
        <w:rPr>
          <w:b/>
          <w:bCs/>
        </w:rPr>
        <w:t>Responsable</w:t>
      </w:r>
      <w:proofErr w:type="gramEnd"/>
      <w:r w:rsidRPr="00D47404">
        <w:rPr>
          <w:b/>
          <w:bCs/>
        </w:rPr>
        <w:t>:</w:t>
      </w:r>
      <w:r>
        <w:t xml:space="preserve"> </w:t>
      </w:r>
      <w:r w:rsidR="00041912">
        <w:t>p</w:t>
      </w:r>
      <w:r>
        <w:t>ersonal designado en el punto de entrega, que se encargará de operar el dispositivo de escaneo.</w:t>
      </w:r>
    </w:p>
    <w:p w14:paraId="2EE92EB5" w14:textId="77565AB3" w:rsidR="00D47404" w:rsidRDefault="00D47404" w:rsidP="00D47404">
      <w:pPr>
        <w:jc w:val="both"/>
      </w:pPr>
      <w:r>
        <w:rPr>
          <w:rFonts w:ascii="Cambria Math" w:eastAsia="Cardo" w:hAnsi="Cambria Math" w:cs="Cambria Math"/>
          <w:sz w:val="24"/>
          <w:szCs w:val="24"/>
        </w:rPr>
        <w:t>⦁</w:t>
      </w:r>
      <w:r>
        <w:rPr>
          <w:rFonts w:ascii="Cardo" w:eastAsia="Cardo" w:hAnsi="Cardo" w:cs="Cardo"/>
          <w:sz w:val="24"/>
          <w:szCs w:val="24"/>
        </w:rPr>
        <w:t xml:space="preserve"> </w:t>
      </w:r>
      <w:r w:rsidRPr="00D47404">
        <w:rPr>
          <w:b/>
          <w:bCs/>
        </w:rPr>
        <w:t>Recursos:</w:t>
      </w:r>
      <w:r>
        <w:t xml:space="preserve"> </w:t>
      </w:r>
      <w:r w:rsidR="00041912">
        <w:t>d</w:t>
      </w:r>
      <w:r>
        <w:t xml:space="preserve">ispositivo con cámara (teléfono) y una aplicación o sistema de escaneo de códigos QR que esté vinculado al </w:t>
      </w:r>
      <w:proofErr w:type="spellStart"/>
      <w:r>
        <w:t>dashboard</w:t>
      </w:r>
      <w:proofErr w:type="spellEnd"/>
      <w:r>
        <w:t xml:space="preserve"> de la escuela para un almacenamiento inmediato de los datos.</w:t>
      </w:r>
    </w:p>
    <w:p w14:paraId="7C5F11CE" w14:textId="0098ADA7" w:rsidR="00D47404" w:rsidRDefault="00D47404" w:rsidP="00D47404">
      <w:pPr>
        <w:jc w:val="both"/>
      </w:pPr>
      <w:r>
        <w:rPr>
          <w:rFonts w:ascii="Cambria Math" w:eastAsia="Cardo" w:hAnsi="Cambria Math" w:cs="Cambria Math"/>
          <w:sz w:val="24"/>
          <w:szCs w:val="24"/>
        </w:rPr>
        <w:t>⦁</w:t>
      </w:r>
      <w:r>
        <w:rPr>
          <w:rFonts w:ascii="Cardo" w:eastAsia="Cardo" w:hAnsi="Cardo" w:cs="Cardo"/>
          <w:sz w:val="24"/>
          <w:szCs w:val="24"/>
        </w:rPr>
        <w:t xml:space="preserve"> </w:t>
      </w:r>
      <w:r w:rsidRPr="00D47404">
        <w:rPr>
          <w:b/>
          <w:bCs/>
        </w:rPr>
        <w:t>Procedimiento:</w:t>
      </w:r>
    </w:p>
    <w:p w14:paraId="1226BB6F" w14:textId="7A3619B7" w:rsidR="00D47404" w:rsidRDefault="00D47404" w:rsidP="00D47404">
      <w:pPr>
        <w:pStyle w:val="Prrafodelista"/>
        <w:numPr>
          <w:ilvl w:val="0"/>
          <w:numId w:val="11"/>
        </w:numPr>
        <w:jc w:val="both"/>
      </w:pPr>
      <w:r>
        <w:t>Colocar el código QR del estudiante frente al dispositivo de escaneo y asegurarse de que el sistema pueda leerlo correctamente.</w:t>
      </w:r>
    </w:p>
    <w:p w14:paraId="72F15163" w14:textId="0324E21E" w:rsidR="00D47404" w:rsidRDefault="00D47404" w:rsidP="00D47404">
      <w:pPr>
        <w:pStyle w:val="Prrafodelista"/>
        <w:numPr>
          <w:ilvl w:val="0"/>
          <w:numId w:val="11"/>
        </w:numPr>
        <w:jc w:val="both"/>
      </w:pPr>
      <w:proofErr w:type="gramStart"/>
      <w:r>
        <w:t>Confirmar</w:t>
      </w:r>
      <w:proofErr w:type="gramEnd"/>
      <w:r>
        <w:t xml:space="preserve"> que el sistema registra automáticamente el código en el </w:t>
      </w:r>
      <w:proofErr w:type="spellStart"/>
      <w:r>
        <w:t>dashboard</w:t>
      </w:r>
      <w:proofErr w:type="spellEnd"/>
      <w:r>
        <w:t xml:space="preserve"> y marque al estudiante como "entregado".</w:t>
      </w:r>
    </w:p>
    <w:p w14:paraId="2ECC286B" w14:textId="71218812" w:rsidR="00D47404" w:rsidRDefault="00D47404" w:rsidP="00D47404">
      <w:pPr>
        <w:pStyle w:val="Prrafodelista"/>
        <w:numPr>
          <w:ilvl w:val="0"/>
          <w:numId w:val="11"/>
        </w:numPr>
        <w:jc w:val="both"/>
      </w:pPr>
      <w:r>
        <w:t>Verificar en pantalla que el escaneo fue exitoso y que el sistema indique que el QR ha sido registrado y marcado como entregado.</w:t>
      </w:r>
    </w:p>
    <w:p w14:paraId="1FBC5A85" w14:textId="164AA5AF" w:rsidR="00D47404" w:rsidRDefault="00D47404" w:rsidP="00D47404">
      <w:pPr>
        <w:pStyle w:val="Prrafodelista"/>
        <w:numPr>
          <w:ilvl w:val="0"/>
          <w:numId w:val="11"/>
        </w:numPr>
        <w:jc w:val="both"/>
      </w:pPr>
      <w:r>
        <w:t>Revisar que el sistema no permite volver a escanear este código, confirmando que el registro sea único para evitar duplicaciones.</w:t>
      </w:r>
    </w:p>
    <w:p w14:paraId="3CE5FF59" w14:textId="77777777" w:rsidR="00D47404" w:rsidRDefault="00D47404" w:rsidP="00D47404">
      <w:pPr>
        <w:jc w:val="both"/>
      </w:pPr>
    </w:p>
    <w:p w14:paraId="0BF5F3C3" w14:textId="3AA9B4BC" w:rsidR="00D47404" w:rsidRPr="00CE1C87" w:rsidRDefault="00D47404" w:rsidP="00165D8D">
      <w:pPr>
        <w:pStyle w:val="Ttulo2"/>
        <w:rPr>
          <w:sz w:val="30"/>
          <w:szCs w:val="30"/>
        </w:rPr>
      </w:pPr>
      <w:bookmarkStart w:id="7" w:name="_Toc182587788"/>
      <w:r w:rsidRPr="00CE1C87">
        <w:rPr>
          <w:sz w:val="30"/>
          <w:szCs w:val="30"/>
        </w:rPr>
        <w:t xml:space="preserve">3.4 </w:t>
      </w:r>
      <w:r w:rsidR="00165D8D" w:rsidRPr="00CE1C87">
        <w:rPr>
          <w:sz w:val="30"/>
          <w:szCs w:val="30"/>
        </w:rPr>
        <w:t>Almacenamiento de información en el Dashboard:</w:t>
      </w:r>
      <w:bookmarkEnd w:id="7"/>
    </w:p>
    <w:p w14:paraId="13C078E6" w14:textId="77A5C237" w:rsidR="00165D8D" w:rsidRDefault="00165D8D" w:rsidP="00165D8D">
      <w:pPr>
        <w:jc w:val="both"/>
      </w:pPr>
      <w:r>
        <w:rPr>
          <w:rFonts w:ascii="Cambria Math" w:eastAsia="Cardo" w:hAnsi="Cambria Math" w:cs="Cambria Math"/>
          <w:sz w:val="24"/>
          <w:szCs w:val="24"/>
        </w:rPr>
        <w:t>⦁</w:t>
      </w:r>
      <w:r>
        <w:rPr>
          <w:rFonts w:ascii="Cardo" w:eastAsia="Cardo" w:hAnsi="Cardo" w:cs="Cardo"/>
          <w:sz w:val="24"/>
          <w:szCs w:val="24"/>
        </w:rPr>
        <w:t xml:space="preserve"> </w:t>
      </w:r>
      <w:r w:rsidRPr="00165D8D">
        <w:rPr>
          <w:b/>
          <w:bCs/>
        </w:rPr>
        <w:t>Objetivo:</w:t>
      </w:r>
      <w:r>
        <w:t xml:space="preserve"> </w:t>
      </w:r>
      <w:r w:rsidR="00041912">
        <w:t>a</w:t>
      </w:r>
      <w:r>
        <w:t>segurar que cada escaneo se almacene en tiempo real en el tablero de control (</w:t>
      </w:r>
      <w:proofErr w:type="spellStart"/>
      <w:r>
        <w:t>dashboard</w:t>
      </w:r>
      <w:proofErr w:type="spellEnd"/>
      <w:r>
        <w:t>), que registra los datos de manera automática y segura, permitiendo un control eficiente del proceso de entrega.</w:t>
      </w:r>
    </w:p>
    <w:p w14:paraId="59EAD95C" w14:textId="25C0F308" w:rsidR="00165D8D" w:rsidRDefault="00165D8D" w:rsidP="00165D8D">
      <w:pPr>
        <w:jc w:val="both"/>
      </w:pPr>
      <w:r>
        <w:rPr>
          <w:rFonts w:ascii="Cambria Math" w:eastAsia="Cardo" w:hAnsi="Cambria Math" w:cs="Cambria Math"/>
          <w:sz w:val="24"/>
          <w:szCs w:val="24"/>
        </w:rPr>
        <w:t>⦁</w:t>
      </w:r>
      <w:r>
        <w:rPr>
          <w:rFonts w:ascii="Cardo" w:eastAsia="Cardo" w:hAnsi="Cardo" w:cs="Cardo"/>
          <w:sz w:val="24"/>
          <w:szCs w:val="24"/>
        </w:rPr>
        <w:t xml:space="preserve"> </w:t>
      </w:r>
      <w:proofErr w:type="gramStart"/>
      <w:r w:rsidRPr="00165D8D">
        <w:rPr>
          <w:b/>
          <w:bCs/>
        </w:rPr>
        <w:t>Responsable</w:t>
      </w:r>
      <w:proofErr w:type="gramEnd"/>
      <w:r w:rsidRPr="00165D8D">
        <w:rPr>
          <w:b/>
          <w:bCs/>
        </w:rPr>
        <w:t>:</w:t>
      </w:r>
      <w:r>
        <w:t xml:space="preserve"> </w:t>
      </w:r>
      <w:r w:rsidR="00041912">
        <w:t>s</w:t>
      </w:r>
      <w:r>
        <w:t>istema automatizado vinculado al dispositivo de escaneo.</w:t>
      </w:r>
    </w:p>
    <w:p w14:paraId="21A1750B" w14:textId="5262A500" w:rsidR="00165D8D" w:rsidRDefault="00165D8D" w:rsidP="00165D8D">
      <w:pPr>
        <w:jc w:val="both"/>
      </w:pPr>
      <w:r>
        <w:rPr>
          <w:rFonts w:ascii="Cambria Math" w:eastAsia="Cardo" w:hAnsi="Cambria Math" w:cs="Cambria Math"/>
          <w:sz w:val="24"/>
          <w:szCs w:val="24"/>
        </w:rPr>
        <w:t>⦁</w:t>
      </w:r>
      <w:r>
        <w:rPr>
          <w:rFonts w:ascii="Cardo" w:eastAsia="Cardo" w:hAnsi="Cardo" w:cs="Cardo"/>
          <w:sz w:val="24"/>
          <w:szCs w:val="24"/>
        </w:rPr>
        <w:t xml:space="preserve"> </w:t>
      </w:r>
      <w:r w:rsidRPr="00165D8D">
        <w:rPr>
          <w:b/>
          <w:bCs/>
        </w:rPr>
        <w:t>Recursos:</w:t>
      </w:r>
      <w:r>
        <w:t xml:space="preserve"> Dashboard o sistema de almacenamiento de datos que permite ver en tiempo real los registros de entrega de medallones.</w:t>
      </w:r>
    </w:p>
    <w:p w14:paraId="31F1B591" w14:textId="3E358B42" w:rsidR="00165D8D" w:rsidRDefault="00165D8D" w:rsidP="00165D8D">
      <w:pPr>
        <w:jc w:val="both"/>
      </w:pPr>
      <w:r>
        <w:rPr>
          <w:rFonts w:ascii="Cambria Math" w:eastAsia="Cardo" w:hAnsi="Cambria Math" w:cs="Cambria Math"/>
          <w:sz w:val="24"/>
          <w:szCs w:val="24"/>
        </w:rPr>
        <w:t>⦁</w:t>
      </w:r>
      <w:r>
        <w:rPr>
          <w:rFonts w:ascii="Cardo" w:eastAsia="Cardo" w:hAnsi="Cardo" w:cs="Cardo"/>
          <w:sz w:val="24"/>
          <w:szCs w:val="24"/>
        </w:rPr>
        <w:t xml:space="preserve"> </w:t>
      </w:r>
      <w:r w:rsidRPr="00165D8D">
        <w:rPr>
          <w:b/>
          <w:bCs/>
        </w:rPr>
        <w:t>Procedimiento:</w:t>
      </w:r>
    </w:p>
    <w:p w14:paraId="5B420B06" w14:textId="6662610E" w:rsidR="00165D8D" w:rsidRDefault="00165D8D" w:rsidP="00165D8D">
      <w:pPr>
        <w:pStyle w:val="Prrafodelista"/>
        <w:numPr>
          <w:ilvl w:val="0"/>
          <w:numId w:val="12"/>
        </w:numPr>
        <w:jc w:val="both"/>
      </w:pPr>
      <w:r w:rsidRPr="00165D8D">
        <w:t xml:space="preserve">Configurar el sistema de escaneo para que sincronice los datos de escaneo con el </w:t>
      </w:r>
      <w:r w:rsidR="00041912">
        <w:t>D</w:t>
      </w:r>
      <w:r w:rsidRPr="00165D8D">
        <w:t>ashboard en tiempo real, asegurándose de que cada entrega se registre al instante.</w:t>
      </w:r>
    </w:p>
    <w:p w14:paraId="3B16BB12" w14:textId="77777777" w:rsidR="00165D8D" w:rsidRDefault="00165D8D" w:rsidP="00165D8D">
      <w:pPr>
        <w:pStyle w:val="Prrafodelista"/>
        <w:numPr>
          <w:ilvl w:val="0"/>
          <w:numId w:val="12"/>
        </w:numPr>
        <w:jc w:val="both"/>
      </w:pPr>
      <w:r>
        <w:t>Revisar periódicamente que el sistema almacene la información de manera adecuada, registrando el nombre del estudiante, fecha y hora del escaneo.</w:t>
      </w:r>
    </w:p>
    <w:p w14:paraId="72137B73" w14:textId="77777777" w:rsidR="00165D8D" w:rsidRDefault="00165D8D" w:rsidP="00165D8D">
      <w:pPr>
        <w:pStyle w:val="Prrafodelista"/>
        <w:numPr>
          <w:ilvl w:val="0"/>
          <w:numId w:val="12"/>
        </w:numPr>
        <w:jc w:val="both"/>
      </w:pPr>
      <w:r>
        <w:t>Garantizar que los registros no presenten duplicaciones, supervisando que cada código QR se marque como "usado" inmediatamente después del escaneo para impedir múltiples registros.</w:t>
      </w:r>
    </w:p>
    <w:p w14:paraId="370EE8F7" w14:textId="0D4D3850" w:rsidR="00165D8D" w:rsidRDefault="00165D8D" w:rsidP="00165D8D">
      <w:pPr>
        <w:pStyle w:val="Prrafodelista"/>
        <w:numPr>
          <w:ilvl w:val="0"/>
          <w:numId w:val="12"/>
        </w:numPr>
        <w:jc w:val="both"/>
      </w:pPr>
      <w:r>
        <w:t>Hacer revisiones finales para corroborar que todos los estudiantes en la lista hayan recibido su medallón correctamente y sin incidentes de duplicación.</w:t>
      </w:r>
    </w:p>
    <w:p w14:paraId="43639FA6" w14:textId="77777777" w:rsidR="00165D8D" w:rsidRDefault="00165D8D" w:rsidP="00165D8D">
      <w:pPr>
        <w:jc w:val="both"/>
      </w:pPr>
    </w:p>
    <w:p w14:paraId="5AD0552E" w14:textId="74E71445" w:rsidR="00165D8D" w:rsidRDefault="00165D8D" w:rsidP="00165D8D">
      <w:pPr>
        <w:pStyle w:val="Ttulo1"/>
      </w:pPr>
      <w:bookmarkStart w:id="8" w:name="_Toc182587789"/>
      <w:r>
        <w:lastRenderedPageBreak/>
        <w:t xml:space="preserve">4- </w:t>
      </w:r>
      <w:r w:rsidRPr="00165D8D">
        <w:t xml:space="preserve">Políticas y </w:t>
      </w:r>
      <w:r>
        <w:t>n</w:t>
      </w:r>
      <w:r w:rsidRPr="00165D8D">
        <w:t xml:space="preserve">ormas de </w:t>
      </w:r>
      <w:r>
        <w:t>s</w:t>
      </w:r>
      <w:r w:rsidRPr="00165D8D">
        <w:t>eguridad</w:t>
      </w:r>
      <w:bookmarkEnd w:id="8"/>
    </w:p>
    <w:p w14:paraId="73D202F9" w14:textId="5A3ED315" w:rsidR="00165D8D" w:rsidRDefault="00165D8D" w:rsidP="00165D8D">
      <w:pPr>
        <w:jc w:val="both"/>
      </w:pPr>
      <w:r>
        <w:rPr>
          <w:rFonts w:ascii="Cambria Math" w:eastAsia="Cardo" w:hAnsi="Cambria Math" w:cs="Cambria Math"/>
          <w:sz w:val="24"/>
          <w:szCs w:val="24"/>
        </w:rPr>
        <w:t>⦁</w:t>
      </w:r>
      <w:r>
        <w:rPr>
          <w:rFonts w:ascii="Cardo" w:eastAsia="Cardo" w:hAnsi="Cardo" w:cs="Cardo"/>
          <w:sz w:val="24"/>
          <w:szCs w:val="24"/>
        </w:rPr>
        <w:t xml:space="preserve"> </w:t>
      </w:r>
      <w:r>
        <w:t>Los códigos QR asignados a cada estudiante son únicos y de uso personal</w:t>
      </w:r>
      <w:r w:rsidR="00041912">
        <w:t>,</w:t>
      </w:r>
      <w:r>
        <w:t xml:space="preserve"> no deben ser compartidos con terceros </w:t>
      </w:r>
      <w:proofErr w:type="gramStart"/>
      <w:r>
        <w:t>bajo ninguna circunstancia</w:t>
      </w:r>
      <w:proofErr w:type="gramEnd"/>
      <w:r>
        <w:t>.</w:t>
      </w:r>
    </w:p>
    <w:p w14:paraId="3BD713F2" w14:textId="11EB4BE6" w:rsidR="00165D8D" w:rsidRDefault="00165D8D" w:rsidP="00165D8D">
      <w:pPr>
        <w:jc w:val="both"/>
      </w:pPr>
      <w:r>
        <w:rPr>
          <w:rFonts w:ascii="Cambria Math" w:eastAsia="Cardo" w:hAnsi="Cambria Math" w:cs="Cambria Math"/>
          <w:sz w:val="24"/>
          <w:szCs w:val="24"/>
        </w:rPr>
        <w:t>⦁</w:t>
      </w:r>
      <w:r>
        <w:rPr>
          <w:rFonts w:ascii="Cardo" w:eastAsia="Cardo" w:hAnsi="Cardo" w:cs="Cardo"/>
          <w:sz w:val="24"/>
          <w:szCs w:val="24"/>
        </w:rPr>
        <w:t xml:space="preserve"> </w:t>
      </w:r>
      <w:r>
        <w:t xml:space="preserve">El personal designado deberá asegurar que el sistema de escaneo esté protegido contra accesos no autorizados y que los datos almacenados en el </w:t>
      </w:r>
      <w:proofErr w:type="spellStart"/>
      <w:r>
        <w:t>dashboard</w:t>
      </w:r>
      <w:proofErr w:type="spellEnd"/>
      <w:r>
        <w:t xml:space="preserve"> no se vean comprometidos.</w:t>
      </w:r>
    </w:p>
    <w:p w14:paraId="426F8021" w14:textId="77777777" w:rsidR="00165D8D" w:rsidRDefault="00165D8D" w:rsidP="00165D8D">
      <w:pPr>
        <w:jc w:val="both"/>
      </w:pPr>
    </w:p>
    <w:p w14:paraId="0D21D49A" w14:textId="72D87B54" w:rsidR="00165D8D" w:rsidRDefault="00165D8D" w:rsidP="00165D8D">
      <w:pPr>
        <w:pStyle w:val="Ttulo1"/>
      </w:pPr>
      <w:bookmarkStart w:id="9" w:name="_Toc182587790"/>
      <w:r>
        <w:t xml:space="preserve">5- </w:t>
      </w:r>
      <w:r w:rsidRPr="00165D8D">
        <w:t xml:space="preserve">Revisión y </w:t>
      </w:r>
      <w:r>
        <w:t>a</w:t>
      </w:r>
      <w:r w:rsidRPr="00165D8D">
        <w:t>ctualización:</w:t>
      </w:r>
      <w:bookmarkEnd w:id="9"/>
    </w:p>
    <w:p w14:paraId="6085A732" w14:textId="70386DCC" w:rsidR="004B60C2" w:rsidRDefault="00165D8D" w:rsidP="00165D8D">
      <w:pPr>
        <w:jc w:val="both"/>
      </w:pPr>
      <w:r w:rsidRPr="00165D8D">
        <w:t>El manual será revisado anualmente o cada vez que se realicen cambios significativos en el sistema de escaneo o en los procedimientos de entrega. Esta revisión permitirá mantener el manual actualizado con los cambios en las políticas de seguridad o en el software de generación y escaneo de códigos QR, asegurando que el proceso sea siempre eficiente y seguro.</w:t>
      </w:r>
    </w:p>
    <w:p w14:paraId="0523BEA5" w14:textId="77777777" w:rsidR="00165D8D" w:rsidRDefault="00165D8D" w:rsidP="00165D8D">
      <w:pPr>
        <w:jc w:val="both"/>
      </w:pPr>
    </w:p>
    <w:p w14:paraId="335C4B81" w14:textId="77777777" w:rsidR="00165D8D" w:rsidRDefault="00165D8D" w:rsidP="00165D8D">
      <w:pPr>
        <w:jc w:val="both"/>
      </w:pPr>
    </w:p>
    <w:p w14:paraId="2440F514" w14:textId="77777777" w:rsidR="00165D8D" w:rsidRDefault="00165D8D" w:rsidP="00165D8D">
      <w:pPr>
        <w:jc w:val="both"/>
      </w:pPr>
    </w:p>
    <w:p w14:paraId="5AABB71F" w14:textId="77777777" w:rsidR="00165D8D" w:rsidRDefault="00165D8D" w:rsidP="00165D8D">
      <w:pPr>
        <w:jc w:val="both"/>
      </w:pPr>
    </w:p>
    <w:sectPr w:rsidR="00165D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C49F9"/>
    <w:multiLevelType w:val="multilevel"/>
    <w:tmpl w:val="4166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B5FAD"/>
    <w:multiLevelType w:val="hybridMultilevel"/>
    <w:tmpl w:val="93BE74FC"/>
    <w:lvl w:ilvl="0" w:tplc="94BC83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1F51BD3"/>
    <w:multiLevelType w:val="multilevel"/>
    <w:tmpl w:val="6C380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86BBD"/>
    <w:multiLevelType w:val="multilevel"/>
    <w:tmpl w:val="0F5EE9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A24F6"/>
    <w:multiLevelType w:val="multilevel"/>
    <w:tmpl w:val="7018A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C87225"/>
    <w:multiLevelType w:val="hybridMultilevel"/>
    <w:tmpl w:val="033C7316"/>
    <w:lvl w:ilvl="0" w:tplc="3012A2D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FAF4F90"/>
    <w:multiLevelType w:val="multilevel"/>
    <w:tmpl w:val="205C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54B7A"/>
    <w:multiLevelType w:val="hybridMultilevel"/>
    <w:tmpl w:val="87CACC26"/>
    <w:lvl w:ilvl="0" w:tplc="1B4A2AD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E876847"/>
    <w:multiLevelType w:val="hybridMultilevel"/>
    <w:tmpl w:val="B1FC818E"/>
    <w:lvl w:ilvl="0" w:tplc="7CDC8D2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2C16DA2"/>
    <w:multiLevelType w:val="hybridMultilevel"/>
    <w:tmpl w:val="CCECFBA2"/>
    <w:lvl w:ilvl="0" w:tplc="81ECAAB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7494C3E"/>
    <w:multiLevelType w:val="multilevel"/>
    <w:tmpl w:val="59A0A5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21ADF"/>
    <w:multiLevelType w:val="multilevel"/>
    <w:tmpl w:val="4A9E0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F0D68"/>
    <w:multiLevelType w:val="hybridMultilevel"/>
    <w:tmpl w:val="168C537E"/>
    <w:lvl w:ilvl="0" w:tplc="2C0A0003">
      <w:start w:val="1"/>
      <w:numFmt w:val="bullet"/>
      <w:lvlText w:val="o"/>
      <w:lvlJc w:val="left"/>
      <w:pPr>
        <w:ind w:left="1068" w:hanging="360"/>
      </w:pPr>
      <w:rPr>
        <w:rFonts w:ascii="Courier New" w:hAnsi="Courier New" w:cs="Courier New"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3" w15:restartNumberingAfterBreak="0">
    <w:nsid w:val="77FC5AB4"/>
    <w:multiLevelType w:val="multilevel"/>
    <w:tmpl w:val="CD283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150660">
    <w:abstractNumId w:val="2"/>
  </w:num>
  <w:num w:numId="2" w16cid:durableId="649595509">
    <w:abstractNumId w:val="6"/>
  </w:num>
  <w:num w:numId="3" w16cid:durableId="608856005">
    <w:abstractNumId w:val="11"/>
  </w:num>
  <w:num w:numId="4" w16cid:durableId="95488830">
    <w:abstractNumId w:val="3"/>
  </w:num>
  <w:num w:numId="5" w16cid:durableId="1114207154">
    <w:abstractNumId w:val="13"/>
  </w:num>
  <w:num w:numId="6" w16cid:durableId="1195770392">
    <w:abstractNumId w:val="10"/>
  </w:num>
  <w:num w:numId="7" w16cid:durableId="1499884247">
    <w:abstractNumId w:val="0"/>
  </w:num>
  <w:num w:numId="8" w16cid:durableId="622538071">
    <w:abstractNumId w:val="4"/>
  </w:num>
  <w:num w:numId="9" w16cid:durableId="707796309">
    <w:abstractNumId w:val="7"/>
  </w:num>
  <w:num w:numId="10" w16cid:durableId="416023993">
    <w:abstractNumId w:val="8"/>
  </w:num>
  <w:num w:numId="11" w16cid:durableId="588657882">
    <w:abstractNumId w:val="9"/>
  </w:num>
  <w:num w:numId="12" w16cid:durableId="1237664320">
    <w:abstractNumId w:val="1"/>
  </w:num>
  <w:num w:numId="13" w16cid:durableId="1278677787">
    <w:abstractNumId w:val="5"/>
  </w:num>
  <w:num w:numId="14" w16cid:durableId="13788895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E7"/>
    <w:rsid w:val="00041912"/>
    <w:rsid w:val="001073C5"/>
    <w:rsid w:val="00165D8D"/>
    <w:rsid w:val="00250230"/>
    <w:rsid w:val="002A63E7"/>
    <w:rsid w:val="002F01FF"/>
    <w:rsid w:val="004B60C2"/>
    <w:rsid w:val="00502CC5"/>
    <w:rsid w:val="005B66F7"/>
    <w:rsid w:val="005F7302"/>
    <w:rsid w:val="00603704"/>
    <w:rsid w:val="007C2C02"/>
    <w:rsid w:val="00916DA7"/>
    <w:rsid w:val="009B0A30"/>
    <w:rsid w:val="00CD4880"/>
    <w:rsid w:val="00CE1C87"/>
    <w:rsid w:val="00D47404"/>
    <w:rsid w:val="00E13E46"/>
    <w:rsid w:val="00E147CF"/>
    <w:rsid w:val="00F033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2468"/>
  <w15:chartTrackingRefBased/>
  <w15:docId w15:val="{1DD6FCCC-3D84-4E29-B8AF-B8DE5E58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6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A6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A63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A63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A63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A63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63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63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63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63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A63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A63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A63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A63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A63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63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63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63E7"/>
    <w:rPr>
      <w:rFonts w:eastAsiaTheme="majorEastAsia" w:cstheme="majorBidi"/>
      <w:color w:val="272727" w:themeColor="text1" w:themeTint="D8"/>
    </w:rPr>
  </w:style>
  <w:style w:type="paragraph" w:styleId="Ttulo">
    <w:name w:val="Title"/>
    <w:basedOn w:val="Normal"/>
    <w:next w:val="Normal"/>
    <w:link w:val="TtuloCar"/>
    <w:uiPriority w:val="10"/>
    <w:qFormat/>
    <w:rsid w:val="002A6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63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63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63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63E7"/>
    <w:pPr>
      <w:spacing w:before="160"/>
      <w:jc w:val="center"/>
    </w:pPr>
    <w:rPr>
      <w:i/>
      <w:iCs/>
      <w:color w:val="404040" w:themeColor="text1" w:themeTint="BF"/>
    </w:rPr>
  </w:style>
  <w:style w:type="character" w:customStyle="1" w:styleId="CitaCar">
    <w:name w:val="Cita Car"/>
    <w:basedOn w:val="Fuentedeprrafopredeter"/>
    <w:link w:val="Cita"/>
    <w:uiPriority w:val="29"/>
    <w:rsid w:val="002A63E7"/>
    <w:rPr>
      <w:i/>
      <w:iCs/>
      <w:color w:val="404040" w:themeColor="text1" w:themeTint="BF"/>
    </w:rPr>
  </w:style>
  <w:style w:type="paragraph" w:styleId="Prrafodelista">
    <w:name w:val="List Paragraph"/>
    <w:basedOn w:val="Normal"/>
    <w:uiPriority w:val="34"/>
    <w:qFormat/>
    <w:rsid w:val="002A63E7"/>
    <w:pPr>
      <w:ind w:left="720"/>
      <w:contextualSpacing/>
    </w:pPr>
  </w:style>
  <w:style w:type="character" w:styleId="nfasisintenso">
    <w:name w:val="Intense Emphasis"/>
    <w:basedOn w:val="Fuentedeprrafopredeter"/>
    <w:uiPriority w:val="21"/>
    <w:qFormat/>
    <w:rsid w:val="002A63E7"/>
    <w:rPr>
      <w:i/>
      <w:iCs/>
      <w:color w:val="0F4761" w:themeColor="accent1" w:themeShade="BF"/>
    </w:rPr>
  </w:style>
  <w:style w:type="paragraph" w:styleId="Citadestacada">
    <w:name w:val="Intense Quote"/>
    <w:basedOn w:val="Normal"/>
    <w:next w:val="Normal"/>
    <w:link w:val="CitadestacadaCar"/>
    <w:uiPriority w:val="30"/>
    <w:qFormat/>
    <w:rsid w:val="002A6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A63E7"/>
    <w:rPr>
      <w:i/>
      <w:iCs/>
      <w:color w:val="0F4761" w:themeColor="accent1" w:themeShade="BF"/>
    </w:rPr>
  </w:style>
  <w:style w:type="character" w:styleId="Referenciaintensa">
    <w:name w:val="Intense Reference"/>
    <w:basedOn w:val="Fuentedeprrafopredeter"/>
    <w:uiPriority w:val="32"/>
    <w:qFormat/>
    <w:rsid w:val="002A63E7"/>
    <w:rPr>
      <w:b/>
      <w:bCs/>
      <w:smallCaps/>
      <w:color w:val="0F4761" w:themeColor="accent1" w:themeShade="BF"/>
      <w:spacing w:val="5"/>
    </w:rPr>
  </w:style>
  <w:style w:type="paragraph" w:styleId="TtuloTDC">
    <w:name w:val="TOC Heading"/>
    <w:basedOn w:val="Ttulo1"/>
    <w:next w:val="Normal"/>
    <w:uiPriority w:val="39"/>
    <w:unhideWhenUsed/>
    <w:qFormat/>
    <w:rsid w:val="005B66F7"/>
    <w:pPr>
      <w:spacing w:before="480" w:after="0" w:line="276" w:lineRule="auto"/>
      <w:outlineLvl w:val="9"/>
    </w:pPr>
    <w:rPr>
      <w:b/>
      <w:bCs/>
      <w:kern w:val="0"/>
      <w:sz w:val="28"/>
      <w:szCs w:val="28"/>
      <w:lang w:val="en-US"/>
      <w14:ligatures w14:val="none"/>
    </w:rPr>
  </w:style>
  <w:style w:type="paragraph" w:styleId="TDC1">
    <w:name w:val="toc 1"/>
    <w:basedOn w:val="Normal"/>
    <w:next w:val="Normal"/>
    <w:autoRedefine/>
    <w:uiPriority w:val="39"/>
    <w:unhideWhenUsed/>
    <w:rsid w:val="005B66F7"/>
    <w:pPr>
      <w:spacing w:after="100"/>
    </w:pPr>
    <w:rPr>
      <w:rFonts w:ascii="Calibri" w:eastAsia="Calibri" w:hAnsi="Calibri" w:cs="Calibri"/>
      <w:kern w:val="0"/>
      <w:lang w:eastAsia="es-AR"/>
      <w14:ligatures w14:val="none"/>
    </w:rPr>
  </w:style>
  <w:style w:type="character" w:styleId="Hipervnculo">
    <w:name w:val="Hyperlink"/>
    <w:basedOn w:val="Fuentedeprrafopredeter"/>
    <w:uiPriority w:val="99"/>
    <w:unhideWhenUsed/>
    <w:rsid w:val="005B66F7"/>
    <w:rPr>
      <w:color w:val="467886" w:themeColor="hyperlink"/>
      <w:u w:val="single"/>
    </w:rPr>
  </w:style>
  <w:style w:type="paragraph" w:styleId="TDC2">
    <w:name w:val="toc 2"/>
    <w:basedOn w:val="Normal"/>
    <w:next w:val="Normal"/>
    <w:autoRedefine/>
    <w:uiPriority w:val="39"/>
    <w:unhideWhenUsed/>
    <w:rsid w:val="005B66F7"/>
    <w:pPr>
      <w:spacing w:after="100" w:line="276" w:lineRule="auto"/>
      <w:ind w:left="220"/>
    </w:pPr>
    <w:rPr>
      <w:rFonts w:eastAsiaTheme="minorEastAsia"/>
      <w:kern w:val="0"/>
      <w:lang w:val="en-US"/>
      <w14:ligatures w14:val="none"/>
    </w:rPr>
  </w:style>
  <w:style w:type="paragraph" w:styleId="TDC3">
    <w:name w:val="toc 3"/>
    <w:basedOn w:val="Normal"/>
    <w:next w:val="Normal"/>
    <w:autoRedefine/>
    <w:uiPriority w:val="39"/>
    <w:unhideWhenUsed/>
    <w:rsid w:val="005B66F7"/>
    <w:pPr>
      <w:spacing w:after="100" w:line="276" w:lineRule="auto"/>
      <w:ind w:left="440"/>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56471">
      <w:bodyDiv w:val="1"/>
      <w:marLeft w:val="0"/>
      <w:marRight w:val="0"/>
      <w:marTop w:val="0"/>
      <w:marBottom w:val="0"/>
      <w:divBdr>
        <w:top w:val="none" w:sz="0" w:space="0" w:color="auto"/>
        <w:left w:val="none" w:sz="0" w:space="0" w:color="auto"/>
        <w:bottom w:val="none" w:sz="0" w:space="0" w:color="auto"/>
        <w:right w:val="none" w:sz="0" w:space="0" w:color="auto"/>
      </w:divBdr>
    </w:div>
    <w:div w:id="105463416">
      <w:bodyDiv w:val="1"/>
      <w:marLeft w:val="0"/>
      <w:marRight w:val="0"/>
      <w:marTop w:val="0"/>
      <w:marBottom w:val="0"/>
      <w:divBdr>
        <w:top w:val="none" w:sz="0" w:space="0" w:color="auto"/>
        <w:left w:val="none" w:sz="0" w:space="0" w:color="auto"/>
        <w:bottom w:val="none" w:sz="0" w:space="0" w:color="auto"/>
        <w:right w:val="none" w:sz="0" w:space="0" w:color="auto"/>
      </w:divBdr>
    </w:div>
    <w:div w:id="176772766">
      <w:bodyDiv w:val="1"/>
      <w:marLeft w:val="0"/>
      <w:marRight w:val="0"/>
      <w:marTop w:val="0"/>
      <w:marBottom w:val="0"/>
      <w:divBdr>
        <w:top w:val="none" w:sz="0" w:space="0" w:color="auto"/>
        <w:left w:val="none" w:sz="0" w:space="0" w:color="auto"/>
        <w:bottom w:val="none" w:sz="0" w:space="0" w:color="auto"/>
        <w:right w:val="none" w:sz="0" w:space="0" w:color="auto"/>
      </w:divBdr>
    </w:div>
    <w:div w:id="254898231">
      <w:bodyDiv w:val="1"/>
      <w:marLeft w:val="0"/>
      <w:marRight w:val="0"/>
      <w:marTop w:val="0"/>
      <w:marBottom w:val="0"/>
      <w:divBdr>
        <w:top w:val="none" w:sz="0" w:space="0" w:color="auto"/>
        <w:left w:val="none" w:sz="0" w:space="0" w:color="auto"/>
        <w:bottom w:val="none" w:sz="0" w:space="0" w:color="auto"/>
        <w:right w:val="none" w:sz="0" w:space="0" w:color="auto"/>
      </w:divBdr>
    </w:div>
    <w:div w:id="265312542">
      <w:bodyDiv w:val="1"/>
      <w:marLeft w:val="0"/>
      <w:marRight w:val="0"/>
      <w:marTop w:val="0"/>
      <w:marBottom w:val="0"/>
      <w:divBdr>
        <w:top w:val="none" w:sz="0" w:space="0" w:color="auto"/>
        <w:left w:val="none" w:sz="0" w:space="0" w:color="auto"/>
        <w:bottom w:val="none" w:sz="0" w:space="0" w:color="auto"/>
        <w:right w:val="none" w:sz="0" w:space="0" w:color="auto"/>
      </w:divBdr>
    </w:div>
    <w:div w:id="420418121">
      <w:bodyDiv w:val="1"/>
      <w:marLeft w:val="0"/>
      <w:marRight w:val="0"/>
      <w:marTop w:val="0"/>
      <w:marBottom w:val="0"/>
      <w:divBdr>
        <w:top w:val="none" w:sz="0" w:space="0" w:color="auto"/>
        <w:left w:val="none" w:sz="0" w:space="0" w:color="auto"/>
        <w:bottom w:val="none" w:sz="0" w:space="0" w:color="auto"/>
        <w:right w:val="none" w:sz="0" w:space="0" w:color="auto"/>
      </w:divBdr>
    </w:div>
    <w:div w:id="429278430">
      <w:bodyDiv w:val="1"/>
      <w:marLeft w:val="0"/>
      <w:marRight w:val="0"/>
      <w:marTop w:val="0"/>
      <w:marBottom w:val="0"/>
      <w:divBdr>
        <w:top w:val="none" w:sz="0" w:space="0" w:color="auto"/>
        <w:left w:val="none" w:sz="0" w:space="0" w:color="auto"/>
        <w:bottom w:val="none" w:sz="0" w:space="0" w:color="auto"/>
        <w:right w:val="none" w:sz="0" w:space="0" w:color="auto"/>
      </w:divBdr>
    </w:div>
    <w:div w:id="454834818">
      <w:bodyDiv w:val="1"/>
      <w:marLeft w:val="0"/>
      <w:marRight w:val="0"/>
      <w:marTop w:val="0"/>
      <w:marBottom w:val="0"/>
      <w:divBdr>
        <w:top w:val="none" w:sz="0" w:space="0" w:color="auto"/>
        <w:left w:val="none" w:sz="0" w:space="0" w:color="auto"/>
        <w:bottom w:val="none" w:sz="0" w:space="0" w:color="auto"/>
        <w:right w:val="none" w:sz="0" w:space="0" w:color="auto"/>
      </w:divBdr>
    </w:div>
    <w:div w:id="569274915">
      <w:bodyDiv w:val="1"/>
      <w:marLeft w:val="0"/>
      <w:marRight w:val="0"/>
      <w:marTop w:val="0"/>
      <w:marBottom w:val="0"/>
      <w:divBdr>
        <w:top w:val="none" w:sz="0" w:space="0" w:color="auto"/>
        <w:left w:val="none" w:sz="0" w:space="0" w:color="auto"/>
        <w:bottom w:val="none" w:sz="0" w:space="0" w:color="auto"/>
        <w:right w:val="none" w:sz="0" w:space="0" w:color="auto"/>
      </w:divBdr>
    </w:div>
    <w:div w:id="587806999">
      <w:bodyDiv w:val="1"/>
      <w:marLeft w:val="0"/>
      <w:marRight w:val="0"/>
      <w:marTop w:val="0"/>
      <w:marBottom w:val="0"/>
      <w:divBdr>
        <w:top w:val="none" w:sz="0" w:space="0" w:color="auto"/>
        <w:left w:val="none" w:sz="0" w:space="0" w:color="auto"/>
        <w:bottom w:val="none" w:sz="0" w:space="0" w:color="auto"/>
        <w:right w:val="none" w:sz="0" w:space="0" w:color="auto"/>
      </w:divBdr>
    </w:div>
    <w:div w:id="693119084">
      <w:bodyDiv w:val="1"/>
      <w:marLeft w:val="0"/>
      <w:marRight w:val="0"/>
      <w:marTop w:val="0"/>
      <w:marBottom w:val="0"/>
      <w:divBdr>
        <w:top w:val="none" w:sz="0" w:space="0" w:color="auto"/>
        <w:left w:val="none" w:sz="0" w:space="0" w:color="auto"/>
        <w:bottom w:val="none" w:sz="0" w:space="0" w:color="auto"/>
        <w:right w:val="none" w:sz="0" w:space="0" w:color="auto"/>
      </w:divBdr>
    </w:div>
    <w:div w:id="720634786">
      <w:bodyDiv w:val="1"/>
      <w:marLeft w:val="0"/>
      <w:marRight w:val="0"/>
      <w:marTop w:val="0"/>
      <w:marBottom w:val="0"/>
      <w:divBdr>
        <w:top w:val="none" w:sz="0" w:space="0" w:color="auto"/>
        <w:left w:val="none" w:sz="0" w:space="0" w:color="auto"/>
        <w:bottom w:val="none" w:sz="0" w:space="0" w:color="auto"/>
        <w:right w:val="none" w:sz="0" w:space="0" w:color="auto"/>
      </w:divBdr>
    </w:div>
    <w:div w:id="787970934">
      <w:bodyDiv w:val="1"/>
      <w:marLeft w:val="0"/>
      <w:marRight w:val="0"/>
      <w:marTop w:val="0"/>
      <w:marBottom w:val="0"/>
      <w:divBdr>
        <w:top w:val="none" w:sz="0" w:space="0" w:color="auto"/>
        <w:left w:val="none" w:sz="0" w:space="0" w:color="auto"/>
        <w:bottom w:val="none" w:sz="0" w:space="0" w:color="auto"/>
        <w:right w:val="none" w:sz="0" w:space="0" w:color="auto"/>
      </w:divBdr>
    </w:div>
    <w:div w:id="848448815">
      <w:bodyDiv w:val="1"/>
      <w:marLeft w:val="0"/>
      <w:marRight w:val="0"/>
      <w:marTop w:val="0"/>
      <w:marBottom w:val="0"/>
      <w:divBdr>
        <w:top w:val="none" w:sz="0" w:space="0" w:color="auto"/>
        <w:left w:val="none" w:sz="0" w:space="0" w:color="auto"/>
        <w:bottom w:val="none" w:sz="0" w:space="0" w:color="auto"/>
        <w:right w:val="none" w:sz="0" w:space="0" w:color="auto"/>
      </w:divBdr>
    </w:div>
    <w:div w:id="1104417086">
      <w:bodyDiv w:val="1"/>
      <w:marLeft w:val="0"/>
      <w:marRight w:val="0"/>
      <w:marTop w:val="0"/>
      <w:marBottom w:val="0"/>
      <w:divBdr>
        <w:top w:val="none" w:sz="0" w:space="0" w:color="auto"/>
        <w:left w:val="none" w:sz="0" w:space="0" w:color="auto"/>
        <w:bottom w:val="none" w:sz="0" w:space="0" w:color="auto"/>
        <w:right w:val="none" w:sz="0" w:space="0" w:color="auto"/>
      </w:divBdr>
    </w:div>
    <w:div w:id="1122646870">
      <w:bodyDiv w:val="1"/>
      <w:marLeft w:val="0"/>
      <w:marRight w:val="0"/>
      <w:marTop w:val="0"/>
      <w:marBottom w:val="0"/>
      <w:divBdr>
        <w:top w:val="none" w:sz="0" w:space="0" w:color="auto"/>
        <w:left w:val="none" w:sz="0" w:space="0" w:color="auto"/>
        <w:bottom w:val="none" w:sz="0" w:space="0" w:color="auto"/>
        <w:right w:val="none" w:sz="0" w:space="0" w:color="auto"/>
      </w:divBdr>
    </w:div>
    <w:div w:id="1128276907">
      <w:bodyDiv w:val="1"/>
      <w:marLeft w:val="0"/>
      <w:marRight w:val="0"/>
      <w:marTop w:val="0"/>
      <w:marBottom w:val="0"/>
      <w:divBdr>
        <w:top w:val="none" w:sz="0" w:space="0" w:color="auto"/>
        <w:left w:val="none" w:sz="0" w:space="0" w:color="auto"/>
        <w:bottom w:val="none" w:sz="0" w:space="0" w:color="auto"/>
        <w:right w:val="none" w:sz="0" w:space="0" w:color="auto"/>
      </w:divBdr>
    </w:div>
    <w:div w:id="1142043084">
      <w:bodyDiv w:val="1"/>
      <w:marLeft w:val="0"/>
      <w:marRight w:val="0"/>
      <w:marTop w:val="0"/>
      <w:marBottom w:val="0"/>
      <w:divBdr>
        <w:top w:val="none" w:sz="0" w:space="0" w:color="auto"/>
        <w:left w:val="none" w:sz="0" w:space="0" w:color="auto"/>
        <w:bottom w:val="none" w:sz="0" w:space="0" w:color="auto"/>
        <w:right w:val="none" w:sz="0" w:space="0" w:color="auto"/>
      </w:divBdr>
    </w:div>
    <w:div w:id="1286422268">
      <w:bodyDiv w:val="1"/>
      <w:marLeft w:val="0"/>
      <w:marRight w:val="0"/>
      <w:marTop w:val="0"/>
      <w:marBottom w:val="0"/>
      <w:divBdr>
        <w:top w:val="none" w:sz="0" w:space="0" w:color="auto"/>
        <w:left w:val="none" w:sz="0" w:space="0" w:color="auto"/>
        <w:bottom w:val="none" w:sz="0" w:space="0" w:color="auto"/>
        <w:right w:val="none" w:sz="0" w:space="0" w:color="auto"/>
      </w:divBdr>
    </w:div>
    <w:div w:id="1297680978">
      <w:bodyDiv w:val="1"/>
      <w:marLeft w:val="0"/>
      <w:marRight w:val="0"/>
      <w:marTop w:val="0"/>
      <w:marBottom w:val="0"/>
      <w:divBdr>
        <w:top w:val="none" w:sz="0" w:space="0" w:color="auto"/>
        <w:left w:val="none" w:sz="0" w:space="0" w:color="auto"/>
        <w:bottom w:val="none" w:sz="0" w:space="0" w:color="auto"/>
        <w:right w:val="none" w:sz="0" w:space="0" w:color="auto"/>
      </w:divBdr>
    </w:div>
    <w:div w:id="1376468083">
      <w:bodyDiv w:val="1"/>
      <w:marLeft w:val="0"/>
      <w:marRight w:val="0"/>
      <w:marTop w:val="0"/>
      <w:marBottom w:val="0"/>
      <w:divBdr>
        <w:top w:val="none" w:sz="0" w:space="0" w:color="auto"/>
        <w:left w:val="none" w:sz="0" w:space="0" w:color="auto"/>
        <w:bottom w:val="none" w:sz="0" w:space="0" w:color="auto"/>
        <w:right w:val="none" w:sz="0" w:space="0" w:color="auto"/>
      </w:divBdr>
    </w:div>
    <w:div w:id="1543054401">
      <w:bodyDiv w:val="1"/>
      <w:marLeft w:val="0"/>
      <w:marRight w:val="0"/>
      <w:marTop w:val="0"/>
      <w:marBottom w:val="0"/>
      <w:divBdr>
        <w:top w:val="none" w:sz="0" w:space="0" w:color="auto"/>
        <w:left w:val="none" w:sz="0" w:space="0" w:color="auto"/>
        <w:bottom w:val="none" w:sz="0" w:space="0" w:color="auto"/>
        <w:right w:val="none" w:sz="0" w:space="0" w:color="auto"/>
      </w:divBdr>
    </w:div>
    <w:div w:id="1803309594">
      <w:bodyDiv w:val="1"/>
      <w:marLeft w:val="0"/>
      <w:marRight w:val="0"/>
      <w:marTop w:val="0"/>
      <w:marBottom w:val="0"/>
      <w:divBdr>
        <w:top w:val="none" w:sz="0" w:space="0" w:color="auto"/>
        <w:left w:val="none" w:sz="0" w:space="0" w:color="auto"/>
        <w:bottom w:val="none" w:sz="0" w:space="0" w:color="auto"/>
        <w:right w:val="none" w:sz="0" w:space="0" w:color="auto"/>
      </w:divBdr>
    </w:div>
    <w:div w:id="1811244626">
      <w:bodyDiv w:val="1"/>
      <w:marLeft w:val="0"/>
      <w:marRight w:val="0"/>
      <w:marTop w:val="0"/>
      <w:marBottom w:val="0"/>
      <w:divBdr>
        <w:top w:val="none" w:sz="0" w:space="0" w:color="auto"/>
        <w:left w:val="none" w:sz="0" w:space="0" w:color="auto"/>
        <w:bottom w:val="none" w:sz="0" w:space="0" w:color="auto"/>
        <w:right w:val="none" w:sz="0" w:space="0" w:color="auto"/>
      </w:divBdr>
    </w:div>
    <w:div w:id="1864780575">
      <w:bodyDiv w:val="1"/>
      <w:marLeft w:val="0"/>
      <w:marRight w:val="0"/>
      <w:marTop w:val="0"/>
      <w:marBottom w:val="0"/>
      <w:divBdr>
        <w:top w:val="none" w:sz="0" w:space="0" w:color="auto"/>
        <w:left w:val="none" w:sz="0" w:space="0" w:color="auto"/>
        <w:bottom w:val="none" w:sz="0" w:space="0" w:color="auto"/>
        <w:right w:val="none" w:sz="0" w:space="0" w:color="auto"/>
      </w:divBdr>
    </w:div>
    <w:div w:id="1901791392">
      <w:bodyDiv w:val="1"/>
      <w:marLeft w:val="0"/>
      <w:marRight w:val="0"/>
      <w:marTop w:val="0"/>
      <w:marBottom w:val="0"/>
      <w:divBdr>
        <w:top w:val="none" w:sz="0" w:space="0" w:color="auto"/>
        <w:left w:val="none" w:sz="0" w:space="0" w:color="auto"/>
        <w:bottom w:val="none" w:sz="0" w:space="0" w:color="auto"/>
        <w:right w:val="none" w:sz="0" w:space="0" w:color="auto"/>
      </w:divBdr>
    </w:div>
    <w:div w:id="2073851077">
      <w:bodyDiv w:val="1"/>
      <w:marLeft w:val="0"/>
      <w:marRight w:val="0"/>
      <w:marTop w:val="0"/>
      <w:marBottom w:val="0"/>
      <w:divBdr>
        <w:top w:val="none" w:sz="0" w:space="0" w:color="auto"/>
        <w:left w:val="none" w:sz="0" w:space="0" w:color="auto"/>
        <w:bottom w:val="none" w:sz="0" w:space="0" w:color="auto"/>
        <w:right w:val="none" w:sz="0" w:space="0" w:color="auto"/>
      </w:divBdr>
    </w:div>
    <w:div w:id="207469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1031</Words>
  <Characters>5674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Monteros</dc:creator>
  <cp:keywords/>
  <dc:description/>
  <cp:lastModifiedBy>Lucía Monteros</cp:lastModifiedBy>
  <cp:revision>7</cp:revision>
  <dcterms:created xsi:type="dcterms:W3CDTF">2024-11-15T17:16:00Z</dcterms:created>
  <dcterms:modified xsi:type="dcterms:W3CDTF">2024-11-15T23:26:00Z</dcterms:modified>
</cp:coreProperties>
</file>