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D34D9" w14:textId="3AD11DBB" w:rsidR="00782D01" w:rsidRDefault="00782D01">
      <w:r>
        <w:t xml:space="preserve">Starting with a service scan on the target </w:t>
      </w:r>
      <w:proofErr w:type="spellStart"/>
      <w:proofErr w:type="gramStart"/>
      <w:r>
        <w:t>demo.ine.local</w:t>
      </w:r>
      <w:proofErr w:type="spellEnd"/>
      <w:proofErr w:type="gramEnd"/>
      <w:r>
        <w:t xml:space="preserve">, a team is dividing tasks up to tackle. </w:t>
      </w:r>
    </w:p>
    <w:p w14:paraId="2E897B48" w14:textId="7F1C03C1" w:rsidR="00782D01" w:rsidRDefault="00782D01">
      <w:r>
        <w:rPr>
          <w:noProof/>
        </w:rPr>
        <w:drawing>
          <wp:inline distT="0" distB="0" distL="0" distR="0" wp14:anchorId="3D6D977E" wp14:editId="434582E0">
            <wp:extent cx="5939155" cy="3100070"/>
            <wp:effectExtent l="0" t="0" r="4445" b="5080"/>
            <wp:docPr id="212029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593AC" w14:textId="77777777" w:rsidR="00782D01" w:rsidRDefault="00782D01">
      <w:r>
        <w:t xml:space="preserve">Scenario: </w:t>
      </w:r>
      <w:proofErr w:type="gramStart"/>
      <w:r>
        <w:t>We’re</w:t>
      </w:r>
      <w:proofErr w:type="gramEnd"/>
      <w:r>
        <w:t xml:space="preserve"> attempting to crack ftp as a vector.</w:t>
      </w:r>
    </w:p>
    <w:p w14:paraId="617EBF2D" w14:textId="77777777" w:rsidR="00782D01" w:rsidRDefault="00782D01">
      <w:proofErr w:type="gramStart"/>
      <w:r>
        <w:t>Let’s</w:t>
      </w:r>
      <w:proofErr w:type="gramEnd"/>
      <w:r>
        <w:t xml:space="preserve"> start with searching </w:t>
      </w:r>
      <w:proofErr w:type="spellStart"/>
      <w:r>
        <w:t>msfconsole</w:t>
      </w:r>
      <w:proofErr w:type="spellEnd"/>
      <w:r>
        <w:t xml:space="preserve"> for anything we can use.</w:t>
      </w:r>
    </w:p>
    <w:p w14:paraId="3F14F5D3" w14:textId="37E8091C" w:rsidR="00782D01" w:rsidRDefault="00782D01">
      <w:r>
        <w:t xml:space="preserve">Below, #6 looks ok. </w:t>
      </w:r>
      <w:proofErr w:type="gramStart"/>
      <w:r>
        <w:t>It’s</w:t>
      </w:r>
      <w:proofErr w:type="gramEnd"/>
      <w:r>
        <w:t xml:space="preserve"> got an excellent rank and might be easy to use.</w:t>
      </w:r>
      <w:r>
        <w:rPr>
          <w:noProof/>
        </w:rPr>
        <w:drawing>
          <wp:inline distT="0" distB="0" distL="0" distR="0" wp14:anchorId="122EF90F" wp14:editId="49BB85B7">
            <wp:extent cx="5939155" cy="1550035"/>
            <wp:effectExtent l="0" t="0" r="4445" b="0"/>
            <wp:docPr id="9703113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37278" w14:textId="611FD75F" w:rsidR="00782D01" w:rsidRDefault="00782D01">
      <w:r>
        <w:t xml:space="preserve">Well, while researching that, I just got straight up told to check for anonymous logins first, so </w:t>
      </w:r>
      <w:proofErr w:type="gramStart"/>
      <w:r>
        <w:t>let’s</w:t>
      </w:r>
      <w:proofErr w:type="gramEnd"/>
      <w:r>
        <w:t xml:space="preserve"> do that. Not sure why, but if the captain says to do it, </w:t>
      </w:r>
      <w:proofErr w:type="gramStart"/>
      <w:r>
        <w:t>it’s</w:t>
      </w:r>
      <w:proofErr w:type="gramEnd"/>
      <w:r>
        <w:t xml:space="preserve"> </w:t>
      </w:r>
      <w:proofErr w:type="spellStart"/>
      <w:r>
        <w:t>gotta</w:t>
      </w:r>
      <w:proofErr w:type="spellEnd"/>
      <w:r>
        <w:t xml:space="preserve"> be done somehow.</w:t>
      </w:r>
    </w:p>
    <w:p w14:paraId="260CDA13" w14:textId="3D0916DA" w:rsidR="00782D01" w:rsidRDefault="00782D01">
      <w:r>
        <w:t>The auxiliary module below can help</w:t>
      </w:r>
    </w:p>
    <w:p w14:paraId="570D2583" w14:textId="4D679BCC" w:rsidR="00782D01" w:rsidRDefault="00782D01">
      <w:r>
        <w:t>Command: use auxiliary/scanner/ftp/anonymous</w:t>
      </w:r>
    </w:p>
    <w:p w14:paraId="558F6337" w14:textId="3FA2DE5D" w:rsidR="00782D01" w:rsidRDefault="00782D01">
      <w:r>
        <w:t xml:space="preserve">Checks if anonymous login is available… which should also be visible from just </w:t>
      </w:r>
      <w:proofErr w:type="gramStart"/>
      <w:r>
        <w:t>an</w:t>
      </w:r>
      <w:proofErr w:type="gramEnd"/>
      <w:r>
        <w:t xml:space="preserve">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scan… but apparently that’s not good enough? The captain </w:t>
      </w:r>
      <w:proofErr w:type="gramStart"/>
      <w:r>
        <w:t>isn’t</w:t>
      </w:r>
      <w:proofErr w:type="gramEnd"/>
      <w:r>
        <w:t xml:space="preserve"> being clear </w:t>
      </w:r>
      <w:r>
        <w:rPr>
          <w:i/>
          <w:iCs/>
        </w:rPr>
        <w:t>why</w:t>
      </w:r>
      <w:r>
        <w:t xml:space="preserve"> this is needed…</w:t>
      </w:r>
    </w:p>
    <w:p w14:paraId="4581B307" w14:textId="496DFFBD" w:rsidR="00782D01" w:rsidRPr="00782D01" w:rsidRDefault="00782D01">
      <w:r>
        <w:t xml:space="preserve">Well, I just need to set the RHOSTS to the target </w:t>
      </w:r>
      <w:proofErr w:type="spellStart"/>
      <w:r>
        <w:t>ip</w:t>
      </w:r>
      <w:proofErr w:type="spellEnd"/>
      <w:r>
        <w:t xml:space="preserve"> address, it seems.</w:t>
      </w:r>
    </w:p>
    <w:p w14:paraId="51F08DE3" w14:textId="2BF758E6" w:rsidR="00782D01" w:rsidRDefault="00782D01">
      <w:r>
        <w:rPr>
          <w:noProof/>
        </w:rPr>
        <w:lastRenderedPageBreak/>
        <w:drawing>
          <wp:inline distT="0" distB="0" distL="0" distR="0" wp14:anchorId="4DA88EBF" wp14:editId="0918869A">
            <wp:extent cx="5939155" cy="1784985"/>
            <wp:effectExtent l="0" t="0" r="4445" b="5715"/>
            <wp:docPr id="17803730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8F3B4" w14:textId="0EE0CC4A" w:rsidR="00782D01" w:rsidRDefault="00782D01">
      <w:r>
        <w:t xml:space="preserve">well, </w:t>
      </w:r>
      <w:proofErr w:type="gramStart"/>
      <w:r>
        <w:t>there’s</w:t>
      </w:r>
      <w:proofErr w:type="gramEnd"/>
      <w:r>
        <w:t xml:space="preserve"> no output, and that was a waste.</w:t>
      </w:r>
    </w:p>
    <w:p w14:paraId="46FDE38F" w14:textId="2CAC8234" w:rsidR="00782D01" w:rsidRDefault="00782D01">
      <w:r>
        <w:t xml:space="preserve">I </w:t>
      </w:r>
      <w:proofErr w:type="gramStart"/>
      <w:r>
        <w:t>could’ve</w:t>
      </w:r>
      <w:proofErr w:type="gramEnd"/>
      <w:r>
        <w:t xml:space="preserve"> told you that from the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scan…</w:t>
      </w:r>
    </w:p>
    <w:p w14:paraId="2F99F456" w14:textId="35F02247" w:rsidR="00782D01" w:rsidRDefault="00782D01">
      <w:r>
        <w:rPr>
          <w:noProof/>
        </w:rPr>
        <w:drawing>
          <wp:inline distT="0" distB="0" distL="0" distR="0" wp14:anchorId="2440551E" wp14:editId="2A951FC2">
            <wp:extent cx="5198745" cy="992505"/>
            <wp:effectExtent l="0" t="0" r="1905" b="0"/>
            <wp:docPr id="6698117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2910F" w14:textId="6DC3804A" w:rsidR="00782D01" w:rsidRDefault="00782D01">
      <w:r>
        <w:t xml:space="preserve">I got told to just ditch my previous attempt in looking at the </w:t>
      </w:r>
      <w:proofErr w:type="spellStart"/>
      <w:r>
        <w:t>msf</w:t>
      </w:r>
      <w:proofErr w:type="spellEnd"/>
      <w:r>
        <w:t xml:space="preserve"> modules and to pivot to a hydra </w:t>
      </w:r>
      <w:proofErr w:type="spellStart"/>
      <w:r>
        <w:t>bruteforce</w:t>
      </w:r>
      <w:proofErr w:type="spellEnd"/>
      <w:r>
        <w:t xml:space="preserve">, so </w:t>
      </w:r>
      <w:proofErr w:type="gramStart"/>
      <w:r>
        <w:t>let’s</w:t>
      </w:r>
      <w:proofErr w:type="gramEnd"/>
      <w:r>
        <w:t xml:space="preserve"> go do that.</w:t>
      </w:r>
    </w:p>
    <w:p w14:paraId="05772F94" w14:textId="159DA44C" w:rsidR="00782D01" w:rsidRDefault="00782D01">
      <w:r>
        <w:t xml:space="preserve">We find the user </w:t>
      </w:r>
      <w:proofErr w:type="gramStart"/>
      <w:r>
        <w:t>an</w:t>
      </w:r>
      <w:proofErr w:type="gramEnd"/>
      <w:r>
        <w:t xml:space="preserve"> pass as both being “vagrant”</w:t>
      </w:r>
    </w:p>
    <w:p w14:paraId="3EC08965" w14:textId="3FCDF725" w:rsidR="00782D01" w:rsidRDefault="00782D01">
      <w:r>
        <w:t>Wait, why is login failing?</w:t>
      </w:r>
    </w:p>
    <w:p w14:paraId="55D11255" w14:textId="3807E71E" w:rsidR="00782D01" w:rsidRDefault="00782D01">
      <w:r>
        <w:rPr>
          <w:noProof/>
        </w:rPr>
        <w:drawing>
          <wp:inline distT="0" distB="0" distL="0" distR="0" wp14:anchorId="4D056290" wp14:editId="0C7678E0">
            <wp:extent cx="5939155" cy="1724025"/>
            <wp:effectExtent l="0" t="0" r="4445" b="9525"/>
            <wp:docPr id="14444722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65CF0" w14:textId="648B9557" w:rsidR="00782D01" w:rsidRDefault="00782D01">
      <w:r>
        <w:t xml:space="preserve">Okay, exit out and try again… </w:t>
      </w:r>
      <w:proofErr w:type="gramStart"/>
      <w:r>
        <w:t>must’ve</w:t>
      </w:r>
      <w:proofErr w:type="gramEnd"/>
      <w:r>
        <w:t xml:space="preserve"> typed in something wrong. It happens.</w:t>
      </w:r>
    </w:p>
    <w:p w14:paraId="759C71E7" w14:textId="4819D784" w:rsidR="00782D01" w:rsidRDefault="00782D01">
      <w:proofErr w:type="gramStart"/>
      <w:r>
        <w:t>We’re</w:t>
      </w:r>
      <w:proofErr w:type="gramEnd"/>
      <w:r>
        <w:t xml:space="preserve"> in ftp via command line now</w:t>
      </w:r>
    </w:p>
    <w:p w14:paraId="2038E91A" w14:textId="2A0E013D" w:rsidR="00782D01" w:rsidRDefault="00782D01">
      <w:r>
        <w:rPr>
          <w:noProof/>
        </w:rPr>
        <w:lastRenderedPageBreak/>
        <w:drawing>
          <wp:inline distT="0" distB="0" distL="0" distR="0" wp14:anchorId="5A6D0576" wp14:editId="745CE018">
            <wp:extent cx="5181600" cy="3657600"/>
            <wp:effectExtent l="0" t="0" r="0" b="0"/>
            <wp:docPr id="6743585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B5075" w14:textId="1430159E" w:rsidR="00782D01" w:rsidRDefault="00782D01">
      <w:r>
        <w:t>New orders: deface the index.html to prove we can compromise their data. They want something they can see clearly.</w:t>
      </w:r>
    </w:p>
    <w:p w14:paraId="64C97ECF" w14:textId="26A7F426" w:rsidR="00782D01" w:rsidRDefault="00782D01">
      <w:r>
        <w:t>Use command: get index.html</w:t>
      </w:r>
    </w:p>
    <w:p w14:paraId="12704DB1" w14:textId="4BEAA40C" w:rsidR="00782D01" w:rsidRDefault="00782D01">
      <w:r>
        <w:t>That downloads the remote file, index.html, to the local attack machine.</w:t>
      </w:r>
    </w:p>
    <w:p w14:paraId="59A9FAB3" w14:textId="489D5ACB" w:rsidR="00782D01" w:rsidRDefault="00782D01">
      <w:r>
        <w:rPr>
          <w:noProof/>
        </w:rPr>
        <w:drawing>
          <wp:inline distT="0" distB="0" distL="0" distR="0" wp14:anchorId="41F60713" wp14:editId="30AF1AA1">
            <wp:extent cx="5939155" cy="1724025"/>
            <wp:effectExtent l="0" t="0" r="4445" b="9525"/>
            <wp:docPr id="9933702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AA651" w14:textId="4DE4AF90" w:rsidR="00782D01" w:rsidRDefault="00782D01">
      <w:r>
        <w:t>…</w:t>
      </w:r>
    </w:p>
    <w:p w14:paraId="2488E5BC" w14:textId="7CD677B7" w:rsidR="00782D01" w:rsidRDefault="00782D01">
      <w:r>
        <w:rPr>
          <w:noProof/>
        </w:rPr>
        <w:lastRenderedPageBreak/>
        <w:drawing>
          <wp:inline distT="0" distB="0" distL="0" distR="0" wp14:anchorId="2475FC99" wp14:editId="1C6F81E2">
            <wp:extent cx="5939155" cy="1776730"/>
            <wp:effectExtent l="0" t="0" r="4445" b="0"/>
            <wp:docPr id="252203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F19BE" w14:textId="4A366208" w:rsidR="00782D01" w:rsidRDefault="00782D01">
      <w:r>
        <w:t>Edit some stuff in the webpage to make it obvious….</w:t>
      </w:r>
    </w:p>
    <w:p w14:paraId="0FAB2CF5" w14:textId="50A2071C" w:rsidR="00782D01" w:rsidRDefault="00782D01">
      <w:r>
        <w:t>This h1 should catch their attention, hacky as it is.</w:t>
      </w:r>
    </w:p>
    <w:p w14:paraId="4D9AED1E" w14:textId="17A72F51" w:rsidR="00782D01" w:rsidRDefault="00782D01">
      <w:r>
        <w:t xml:space="preserve">Save the file locally. Next, </w:t>
      </w:r>
      <w:proofErr w:type="gramStart"/>
      <w:r>
        <w:t>we’ll</w:t>
      </w:r>
      <w:proofErr w:type="gramEnd"/>
      <w:r>
        <w:t xml:space="preserve"> put it on the remote victim machine</w:t>
      </w:r>
    </w:p>
    <w:p w14:paraId="4C5793C9" w14:textId="177445C8" w:rsidR="00782D01" w:rsidRDefault="00782D01" w:rsidP="00782D01">
      <w:pPr>
        <w:pStyle w:val="ListParagraph"/>
        <w:numPr>
          <w:ilvl w:val="0"/>
          <w:numId w:val="1"/>
        </w:numPr>
      </w:pPr>
      <w:r>
        <w:t xml:space="preserve">Reconnect to ftp with the previous credentials. Then use command: put </w:t>
      </w:r>
      <w:proofErr w:type="gramStart"/>
      <w:r>
        <w:t>index.html .</w:t>
      </w:r>
      <w:proofErr w:type="gramEnd"/>
      <w:r>
        <w:t xml:space="preserve"> By matching the previous filename, we overwrite it in place</w:t>
      </w:r>
    </w:p>
    <w:p w14:paraId="0E3851CA" w14:textId="1E94563F" w:rsidR="00782D01" w:rsidRDefault="00782D01" w:rsidP="00782D01">
      <w:pPr>
        <w:pStyle w:val="ListParagraph"/>
        <w:numPr>
          <w:ilvl w:val="0"/>
          <w:numId w:val="1"/>
        </w:numPr>
      </w:pPr>
      <w:r>
        <w:t>We can see the index.html in the file structure. No new file, because existing one with same name is overwritten.</w:t>
      </w:r>
    </w:p>
    <w:p w14:paraId="6B7EDAF0" w14:textId="3A388A80" w:rsidR="00782D01" w:rsidRDefault="00C5743F" w:rsidP="00782D01">
      <w:pPr>
        <w:pStyle w:val="ListParagraph"/>
        <w:numPr>
          <w:ilvl w:val="0"/>
          <w:numId w:val="1"/>
        </w:numPr>
      </w:pPr>
      <w:r>
        <w:t>In the browser, we see the modifications with the h1 overlayed on the defaced website</w:t>
      </w:r>
    </w:p>
    <w:p w14:paraId="203BE867" w14:textId="597E8626" w:rsidR="00C5743F" w:rsidRDefault="00C5743F" w:rsidP="00C5743F">
      <w:pPr>
        <w:pStyle w:val="ListParagraph"/>
      </w:pPr>
      <w:r>
        <w:t>NOTE: this is a bad visual for the lab. The lab was pre-configured to have this dumb “</w:t>
      </w:r>
      <w:proofErr w:type="spellStart"/>
      <w:r>
        <w:t>hahaha</w:t>
      </w:r>
      <w:proofErr w:type="spellEnd"/>
      <w:r>
        <w:t>” image as the background as the default for the website. This is a baffling decision and another grain of sand in the bag.</w:t>
      </w:r>
    </w:p>
    <w:p w14:paraId="72CB0373" w14:textId="156CE875" w:rsidR="00782D01" w:rsidRDefault="00782D01">
      <w:r>
        <w:rPr>
          <w:noProof/>
        </w:rPr>
        <w:drawing>
          <wp:inline distT="0" distB="0" distL="0" distR="0" wp14:anchorId="755076B1" wp14:editId="058D3668">
            <wp:extent cx="5974080" cy="2351405"/>
            <wp:effectExtent l="0" t="0" r="7620" b="0"/>
            <wp:docPr id="3534000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708EE" w14:textId="77777777" w:rsidR="00C5743F" w:rsidRDefault="00C5743F"/>
    <w:p w14:paraId="4CE55974" w14:textId="38B7B2A2" w:rsidR="00C5743F" w:rsidRDefault="00C5743F">
      <w:r>
        <w:t xml:space="preserve">Well, </w:t>
      </w:r>
      <w:proofErr w:type="gramStart"/>
      <w:r>
        <w:t>that’s</w:t>
      </w:r>
      <w:proofErr w:type="gramEnd"/>
      <w:r>
        <w:t xml:space="preserve"> all for defacement, I guess. </w:t>
      </w:r>
    </w:p>
    <w:sectPr w:rsidR="00C57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73467"/>
    <w:multiLevelType w:val="hybridMultilevel"/>
    <w:tmpl w:val="0EAE9E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021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01"/>
    <w:rsid w:val="00782D01"/>
    <w:rsid w:val="00870C6C"/>
    <w:rsid w:val="00C5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AD4E"/>
  <w15:chartTrackingRefBased/>
  <w15:docId w15:val="{186BAFC1-F64E-406E-9BAB-ED4864EC3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1</cp:revision>
  <dcterms:created xsi:type="dcterms:W3CDTF">2024-08-20T02:18:00Z</dcterms:created>
  <dcterms:modified xsi:type="dcterms:W3CDTF">2024-08-20T02:30:00Z</dcterms:modified>
</cp:coreProperties>
</file>