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Calibri" w:cs="Calibri" w:eastAsia="Calibri" w:hAnsi="Calibri"/>
          <w:b/>
          <w:bCs/>
          <w:color w:val="9A7B27"/>
          <w:spacing w:val="80"/>
          <w:sz w:val="20"/>
          <w:szCs w:val="20"/>
        </w:rPr>
        <w:t xml:space="preserve">CRAMELE ODOBEȘTI</w:t>
      </w:r>
    </w:p>
    <w:p>
      <w:pPr>
        <w:spacing w:after="90" w:before="220"/>
      </w:pPr>
      <w:r>
        <w:rPr>
          <w:rFonts w:ascii="Georgia" w:cs="Georgia" w:eastAsia="Georgia" w:hAnsi="Georgia"/>
          <w:b/>
          <w:bCs/>
          <w:color w:val="5E1026"/>
          <w:sz w:val="54"/>
          <w:szCs w:val="54"/>
        </w:rPr>
        <w:t xml:space="preserve">Postări pentru Facebook</w:t>
      </w:r>
    </w:p>
    <w:p>
      <w:pPr>
        <w:pBdr>
          <w:bottom w:val="single" w:color="9A7B27" w:sz="12" w:space="12"/>
        </w:pBdr>
        <w:spacing w:after="340"/>
      </w:pPr>
      <w:r>
        <w:rPr>
          <w:rFonts w:ascii="Georgia" w:cs="Georgia" w:eastAsia="Georgia" w:hAnsi="Georgia"/>
          <w:i/>
          <w:iCs/>
          <w:color w:val="6E6E6E"/>
          <w:sz w:val="25"/>
          <w:szCs w:val="25"/>
        </w:rPr>
        <w:t xml:space="preserve">Program editorial pe trei săptămâni, pentru pornirea vânzărilor</w:t>
      </w:r>
    </w:p>
    <w:p>
      <w:pPr>
        <w:spacing w:after="130" w:line="288"/>
      </w:pPr>
      <w:r>
        <w:rPr>
          <w:rFonts w:ascii="Calibri" w:cs="Calibri" w:eastAsia="Calibri" w:hAnsi="Calibri"/>
          <w:color w:val="262626"/>
          <w:sz w:val="22"/>
          <w:szCs w:val="22"/>
        </w:rPr>
        <w:t xml:space="preserve">Treisprezece postări scrise pe gamele reale ale casei — Occultus, Secolul 13, Omnia, Monșer, Suav, Senator Private Collection, Glia și Hereditas — împreună cu un calendar de publicare, indicații de producție pentru fiecare vizual și indicatorii după care se măsoară rezultatul.</w:t>
      </w:r>
    </w:p>
    <w:p>
      <w:pPr>
        <w:pStyle w:val="Heading1"/>
        <w:pBdr>
          <w:bottom w:val="single" w:color="5E1026" w:sz="8" w:space="8"/>
        </w:pBdr>
        <w:spacing w:after="200" w:before="380"/>
      </w:pPr>
      <w:r>
        <w:rPr>
          <w:rFonts w:ascii="Georgia" w:cs="Georgia" w:eastAsia="Georgia" w:hAnsi="Georgia"/>
          <w:b/>
          <w:bCs/>
          <w:color w:val="5E1026"/>
          <w:sz w:val="30"/>
          <w:szCs w:val="30"/>
        </w:rPr>
        <w:t xml:space="preserve">Poziționare</w:t>
      </w:r>
    </w:p>
    <w:p>
      <w:pPr>
        <w:spacing w:after="130" w:line="288"/>
      </w:pPr>
      <w:r>
        <w:rPr>
          <w:rFonts w:ascii="Calibri" w:cs="Calibri" w:eastAsia="Calibri" w:hAnsi="Calibri"/>
          <w:color w:val="262626"/>
          <w:sz w:val="21"/>
          <w:szCs w:val="21"/>
        </w:rPr>
        <w:t xml:space="preserve">Cramele Odobești au patru avantaje pe care aproape nicio altă cramă din România nu le poate revendica simultan.</w:t>
      </w:r>
    </w:p>
    <w:p>
      <w:pPr>
        <w:pStyle w:val="ListParagraph"/>
        <w:numPr>
          <w:ilvl w:val="0"/>
          <w:numId w:val="2"/>
        </w:numPr>
        <w:spacing w:after="90" w:line="276"/>
      </w:pPr>
      <w:r>
        <w:rPr>
          <w:rFonts w:ascii="Calibri" w:cs="Calibri" w:eastAsia="Calibri" w:hAnsi="Calibri"/>
          <w:b/>
          <w:bCs/>
          <w:color w:val="5E1026"/>
          <w:sz w:val="21"/>
          <w:szCs w:val="21"/>
        </w:rPr>
        <w:t xml:space="preserve">Vechimea în bio. </w:t>
      </w:r>
      <w:r>
        <w:rPr>
          <w:rFonts w:ascii="Calibri" w:cs="Calibri" w:eastAsia="Calibri" w:hAnsi="Calibri"/>
          <w:color w:val="262626"/>
          <w:sz w:val="21"/>
          <w:szCs w:val="21"/>
        </w:rPr>
        <w:t xml:space="preserve">via a fost convertită în sistem ecologic în 2010, iar crama a fost printre primii producători din România care au făcut-o pe suprafețe de peste 15 hectare. Un an și o suprafață nu se pot inventa retroactiv — este afirmația pe care un concurent nu o poate copia niciodată.</w:t>
      </w:r>
    </w:p>
    <w:p>
      <w:pPr>
        <w:pStyle w:val="ListParagraph"/>
        <w:numPr>
          <w:ilvl w:val="0"/>
          <w:numId w:val="2"/>
        </w:numPr>
        <w:spacing w:after="90" w:line="276"/>
      </w:pPr>
      <w:r>
        <w:rPr>
          <w:rFonts w:ascii="Calibri" w:cs="Calibri" w:eastAsia="Calibri" w:hAnsi="Calibri"/>
          <w:b/>
          <w:bCs/>
          <w:color w:val="5E1026"/>
          <w:sz w:val="21"/>
          <w:szCs w:val="21"/>
        </w:rPr>
        <w:t xml:space="preserve">Metoda. </w:t>
      </w:r>
      <w:r>
        <w:rPr>
          <w:rFonts w:ascii="Calibri" w:cs="Calibri" w:eastAsia="Calibri" w:hAnsi="Calibri"/>
          <w:color w:val="262626"/>
          <w:sz w:val="21"/>
          <w:szCs w:val="21"/>
        </w:rPr>
        <w:t xml:space="preserve">stropiri reduse la minimul necesar, cu macerate de plante preparate în cramă. Fără insecticide, fără erbicide, fără îngrășăminte de sinteză — cu pierderi de producție asumate în fiecare an.</w:t>
      </w:r>
    </w:p>
    <w:p>
      <w:pPr>
        <w:pStyle w:val="ListParagraph"/>
        <w:numPr>
          <w:ilvl w:val="0"/>
          <w:numId w:val="2"/>
        </w:numPr>
        <w:spacing w:after="90" w:line="276"/>
      </w:pPr>
      <w:r>
        <w:rPr>
          <w:rFonts w:ascii="Calibri" w:cs="Calibri" w:eastAsia="Calibri" w:hAnsi="Calibri"/>
          <w:b/>
          <w:bCs/>
          <w:color w:val="5E1026"/>
          <w:sz w:val="21"/>
          <w:szCs w:val="21"/>
        </w:rPr>
        <w:t xml:space="preserve">Amploarea. </w:t>
      </w:r>
      <w:r>
        <w:rPr>
          <w:rFonts w:ascii="Calibri" w:cs="Calibri" w:eastAsia="Calibri" w:hAnsi="Calibri"/>
          <w:color w:val="262626"/>
          <w:sz w:val="21"/>
          <w:szCs w:val="21"/>
        </w:rPr>
        <w:t xml:space="preserve">peste douăzeci de soiuri lucrate ecologic, cel mai mare număr din țară.</w:t>
      </w:r>
    </w:p>
    <w:p>
      <w:pPr>
        <w:pStyle w:val="ListParagraph"/>
        <w:numPr>
          <w:ilvl w:val="0"/>
          <w:numId w:val="2"/>
        </w:numPr>
        <w:spacing w:after="90" w:line="276"/>
      </w:pPr>
      <w:r>
        <w:rPr>
          <w:rFonts w:ascii="Calibri" w:cs="Calibri" w:eastAsia="Calibri" w:hAnsi="Calibri"/>
          <w:b/>
          <w:bCs/>
          <w:color w:val="5E1026"/>
          <w:sz w:val="21"/>
          <w:szCs w:val="21"/>
        </w:rPr>
        <w:t xml:space="preserve">Soiurile rare. </w:t>
      </w:r>
      <w:r>
        <w:rPr>
          <w:rFonts w:ascii="Calibri" w:cs="Calibri" w:eastAsia="Calibri" w:hAnsi="Calibri"/>
          <w:color w:val="262626"/>
          <w:sz w:val="21"/>
          <w:szCs w:val="21"/>
        </w:rPr>
        <w:t xml:space="preserve">Zghihara, Băbească Gri, Crâmpoșie, Cadarcă — soiuri românești pe care majoritatea podgoriilor le-au abandonat.</w:t>
      </w:r>
    </w:p>
    <w:p>
      <w:pPr>
        <w:spacing w:after="130" w:before="160"/>
      </w:pPr>
      <w:r>
        <w:rPr>
          <w:rFonts w:ascii="Calibri" w:cs="Calibri" w:eastAsia="Calibri" w:hAnsi="Calibri"/>
          <w:color w:val="262626"/>
          <w:sz w:val="21"/>
          <w:szCs w:val="21"/>
        </w:rPr>
        <w:t xml:space="preserve">Toate postările din acest document sunt construite pe aceste patru avantaje. Nu vindem „vin bun" — asta spune toată lumea și nu se poate verifica. Vindem cincisprezece ani de lucru ecologic, o metodă care costă producție în fiecare an, aplicate celor mai puțin obișnuite soiuri românești.</w:t>
      </w:r>
    </w:p>
    <w:p>
      <w:pPr>
        <w:spacing w:after="70" w:before="200"/>
      </w:pPr>
      <w:r>
        <w:rPr>
          <w:rFonts w:ascii="Calibri" w:cs="Calibri" w:eastAsia="Calibri" w:hAnsi="Calibri"/>
          <w:b/>
          <w:bCs/>
          <w:color w:val="9A7B27"/>
          <w:spacing w:val="30"/>
          <w:sz w:val="16"/>
          <w:szCs w:val="16"/>
        </w:rPr>
        <w:t xml:space="preserve">MESAJUL-SEMNĂTURĂ</w:t>
      </w:r>
    </w:p>
    <w:p>
      <w:pPr>
        <w:spacing w:after="130" w:line="288"/>
      </w:pPr>
      <w:r>
        <w:rPr>
          <w:rFonts w:ascii="Calibri" w:cs="Calibri" w:eastAsia="Calibri" w:hAnsi="Calibri"/>
          <w:color w:val="262626"/>
          <w:sz w:val="22"/>
          <w:szCs w:val="22"/>
        </w:rPr>
        <w:t xml:space="preserve">„Ne doare pe noi capul, ca să nu fie nevoie de scurtături." Este cea mai bună frază pe care o are crama, pentru că spune efortul fără să se laude cu el. Poate fi folosită ca titlu de postare, ca text pe imagine sau ca răspuns la întrebarea „de ce costă mai mult".</w:t>
      </w:r>
    </w:p>
    <w:p>
      <w:pPr>
        <w:pBdr>
          <w:left w:val="single" w:color="9A7B27" w:sz="10" w:space="10"/>
        </w:pBdr>
        <w:spacing w:after="140" w:before="120" w:line="276"/>
        <w:ind w:left="200"/>
      </w:pPr>
      <w:r>
        <w:rPr>
          <w:rFonts w:ascii="Calibri" w:cs="Calibri" w:eastAsia="Calibri" w:hAnsi="Calibri"/>
          <w:i/>
          <w:iCs/>
          <w:color w:val="6E6E6E"/>
          <w:sz w:val="19"/>
          <w:szCs w:val="19"/>
        </w:rPr>
        <w:t xml:space="preserve">Fraza funcționează atâta timp cât rămâne despre efortul vostru. În momentul în care devine o promisiune despre ce simte cel care bea — „nu te doare capul de la vinul nostru" — se transformă într-o mențiune de sănătate, iar acestea sunt interzise prin lege pe băuturile cu peste 1,2% alcool. Detalii în secțiunea de obligații legale, la finalul documentului.</w:t>
      </w:r>
    </w:p>
    <w:p>
      <w:pPr>
        <w:pBdr>
          <w:left w:val="single" w:color="9A7B27" w:sz="10" w:space="10"/>
        </w:pBdr>
        <w:spacing w:after="140" w:before="120" w:line="276"/>
        <w:ind w:left="200"/>
      </w:pPr>
      <w:r>
        <w:rPr>
          <w:rFonts w:ascii="Calibri" w:cs="Calibri" w:eastAsia="Calibri" w:hAnsi="Calibri"/>
          <w:i/>
          <w:iCs/>
          <w:color w:val="6E6E6E"/>
          <w:sz w:val="19"/>
          <w:szCs w:val="19"/>
        </w:rPr>
        <w:t xml:space="preserve">Formularea „printre primii din România care au lucrat ecologic suprafețe de peste 15 hectare" este prudentă și susținută. Evitați „primii din țară" dacă nu o puteți proba cu documente — o afirmație contestată public costă mai mult decât aduce.</w:t>
      </w:r>
    </w:p>
    <w:p>
      <w:pPr>
        <w:pStyle w:val="Heading1"/>
        <w:pBdr>
          <w:bottom w:val="single" w:color="5E1026" w:sz="8" w:space="8"/>
        </w:pBdr>
        <w:spacing w:after="200" w:before="380"/>
      </w:pPr>
      <w:r>
        <w:rPr>
          <w:rFonts w:ascii="Georgia" w:cs="Georgia" w:eastAsia="Georgia" w:hAnsi="Georgia"/>
          <w:b/>
          <w:bCs/>
          <w:color w:val="5E1026"/>
          <w:sz w:val="30"/>
          <w:szCs w:val="30"/>
        </w:rPr>
        <w:t xml:space="preserve">Ton și voce</w:t>
      </w:r>
    </w:p>
    <w:p>
      <w:pPr>
        <w:spacing w:after="130" w:line="288"/>
      </w:pPr>
      <w:r>
        <w:rPr>
          <w:rFonts w:ascii="Calibri" w:cs="Calibri" w:eastAsia="Calibri" w:hAnsi="Calibri"/>
          <w:color w:val="262626"/>
          <w:sz w:val="21"/>
          <w:szCs w:val="21"/>
        </w:rPr>
        <w:t xml:space="preserve">Un brand de vin nu strigă. Regulile de mai jos sunt aplicate deja în textele din acest document; păstrați-le și când scrieți postări noi.</w:t>
      </w:r>
    </w:p>
    <w:p>
      <w:pPr>
        <w:pStyle w:val="ListParagraph"/>
        <w:numPr>
          <w:ilvl w:val="0"/>
          <w:numId w:val="2"/>
        </w:numPr>
        <w:spacing w:after="90" w:line="276"/>
      </w:pPr>
      <w:r>
        <w:rPr>
          <w:rFonts w:ascii="Calibri" w:cs="Calibri" w:eastAsia="Calibri" w:hAnsi="Calibri"/>
          <w:color w:val="262626"/>
          <w:sz w:val="21"/>
          <w:szCs w:val="21"/>
        </w:rPr>
        <w:t xml:space="preserve">Fraze scurte. O idee pe rând. Textele lungi se citesc pe diagonală, iar pe diagonală nu se cumpără.</w:t>
      </w:r>
    </w:p>
    <w:p>
      <w:pPr>
        <w:pStyle w:val="ListParagraph"/>
        <w:numPr>
          <w:ilvl w:val="0"/>
          <w:numId w:val="2"/>
        </w:numPr>
        <w:spacing w:after="90" w:line="276"/>
      </w:pPr>
      <w:r>
        <w:rPr>
          <w:rFonts w:ascii="Calibri" w:cs="Calibri" w:eastAsia="Calibri" w:hAnsi="Calibri"/>
          <w:color w:val="262626"/>
          <w:sz w:val="21"/>
          <w:szCs w:val="21"/>
        </w:rPr>
        <w:t xml:space="preserve">Maximum două emoji pe postare, și numai unde chiar ajută. Emoji-urile în exces coboară percepția de preț.</w:t>
      </w:r>
    </w:p>
    <w:p>
      <w:pPr>
        <w:pStyle w:val="ListParagraph"/>
        <w:numPr>
          <w:ilvl w:val="0"/>
          <w:numId w:val="2"/>
        </w:numPr>
        <w:spacing w:after="90" w:line="276"/>
      </w:pPr>
      <w:r>
        <w:rPr>
          <w:rFonts w:ascii="Calibri" w:cs="Calibri" w:eastAsia="Calibri" w:hAnsi="Calibri"/>
          <w:color w:val="262626"/>
          <w:sz w:val="21"/>
          <w:szCs w:val="21"/>
        </w:rPr>
        <w:t xml:space="preserve">Fără superlative goale: „excepțional", „de neuitat", „cel mai bun". Spuneți fapte — soiul, procedeul, numărul de sticle — și lăsați concluzia cititorului.</w:t>
      </w:r>
    </w:p>
    <w:p>
      <w:pPr>
        <w:pStyle w:val="ListParagraph"/>
        <w:numPr>
          <w:ilvl w:val="0"/>
          <w:numId w:val="2"/>
        </w:numPr>
        <w:spacing w:after="90" w:line="276"/>
      </w:pPr>
      <w:r>
        <w:rPr>
          <w:rFonts w:ascii="Calibri" w:cs="Calibri" w:eastAsia="Calibri" w:hAnsi="Calibri"/>
          <w:color w:val="262626"/>
          <w:sz w:val="21"/>
          <w:szCs w:val="21"/>
        </w:rPr>
        <w:t xml:space="preserve">Adresare cu „dumneavoastră" în postările premium și B2B, „tu" în cele cotidiene. Amestecul se simte.</w:t>
      </w:r>
    </w:p>
    <w:p>
      <w:pPr>
        <w:pStyle w:val="ListParagraph"/>
        <w:numPr>
          <w:ilvl w:val="0"/>
          <w:numId w:val="2"/>
        </w:numPr>
        <w:spacing w:after="90" w:line="276"/>
      </w:pPr>
      <w:r>
        <w:rPr>
          <w:rFonts w:ascii="Calibri" w:cs="Calibri" w:eastAsia="Calibri" w:hAnsi="Calibri"/>
          <w:color w:val="262626"/>
          <w:sz w:val="21"/>
          <w:szCs w:val="21"/>
        </w:rPr>
        <w:t xml:space="preserve">Fiecare postare comercială se termină cu un singur îndemn și un singur link. Două îndemnuri înseamnă zero.</w:t>
      </w:r>
    </w:p>
    <w:p>
      <w:r>
        <w:br w:type="page"/>
      </w:r>
    </w:p>
    <w:p>
      <w:pPr>
        <w:pStyle w:val="Heading1"/>
        <w:pBdr>
          <w:bottom w:val="single" w:color="5E1026" w:sz="8" w:space="8"/>
        </w:pBdr>
        <w:spacing w:after="200" w:before="380"/>
      </w:pPr>
      <w:r>
        <w:rPr>
          <w:rFonts w:ascii="Georgia" w:cs="Georgia" w:eastAsia="Georgia" w:hAnsi="Georgia"/>
          <w:b/>
          <w:bCs/>
          <w:color w:val="5E1026"/>
          <w:sz w:val="30"/>
          <w:szCs w:val="30"/>
        </w:rPr>
        <w:t xml:space="preserve">Ce trebuie completat înainte de publicare</w:t>
      </w:r>
    </w:p>
    <w:p>
      <w:pPr>
        <w:spacing w:after="130" w:line="288"/>
      </w:pPr>
      <w:r>
        <w:rPr>
          <w:rFonts w:ascii="Calibri" w:cs="Calibri" w:eastAsia="Calibri" w:hAnsi="Calibri"/>
          <w:color w:val="262626"/>
          <w:sz w:val="21"/>
          <w:szCs w:val="21"/>
        </w:rPr>
        <w:t xml:space="preserve">Textele conțin locuri marcate între paranteze drepte. Ele trebuie înlocuite cu datele reale ale cramei. Nu am inventat prețuri, tiraje, ani de recoltă sau recenzii: o cifră greșită publicată pe pagină costă mai mult decât aduce postarea.</w:t>
      </w:r>
    </w:p>
    <w:p>
      <w:pPr>
        <w:pStyle w:val="ListParagraph"/>
        <w:numPr>
          <w:ilvl w:val="0"/>
          <w:numId w:val="2"/>
        </w:numPr>
        <w:spacing w:after="90" w:line="276"/>
      </w:pPr>
      <w:r>
        <w:rPr>
          <w:rFonts w:ascii="Calibri" w:cs="Calibri" w:eastAsia="Calibri" w:hAnsi="Calibri"/>
          <w:b/>
          <w:bCs/>
          <w:color w:val="5E1026"/>
          <w:sz w:val="21"/>
          <w:szCs w:val="21"/>
        </w:rPr>
        <w:t xml:space="preserve">[LINK_COMANDĂ] </w:t>
      </w:r>
      <w:r>
        <w:rPr>
          <w:rFonts w:ascii="Calibri" w:cs="Calibri" w:eastAsia="Calibri" w:hAnsi="Calibri"/>
          <w:color w:val="262626"/>
          <w:sz w:val="21"/>
          <w:szCs w:val="21"/>
        </w:rPr>
        <w:t xml:space="preserve">adresa magazinului online. Folosiți un link cu etichetă de urmărire, ca să știți exact ce a vândut fiecare postare.</w:t>
      </w:r>
    </w:p>
    <w:p>
      <w:pPr>
        <w:pStyle w:val="ListParagraph"/>
        <w:numPr>
          <w:ilvl w:val="0"/>
          <w:numId w:val="2"/>
        </w:numPr>
        <w:spacing w:after="90" w:line="276"/>
      </w:pPr>
      <w:r>
        <w:rPr>
          <w:rFonts w:ascii="Calibri" w:cs="Calibri" w:eastAsia="Calibri" w:hAnsi="Calibri"/>
          <w:b/>
          <w:bCs/>
          <w:color w:val="5E1026"/>
          <w:sz w:val="21"/>
          <w:szCs w:val="21"/>
        </w:rPr>
        <w:t xml:space="preserve">[TELEFON], [EMAIL] </w:t>
      </w:r>
      <w:r>
        <w:rPr>
          <w:rFonts w:ascii="Calibri" w:cs="Calibri" w:eastAsia="Calibri" w:hAnsi="Calibri"/>
          <w:color w:val="262626"/>
          <w:sz w:val="21"/>
          <w:szCs w:val="21"/>
        </w:rPr>
        <w:t xml:space="preserve">datele de contact pentru comenzi și pentru partenerii B2B.</w:t>
      </w:r>
    </w:p>
    <w:p>
      <w:pPr>
        <w:pStyle w:val="ListParagraph"/>
        <w:numPr>
          <w:ilvl w:val="0"/>
          <w:numId w:val="2"/>
        </w:numPr>
        <w:spacing w:after="90" w:line="276"/>
      </w:pPr>
      <w:r>
        <w:rPr>
          <w:rFonts w:ascii="Calibri" w:cs="Calibri" w:eastAsia="Calibri" w:hAnsi="Calibri"/>
          <w:b/>
          <w:bCs/>
          <w:color w:val="5E1026"/>
          <w:sz w:val="21"/>
          <w:szCs w:val="21"/>
        </w:rPr>
        <w:t xml:space="preserve">[PREȚ], [DATA] </w:t>
      </w:r>
      <w:r>
        <w:rPr>
          <w:rFonts w:ascii="Calibri" w:cs="Calibri" w:eastAsia="Calibri" w:hAnsi="Calibri"/>
          <w:color w:val="262626"/>
          <w:sz w:val="21"/>
          <w:szCs w:val="21"/>
        </w:rPr>
        <w:t xml:space="preserve">prețul pachetului și termenul ofertei.</w:t>
      </w:r>
    </w:p>
    <w:p>
      <w:pPr>
        <w:pStyle w:val="ListParagraph"/>
        <w:numPr>
          <w:ilvl w:val="0"/>
          <w:numId w:val="2"/>
        </w:numPr>
        <w:spacing w:after="90" w:line="276"/>
      </w:pPr>
      <w:r>
        <w:rPr>
          <w:rFonts w:ascii="Calibri" w:cs="Calibri" w:eastAsia="Calibri" w:hAnsi="Calibri"/>
          <w:b/>
          <w:bCs/>
          <w:color w:val="5E1026"/>
          <w:sz w:val="21"/>
          <w:szCs w:val="21"/>
        </w:rPr>
        <w:t xml:space="preserve">[NUMĂR] </w:t>
      </w:r>
      <w:r>
        <w:rPr>
          <w:rFonts w:ascii="Calibri" w:cs="Calibri" w:eastAsia="Calibri" w:hAnsi="Calibri"/>
          <w:color w:val="262626"/>
          <w:sz w:val="21"/>
          <w:szCs w:val="21"/>
        </w:rPr>
        <w:t xml:space="preserve">tirajul ediției limitate Occultus aflate efectiv în stoc.</w:t>
      </w:r>
    </w:p>
    <w:p>
      <w:pPr>
        <w:pStyle w:val="ListParagraph"/>
        <w:numPr>
          <w:ilvl w:val="0"/>
          <w:numId w:val="2"/>
        </w:numPr>
        <w:spacing w:after="90" w:line="276"/>
      </w:pPr>
      <w:r>
        <w:rPr>
          <w:rFonts w:ascii="Calibri" w:cs="Calibri" w:eastAsia="Calibri" w:hAnsi="Calibri"/>
          <w:b/>
          <w:bCs/>
          <w:color w:val="5E1026"/>
          <w:sz w:val="21"/>
          <w:szCs w:val="21"/>
        </w:rPr>
        <w:t xml:space="preserve">[AN] </w:t>
      </w:r>
      <w:r>
        <w:rPr>
          <w:rFonts w:ascii="Calibri" w:cs="Calibri" w:eastAsia="Calibri" w:hAnsi="Calibri"/>
          <w:color w:val="262626"/>
          <w:sz w:val="21"/>
          <w:szCs w:val="21"/>
        </w:rPr>
        <w:t xml:space="preserve">recolta la vânzare în momentul publicării.</w:t>
      </w:r>
    </w:p>
    <w:p>
      <w:pPr>
        <w:pStyle w:val="ListParagraph"/>
        <w:numPr>
          <w:ilvl w:val="0"/>
          <w:numId w:val="2"/>
        </w:numPr>
        <w:spacing w:after="90" w:line="276"/>
      </w:pPr>
      <w:r>
        <w:rPr>
          <w:rFonts w:ascii="Calibri" w:cs="Calibri" w:eastAsia="Calibri" w:hAnsi="Calibri"/>
          <w:b/>
          <w:bCs/>
          <w:color w:val="5E1026"/>
          <w:sz w:val="21"/>
          <w:szCs w:val="21"/>
        </w:rPr>
        <w:t xml:space="preserve">[SOI 1–6] </w:t>
      </w:r>
      <w:r>
        <w:rPr>
          <w:rFonts w:ascii="Calibri" w:cs="Calibri" w:eastAsia="Calibri" w:hAnsi="Calibri"/>
          <w:color w:val="262626"/>
          <w:sz w:val="21"/>
          <w:szCs w:val="21"/>
        </w:rPr>
        <w:t xml:space="preserve">cele șase soiuri alese pentru pachetul de descoperire.</w:t>
      </w:r>
    </w:p>
    <w:p>
      <w:pPr>
        <w:pBdr>
          <w:left w:val="single" w:color="9A7B27" w:sz="10" w:space="10"/>
        </w:pBdr>
        <w:spacing w:after="140" w:before="120" w:line="276"/>
        <w:ind w:left="200"/>
      </w:pPr>
      <w:r>
        <w:rPr>
          <w:rFonts w:ascii="Calibri" w:cs="Calibri" w:eastAsia="Calibri" w:hAnsi="Calibri"/>
          <w:i/>
          <w:iCs/>
          <w:color w:val="6E6E6E"/>
          <w:sz w:val="19"/>
          <w:szCs w:val="19"/>
        </w:rPr>
        <w:t xml:space="preserve">O verificare de zece minute înainte de publicare: fiecare link duce în pagina produsului corect, fiecare produs promovat este pe stoc, nicio paranteză dreaptă nu a rămas în text.</w:t>
      </w:r>
    </w:p>
    <w:p>
      <w:r>
        <w:br w:type="page"/>
      </w:r>
    </w:p>
    <w:p>
      <w:pPr>
        <w:pStyle w:val="Heading1"/>
        <w:pBdr>
          <w:bottom w:val="single" w:color="5E1026" w:sz="8" w:space="8"/>
        </w:pBdr>
        <w:spacing w:after="200" w:before="380"/>
      </w:pPr>
      <w:r>
        <w:rPr>
          <w:rFonts w:ascii="Georgia" w:cs="Georgia" w:eastAsia="Georgia" w:hAnsi="Georgia"/>
          <w:b/>
          <w:bCs/>
          <w:color w:val="5E1026"/>
          <w:sz w:val="30"/>
          <w:szCs w:val="30"/>
        </w:rPr>
        <w:t xml:space="preserve">Cele treisprezece postări</w:t>
      </w:r>
    </w:p>
    <w:p>
      <w:pPr>
        <w:pStyle w:val="Heading2"/>
        <w:keepNext/>
        <w:spacing w:after="60" w:before="380"/>
      </w:pPr>
      <w:r>
        <w:rPr>
          <w:rFonts w:ascii="Georgia" w:cs="Georgia" w:eastAsia="Georgia" w:hAnsi="Georgia"/>
          <w:b/>
          <w:bCs/>
          <w:color w:val="5E1026"/>
          <w:sz w:val="25"/>
          <w:szCs w:val="25"/>
        </w:rPr>
        <w:t xml:space="preserve">1. Manifest de brand</w:t>
      </w:r>
      <w:r>
        <w:rPr>
          <w:rFonts w:ascii="Calibri" w:cs="Calibri" w:eastAsia="Calibri" w:hAnsi="Calibri"/>
          <w:i/>
          <w:iCs/>
          <w:color w:val="6E6E6E"/>
          <w:sz w:val="18"/>
          <w:szCs w:val="18"/>
        </w:rPr>
        <w:t xml:space="preserve">   · postare fixată pe pagină</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stabilească poziționarea în cinci rânduri: cea mai largă colecție de soiuri lucrate ecologic din România.</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Am trecut via în sistem ecologic în 2010, când în România o făceau foarte puțini — și aproape nimeni pe suprafețe mari. Noi am convertit peste 15 hectare.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Fără erbicide. Fără insecticide. Fără îngrășăminte chimice. Nu pentru că era la modă — atunci nu era — ci pentru că dealul acesta se lucrează de generații și cineva trebuie să îl lase mai bun decât l-a găsit.</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Astăzi avem peste douăzeci de soiuri în podgorie. Le lucrăm pe toate la fel.</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De aici vin Occultus, Secolul 13, Omnia, Monșer, Suav și celelalte game ale casei. Soiuri românești pe care puțini le mai cultivă — Zghihara, Băbească Gri, Crâmpoșie, Cadarcă — alături de nume pe care le știe toată lumea.</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Cramele Odobești. Un deal, douăzeci de soiuri, o singură regulă: nimic care nu ar trebui să ajungă în pahar.</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Descoperă gamele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Cadru larg cu podgoria la prima lumină, fără sticle. Sau un grid 3×3 cu etichetele gamelor. Fără text pe imagine — postarea vorbește singură.</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„Află mai multe". Fixează postarea în capul paginii și lasă-o acolo trei luni.</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#CrameleOdobesti #VinEcologic #SoiuriRomanesti #Odobesti #Vrancea</w:t>
      </w:r>
    </w:p>
    <w:p>
      <w:pPr>
        <w:pBdr>
          <w:left w:val="single" w:color="9A7B27" w:sz="10" w:space="10"/>
        </w:pBdr>
        <w:spacing w:after="140" w:before="120" w:line="276"/>
        <w:ind w:left="200"/>
      </w:pPr>
      <w:r>
        <w:rPr>
          <w:rFonts w:ascii="Calibri" w:cs="Calibri" w:eastAsia="Calibri" w:hAnsi="Calibri"/>
          <w:i/>
          <w:iCs/>
          <w:color w:val="6E6E6E"/>
          <w:sz w:val="19"/>
          <w:szCs w:val="19"/>
        </w:rPr>
        <w:t xml:space="preserve">Aceasta este singura postare care nu vinde nimic direct. Rolul ei este să explice, în zece secunde, cine sunteți — pentru toți cei care ajung prima dată pe pagină.</w:t>
      </w:r>
    </w:p>
    <w:p>
      <w:pPr>
        <w:pStyle w:val="Heading2"/>
        <w:keepNext/>
        <w:spacing w:after="60" w:before="380"/>
      </w:pPr>
      <w:r>
        <w:rPr>
          <w:rFonts w:ascii="Georgia" w:cs="Georgia" w:eastAsia="Georgia" w:hAnsi="Georgia"/>
          <w:b/>
          <w:bCs/>
          <w:color w:val="5E1026"/>
          <w:sz w:val="25"/>
          <w:szCs w:val="25"/>
        </w:rPr>
        <w:t xml:space="preserve">2. Occultus Rezervă — ediția limitată</w:t>
      </w:r>
      <w:r>
        <w:rPr>
          <w:rFonts w:ascii="Calibri" w:cs="Calibri" w:eastAsia="Calibri" w:hAnsi="Calibri"/>
          <w:i/>
          <w:iCs/>
          <w:color w:val="6E6E6E"/>
          <w:sz w:val="18"/>
          <w:szCs w:val="18"/>
        </w:rPr>
        <w:t xml:space="preserve">   · gama Occultus</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ancoreze percepția de preț în vârful gamei. Vinul de top vinde, indirect, toate celelalte game.</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Occultus Rezervă. Ediție limitată — [NUMĂR] sticle, atât.</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Cupaj din Cabernet Sauvignon, Fetească Neagră și Băbească Neagră. Trei soiuri care, separat, spun trei lucruri diferite; împreună, spun exact ce poate să dea dealul acesta într-un an bun.</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Se deschide cu o oră înainte. Se bea încet. Nu e un vin pe care să îl pui pe masă din obișnuință — e unul pe care îl deschizi când ai un motiv.</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Numărul de sticle este tipărit pe etichetă. Când se termină ediția, se termină definitiv.</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Rezervă-ți sticla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Prim-plan pe etichetă, lumină laterală, fundal întunecat. Se vede numărul ediției. Fotografie de studio — aici calitatea imaginii chiar contează.</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 Merită buget de promovare către publicul cu venituri mari din București, Cluj, Timișoara, Iași.</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#Occultus #EditieLimitata #VinDeColectie #FeteascaNeagra #CrameleOdobesti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Completați [NUMĂR] cu tirajul ediției aflate efectiv în stoc și verificați anul recoltei înainte de publicare — cifrele de pe site pot fi ale unei ediții anterioare.</w:t>
      </w:r>
    </w:p>
    <w:p>
      <w:pPr>
        <w:pStyle w:val="Heading2"/>
        <w:keepNext/>
        <w:spacing w:after="60" w:before="380"/>
      </w:pPr>
      <w:r>
        <w:rPr>
          <w:rFonts w:ascii="Georgia" w:cs="Georgia" w:eastAsia="Georgia" w:hAnsi="Georgia"/>
          <w:b/>
          <w:bCs/>
          <w:color w:val="5E1026"/>
          <w:sz w:val="25"/>
          <w:szCs w:val="25"/>
        </w:rPr>
        <w:t xml:space="preserve">3. Secolul 13 — ce înseamnă, concret, „ecologic"</w:t>
      </w:r>
      <w:r>
        <w:rPr>
          <w:rFonts w:ascii="Calibri" w:cs="Calibri" w:eastAsia="Calibri" w:hAnsi="Calibri"/>
          <w:i/>
          <w:iCs/>
          <w:color w:val="6E6E6E"/>
          <w:sz w:val="18"/>
          <w:szCs w:val="18"/>
        </w:rPr>
        <w:t xml:space="preserve">   · gama Secolul 13</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transforme certificarea ecologică din etichetă în argument de cumpărare.</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„Ecologic" e un cuvânt pe care îl scrie astăzi oricine pe etichetă. Noi îl scriem din 2010.</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Atunci am convertit peste 15 hectare în sistem ecologic — printre primele suprafețe de mărimea aceasta din România. Iată ce înseamnă, punct cu punct.</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Fără erbicide pe rândul de viță.</w:t>
            </w:r>
          </w:p>
          <w:p>
            <w:pPr>
              <w:spacing w:after="110" w:line="288"/>
            </w:pPr>
            <w:r>
              <w:rPr>
                <w:rFonts w:ascii="Calibri" w:cs="Calibri" w:eastAsia="Calibri" w:hAnsi="Calibri"/>
                <w:color w:val="262626"/>
                <w:sz w:val="21"/>
                <w:szCs w:val="21"/>
              </w:rPr>
              <w:t xml:space="preserve">Fără îngrășăminte chimice în sol.</w:t>
            </w:r>
          </w:p>
          <w:p>
            <w:pPr>
              <w:spacing w:after="110" w:line="288"/>
            </w:pPr>
            <w:r>
              <w:rPr>
                <w:rFonts w:ascii="Calibri" w:cs="Calibri" w:eastAsia="Calibri" w:hAnsi="Calibri"/>
                <w:color w:val="262626"/>
                <w:sz w:val="21"/>
                <w:szCs w:val="21"/>
              </w:rPr>
              <w:t xml:space="preserve">Fără pesticide sistemice — cele care intră în plantă și rămân acolo.</w:t>
            </w:r>
          </w:p>
          <w:p>
            <w:pPr>
              <w:spacing w:after="110" w:line="288"/>
            </w:pPr>
            <w:r>
              <w:rPr>
                <w:rFonts w:ascii="Calibri" w:cs="Calibri" w:eastAsia="Calibri" w:hAnsi="Calibri"/>
                <w:color w:val="262626"/>
                <w:sz w:val="21"/>
                <w:szCs w:val="21"/>
              </w:rPr>
              <w:t xml:space="preserve">Cules manual, ciorchine cu ciorchine.</w:t>
            </w:r>
          </w:p>
          <w:p>
            <w:pPr>
              <w:spacing w:after="110" w:line="288"/>
            </w:pPr>
            <w:r>
              <w:rPr>
                <w:rFonts w:ascii="Calibri" w:cs="Calibri" w:eastAsia="Calibri" w:hAnsi="Calibri"/>
                <w:color w:val="262626"/>
                <w:sz w:val="21"/>
                <w:szCs w:val="21"/>
              </w:rPr>
              <w:t xml:space="preserve">Procesat la temperaturi joase, în aceeași zi.</w:t>
            </w:r>
          </w:p>
          <w:p>
            <w:pPr>
              <w:spacing w:after="110" w:line="288"/>
            </w:pPr>
            <w:r>
              <w:rPr>
                <w:rFonts w:ascii="Calibri" w:cs="Calibri" w:eastAsia="Calibri" w:hAnsi="Calibri"/>
                <w:color w:val="262626"/>
                <w:sz w:val="21"/>
                <w:szCs w:val="21"/>
              </w:rPr>
              <w:t xml:space="preserve">Fermentat la temperatură controlată, ca soiul să rămână recognoscibil.</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Rezultatul se numește Secolul 13 și are certificat ecologic emis de un organism independent de control — nu de noi.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Costă mai mult să lucrezi așa. Se simte în pahar și se vede în analize.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Vezi gama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Mâini care culeg struguri în găleată, la propriu. Fără mănuși de studio, fără aranjare. În carusel: fotografia certificatului ecologic ca a doua imagine.</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„Află mai multe". Format carusel — rata de citire crește semnificativ.</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#Secolul13 #VinEcologic #VinBio #AgriculturaEcologica #CrameleOdobesti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Menționați denumirea exactă a organismului de certificare doar dacă o confirmați din documentele voastre în vigoare.</w:t>
      </w:r>
    </w:p>
    <w:p>
      <w:pPr>
        <w:pStyle w:val="Heading2"/>
        <w:keepNext/>
        <w:spacing w:after="60" w:before="380"/>
      </w:pPr>
      <w:r>
        <w:rPr>
          <w:rFonts w:ascii="Georgia" w:cs="Georgia" w:eastAsia="Georgia" w:hAnsi="Georgia"/>
          <w:b/>
          <w:bCs/>
          <w:color w:val="5E1026"/>
          <w:sz w:val="25"/>
          <w:szCs w:val="25"/>
        </w:rPr>
        <w:t xml:space="preserve">4. Ne doare pe noi capul</w:t>
      </w:r>
      <w:r>
        <w:rPr>
          <w:rFonts w:ascii="Calibri" w:cs="Calibri" w:eastAsia="Calibri" w:hAnsi="Calibri"/>
          <w:i/>
          <w:iCs/>
          <w:color w:val="6E6E6E"/>
          <w:sz w:val="18"/>
          <w:szCs w:val="18"/>
        </w:rPr>
        <w:t xml:space="preserve">   · metoda de lucru · mesajul-semnătură al cramei</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explice de ce vinul costă cât costă, prin efortul asumat — nu prin adjective. Cea mai memorabilă postare din pachet.</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Ne doare capul tot anul, ca să nu fie nevoie de scurtături.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Stropim minimul necesar. Nu preventiv, nu după calendar, nu „ca să fim siguri" — ci doar atunci când via chiar are nevoie. În rest, folosim macerate de plante, pe care ni le preparăm singuri.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Fără insecticide. Fără erbicide. Fără îngrășăminte de sinteză.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Metoda asta ne costă. Pierdem din producție în fiecare an — uneori mult. Este o alegere, nu un accident: preferăm să scoatem mai puțin, dar să știm exact ce am pus pe viță.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Facem asta din 2010, pe peste 15 hectare. Nu e ușor. Dar așa vrem noi să iasă vinul din dealul ăsta.</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Prepararea maceratului: planta în apă, butoiul, strecuratul, pompa de stropit. Este cel mai neobișnuit material vizual pe care îl aveți — aproape nicio cramă nu arată asta. Carusel de 4–5 imagini sau un video scurt.</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„Află mai multe". Promovați postarea — explică prețul mai bine decât orice altceva.</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#VinBio #MacerateDePlante #AgriculturaEcologica #FaraPesticide #CrameleOdobesti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Formularea evită intenționat orice promisiune despre efectul vinului asupra celui care îl bea. Legislația europeană interzice mențiunile de sănătate pe băuturile cu peste 1,2% alcool, iar „nu te doare capul" intră în această categorie. Textul de mai sus spune exact același lucru — dar prin ce faceți voi în vie, ceea ce este permis, verificabil și, în plus, mai convingător.</w:t>
      </w:r>
    </w:p>
    <w:p>
      <w:pPr>
        <w:pStyle w:val="Heading2"/>
        <w:keepNext/>
        <w:spacing w:after="60" w:before="380"/>
      </w:pPr>
      <w:r>
        <w:rPr>
          <w:rFonts w:ascii="Georgia" w:cs="Georgia" w:eastAsia="Georgia" w:hAnsi="Georgia"/>
          <w:b/>
          <w:bCs/>
          <w:color w:val="5E1026"/>
          <w:sz w:val="25"/>
          <w:szCs w:val="25"/>
        </w:rPr>
        <w:t xml:space="preserve">5. Omnia — povestea numelui</w:t>
      </w:r>
      <w:r>
        <w:rPr>
          <w:rFonts w:ascii="Calibri" w:cs="Calibri" w:eastAsia="Calibri" w:hAnsi="Calibri"/>
          <w:i/>
          <w:iCs/>
          <w:color w:val="6E6E6E"/>
          <w:sz w:val="18"/>
          <w:szCs w:val="18"/>
        </w:rPr>
        <w:t xml:space="preserve">   · gama Omnia</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dea profunzime unei game ecologice de volum, prin narativ.</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„Omnia mea mecum porto." Tot ce am, port cu mine.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Latinescul din care vine numele gamei Omnia spune ceva simplu: important e ce rămâne cu tine, nu ce ai adunat. Am pornit gama în 2010, cu trei soiuri românești — Fetească Albă, Fetească Neagră, Băbească Neagră. Apoi am adăugat Riesling Italian, Chardonnay, Cabernet Sauvignon.</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Toate, lucrate ecologic. Toate, gândite pentru mesele obișnuite — nu pentru vitrină.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Un vin bun nu trebuie păstrat pentru ocazii. Ocazia e că e marți seara și ai ajuns acasă.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Descoperă gama Omnia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Masă de seară obișnuită, luminată cald: farfurii folosite, o sticlă Omnia, două pahare. Deliberat nearanjat.</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#Omnia #VinEcologic #FeteascaNeagra #BabeascaNeagra #CrameleOdobesti</w:t>
      </w:r>
    </w:p>
    <w:p>
      <w:pPr>
        <w:pStyle w:val="Heading2"/>
        <w:keepNext/>
        <w:spacing w:after="60" w:before="380"/>
      </w:pPr>
      <w:r>
        <w:rPr>
          <w:rFonts w:ascii="Georgia" w:cs="Georgia" w:eastAsia="Georgia" w:hAnsi="Georgia"/>
          <w:b/>
          <w:bCs/>
          <w:color w:val="5E1026"/>
          <w:sz w:val="25"/>
          <w:szCs w:val="25"/>
        </w:rPr>
        <w:t xml:space="preserve">6. Monșer — soiurile pe care nu le mai are aproape nimeni</w:t>
      </w:r>
      <w:r>
        <w:rPr>
          <w:rFonts w:ascii="Calibri" w:cs="Calibri" w:eastAsia="Calibri" w:hAnsi="Calibri"/>
          <w:i/>
          <w:iCs/>
          <w:color w:val="6E6E6E"/>
          <w:sz w:val="18"/>
          <w:szCs w:val="18"/>
        </w:rPr>
        <w:t xml:space="preserve">   · gama Monșer</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Cel mai mare potențial de distribuire organică. Conținut educativ, cu miză patrimonială.</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Zghihara. Băbească Gri. Crâmpoșie. Cadarcă.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Dacă nu ați auzit de ele, nu e vina dumneavoastră. Sunt soiuri românești vechi, multe dintre ele de dinainte de filoxeră, pe care majoritatea podgoriilor le-au înlocuit cu nume internaționale care se vând mai ușor.</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Noi le-am păstrat. Sunt în gama Monșer, alături de Fetească Albă, Fetească Regală, Șarbă, Tămâioasă Românească și Busuioacă de Bohotin.</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Numele gamei vine din a doua jumătate a secolului al XIX-lea, din lumea boierească a personajelor lui Caragiale — pe atunci, vinul de calitate se făcea în casele lor, nu în gospodării.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Un soi dispare atunci când nu îl mai bea nimeni.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Alege un soi pe care nu l-ai gustat încă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Carusel cu patru imagini, câte una pentru fiecare soi rar, cu numele scris mare pe fiecare. Ultima imagine: toate sticlele împreună.</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 Această postare se distribuie — încurajează explicit distribuirea în primul comentariu.</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#Monser #Zghihara #Cramposie #BabeascaGri #SoiuriAutohtone #PatrimoniuViticol</w:t>
      </w:r>
    </w:p>
    <w:p>
      <w:pPr>
        <w:pBdr>
          <w:left w:val="single" w:color="9A7B27" w:sz="10" w:space="10"/>
        </w:pBdr>
        <w:spacing w:after="140" w:before="120" w:line="276"/>
        <w:ind w:left="200"/>
      </w:pPr>
      <w:r>
        <w:rPr>
          <w:rFonts w:ascii="Calibri" w:cs="Calibri" w:eastAsia="Calibri" w:hAnsi="Calibri"/>
          <w:i/>
          <w:iCs/>
          <w:color w:val="6E6E6E"/>
          <w:sz w:val="19"/>
          <w:szCs w:val="19"/>
        </w:rPr>
        <w:t xml:space="preserve">Verificați ce soiuri rare sunt efectiv pe stoc înainte de publicare. O postare care trimite către un produs epuizat pierde tot traficul plătit.</w:t>
      </w:r>
    </w:p>
    <w:p>
      <w:pPr>
        <w:pStyle w:val="Heading2"/>
        <w:keepNext/>
        <w:spacing w:after="60" w:before="380"/>
      </w:pPr>
      <w:r>
        <w:rPr>
          <w:rFonts w:ascii="Georgia" w:cs="Georgia" w:eastAsia="Georgia" w:hAnsi="Georgia"/>
          <w:b/>
          <w:bCs/>
          <w:color w:val="5E1026"/>
          <w:sz w:val="25"/>
          <w:szCs w:val="25"/>
        </w:rPr>
        <w:t xml:space="preserve">7. Suav — Busuioacă de Bohotin</w:t>
      </w:r>
      <w:r>
        <w:rPr>
          <w:rFonts w:ascii="Calibri" w:cs="Calibri" w:eastAsia="Calibri" w:hAnsi="Calibri"/>
          <w:i/>
          <w:iCs/>
          <w:color w:val="6E6E6E"/>
          <w:sz w:val="18"/>
          <w:szCs w:val="18"/>
        </w:rPr>
        <w:t xml:space="preserve">   · gama Suav</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valorifice cel mai fotogenic produs din portofoliu. Roze-ul dulce are cea mai bună performanță vizuală pe Facebook.</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Culoarea aceasta nu se corectează în telefon. Așa arată Busuioaca de Bohotin în pahar.</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Un soi aromat, cules la supracoacere, din care iese un roze dulce cu parfum de petale și fruct copt. Face parte din gama Suav — prima gamă a casei gândită pentru gustul feminin, cu vinuri delicate, deloc agresive.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Se bea rece, la 8–10 grade. Merge lângă un desert cu fructe, lângă brânzeturi cu mucegai — sau singur, pe o terasă, fără niciun motiv special.</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Comandă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Pahar în contralumină, ca să se vadă culoarea. Lumină naturală de după-amiază. Fără filtre — culoarea reală e argumentul.</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 Cel mai bun candidat pentru Reels de 10 secunde: turnare în pahar, cadru fix.</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#Suav #BusuioacaDeBohotin #VinRoze #VinAromat #CrameleOdobesti</w:t>
      </w:r>
    </w:p>
    <w:p>
      <w:pPr>
        <w:pStyle w:val="Heading2"/>
        <w:keepNext/>
        <w:spacing w:after="60" w:before="380"/>
      </w:pPr>
      <w:r>
        <w:rPr>
          <w:rFonts w:ascii="Georgia" w:cs="Georgia" w:eastAsia="Georgia" w:hAnsi="Georgia"/>
          <w:b/>
          <w:bCs/>
          <w:color w:val="5E1026"/>
          <w:sz w:val="25"/>
          <w:szCs w:val="25"/>
        </w:rPr>
        <w:t xml:space="preserve">8. Senator Private Collection — cupajele casei</w:t>
      </w:r>
      <w:r>
        <w:rPr>
          <w:rFonts w:ascii="Calibri" w:cs="Calibri" w:eastAsia="Calibri" w:hAnsi="Calibri"/>
          <w:i/>
          <w:iCs/>
          <w:color w:val="6E6E6E"/>
          <w:sz w:val="18"/>
          <w:szCs w:val="18"/>
        </w:rPr>
        <w:t xml:space="preserve">   · gama Senator Private Collection</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susțină vânzarea premium și să deschidă discuția cu restaurantele.</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Un cupaj bun nu ascunde nimic. Corectează.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Senator Private Collection, alb: Sauvignon Blanc, Riesling Italian și Fetească Regală. Primul dă nervul, al doilea structura, al treilea rotunjimea de la final.</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Roșu: Merlot, Cabernet Sauvignon și Fetească Neagră. Catifea, coloană vertebrală și un final care rămâne românesc.</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Sunt vinurile pe care le trimitem atunci când cineva ne cere „ceva care să nu dea greș".</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Vezi colecția → [LINK_COMANDĂ]</w:t>
            </w:r>
          </w:p>
          <w:p>
            <w:pPr>
              <w:spacing w:after="110" w:line="288"/>
            </w:pPr>
            <w:r>
              <w:rPr>
                <w:rFonts w:ascii="Calibri" w:cs="Calibri" w:eastAsia="Calibri" w:hAnsi="Calibri"/>
                <w:color w:val="262626"/>
                <w:sz w:val="21"/>
                <w:szCs w:val="21"/>
              </w:rPr>
              <w:t xml:space="preserve">Restaurante și distribuitori: [EMAIL] · [TELEFON]</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Cele două sticle, alb și roșu, pe fundal neutru închis, iluminate simetric. Estetică de carte de vinuri.</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„Trimite mesaj" — deschide conversații cu HoReCa direct din postare.</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#SenatorPrivateCollection #Cupaj #VinPremium #HoReCa #CrameleOdobesti</w:t>
      </w:r>
    </w:p>
    <w:p>
      <w:pPr>
        <w:pStyle w:val="Heading2"/>
        <w:keepNext/>
        <w:spacing w:after="60" w:before="380"/>
      </w:pPr>
      <w:r>
        <w:rPr>
          <w:rFonts w:ascii="Georgia" w:cs="Georgia" w:eastAsia="Georgia" w:hAnsi="Georgia"/>
          <w:b/>
          <w:bCs/>
          <w:color w:val="5E1026"/>
          <w:sz w:val="25"/>
          <w:szCs w:val="25"/>
        </w:rPr>
        <w:t xml:space="preserve">9. Ce pui în pahar, în funcție de ce ai în farfurie</w:t>
      </w:r>
      <w:r>
        <w:rPr>
          <w:rFonts w:ascii="Calibri" w:cs="Calibri" w:eastAsia="Calibri" w:hAnsi="Calibri"/>
          <w:i/>
          <w:iCs/>
          <w:color w:val="6E6E6E"/>
          <w:sz w:val="18"/>
          <w:szCs w:val="18"/>
        </w:rPr>
        <w:t xml:space="preserve">   · conținut util, multi-gamă</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Cea mai salvată postare din pachet. Salvările prelungesc durata de viață a postării cu săptămâni.</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Ghid scurt de asociere, fără snobism.</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Pește, fructe de mare, salate → Șarbă sau Fetească Regală, din gama Monșer</w:t>
            </w:r>
          </w:p>
          <w:p>
            <w:pPr>
              <w:spacing w:after="110" w:line="288"/>
            </w:pPr>
            <w:r>
              <w:rPr>
                <w:rFonts w:ascii="Calibri" w:cs="Calibri" w:eastAsia="Calibri" w:hAnsi="Calibri"/>
                <w:color w:val="262626"/>
                <w:sz w:val="21"/>
                <w:szCs w:val="21"/>
              </w:rPr>
              <w:t xml:space="preserve">Pui la cuptor, paste în sos alb → Riesling Italian, Omnia</w:t>
            </w:r>
          </w:p>
          <w:p>
            <w:pPr>
              <w:spacing w:after="110" w:line="288"/>
            </w:pPr>
            <w:r>
              <w:rPr>
                <w:rFonts w:ascii="Calibri" w:cs="Calibri" w:eastAsia="Calibri" w:hAnsi="Calibri"/>
                <w:color w:val="262626"/>
                <w:sz w:val="21"/>
                <w:szCs w:val="21"/>
              </w:rPr>
              <w:t xml:space="preserve">Brânzeturi maturate, aperitive → Fetească Albă</w:t>
            </w:r>
          </w:p>
          <w:p>
            <w:pPr>
              <w:spacing w:after="110" w:line="288"/>
            </w:pPr>
            <w:r>
              <w:rPr>
                <w:rFonts w:ascii="Calibri" w:cs="Calibri" w:eastAsia="Calibri" w:hAnsi="Calibri"/>
                <w:color w:val="262626"/>
                <w:sz w:val="21"/>
                <w:szCs w:val="21"/>
              </w:rPr>
              <w:t xml:space="preserve">Sarmale, friptură, grătar → Băbească Neagră</w:t>
            </w:r>
          </w:p>
          <w:p>
            <w:pPr>
              <w:spacing w:after="110" w:line="288"/>
            </w:pPr>
            <w:r>
              <w:rPr>
                <w:rFonts w:ascii="Calibri" w:cs="Calibri" w:eastAsia="Calibri" w:hAnsi="Calibri"/>
                <w:color w:val="262626"/>
                <w:sz w:val="21"/>
                <w:szCs w:val="21"/>
              </w:rPr>
              <w:t xml:space="preserve">Vânat, carne roșie la cuptor → Fetească Neagră sau Occultus Rezervă</w:t>
            </w:r>
          </w:p>
          <w:p>
            <w:pPr>
              <w:spacing w:after="110" w:line="288"/>
            </w:pPr>
            <w:r>
              <w:rPr>
                <w:rFonts w:ascii="Calibri" w:cs="Calibri" w:eastAsia="Calibri" w:hAnsi="Calibri"/>
                <w:color w:val="262626"/>
                <w:sz w:val="21"/>
                <w:szCs w:val="21"/>
              </w:rPr>
              <w:t xml:space="preserve">Deserturi cu fructe → Busuioacă de Bohotin, Suav</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Iar dacă nu vreți să rețineți nimic: alb la mâncare ușoară, roșu la mâncare consistentă. Restul e gustul dumneavoastră, care are întotdeauna dreptate.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Salvați postarea pentru duminică.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Infografic curat, șase rânduri, tipografie mare, paletă burgundy–crem. Trebuie să fie lizibil pe telefon fără zoom.</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 Rulează-o și ca reclamă permanentă — nu se demodează.</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#AsociereVinMancare #FoodPairing #GhidVin #CrameleOdobesti</w:t>
      </w:r>
    </w:p>
    <w:p>
      <w:pPr>
        <w:pStyle w:val="Heading2"/>
        <w:keepNext/>
        <w:spacing w:after="60" w:before="380"/>
      </w:pPr>
      <w:r>
        <w:rPr>
          <w:rFonts w:ascii="Georgia" w:cs="Georgia" w:eastAsia="Georgia" w:hAnsi="Georgia"/>
          <w:b/>
          <w:bCs/>
          <w:color w:val="5E1026"/>
          <w:sz w:val="25"/>
          <w:szCs w:val="25"/>
        </w:rPr>
        <w:t xml:space="preserve">10. Hereditas — ce moștenim</w:t>
      </w:r>
      <w:r>
        <w:rPr>
          <w:rFonts w:ascii="Calibri" w:cs="Calibri" w:eastAsia="Calibri" w:hAnsi="Calibri"/>
          <w:i/>
          <w:iCs/>
          <w:color w:val="6E6E6E"/>
          <w:sz w:val="18"/>
          <w:szCs w:val="18"/>
        </w:rPr>
        <w:t xml:space="preserve">   · gama Hereditas</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Postare de brand cu încărcătură emoțională, programată în weekend.</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Hereditas înseamnă moștenire. Am dat numele acesta gamei pentru că despre asta e vorba, până la urmă.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Fetească Albă și Băbească Neagră, lucrate ecologic. Două soiuri românești care erau aici înaintea noastră și care vor fi aici și după.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Noi nu deținem dealul acesta. Îl folosim o vreme, cu grijă, și îl predăm mai departe.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Alb-negru sau desaturat: mâini bătrâne și mâini tinere pe același butuc de viță. Dacă aveți fotografii de arhivă ale cramei, acesta este locul lor.</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Fără buton de cumpărare. Obiectivul este afinitatea, nu conversia imediată.</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#Hereditas #Mostenire #VinEcologic #FeteascaAlba #BabeascaNeagra</w:t>
      </w:r>
    </w:p>
    <w:p>
      <w:pPr>
        <w:pStyle w:val="Heading2"/>
        <w:keepNext/>
        <w:spacing w:after="60" w:before="380"/>
      </w:pPr>
      <w:r>
        <w:rPr>
          <w:rFonts w:ascii="Georgia" w:cs="Georgia" w:eastAsia="Georgia" w:hAnsi="Georgia"/>
          <w:b/>
          <w:bCs/>
          <w:color w:val="5E1026"/>
          <w:sz w:val="25"/>
          <w:szCs w:val="25"/>
        </w:rPr>
        <w:t xml:space="preserve">11. Glia — Șarbă, soiul locului</w:t>
      </w:r>
      <w:r>
        <w:rPr>
          <w:rFonts w:ascii="Calibri" w:cs="Calibri" w:eastAsia="Calibri" w:hAnsi="Calibri"/>
          <w:i/>
          <w:iCs/>
          <w:color w:val="6E6E6E"/>
          <w:sz w:val="18"/>
          <w:szCs w:val="18"/>
        </w:rPr>
        <w:t xml:space="preserve">   · gama Glia</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Să promoveze un soi local puțin cunoscut în afara Vrancei, cu argument de vechime.</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„Glie" e un cuvânt pe care nu îl mai folosim des. Înseamnă pământ roditor.</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Din el vine numele gamei — și în ea am pus Șarba, un soi care se simte acasă la Odobești și aproape nicăieri altundeva. Alb sec, cu aciditate vie și un final curat, sec, fără urmă de dulceață.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E vinul de care ai nevoie când mâncarea e simplă și bună: pește la grătar, o salată cu roșii de grădină, o bucată de brânză proaspătă.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Recolta [AN]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Sticla pe o masă de lemn, afară, lângă o farfurie reală de mâncare. Lumină de prânz.</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#Glia #Sarba #VinAlbSec #Odobesti #SoiuriRomanesti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Completați [AN] cu recolta aflată la vânzare în momentul publicării.</w:t>
      </w:r>
    </w:p>
    <w:p>
      <w:pPr>
        <w:pStyle w:val="Heading2"/>
        <w:keepNext/>
        <w:spacing w:after="60" w:before="380"/>
      </w:pPr>
      <w:r>
        <w:rPr>
          <w:rFonts w:ascii="Georgia" w:cs="Georgia" w:eastAsia="Georgia" w:hAnsi="Georgia"/>
          <w:b/>
          <w:bCs/>
          <w:color w:val="5E1026"/>
          <w:sz w:val="25"/>
          <w:szCs w:val="25"/>
        </w:rPr>
        <w:t xml:space="preserve">12. Parteneriate, HoReCa și cadouri de firmă</w:t>
      </w:r>
      <w:r>
        <w:rPr>
          <w:rFonts w:ascii="Calibri" w:cs="Calibri" w:eastAsia="Calibri" w:hAnsi="Calibri"/>
          <w:i/>
          <w:iCs/>
          <w:color w:val="6E6E6E"/>
          <w:sz w:val="18"/>
          <w:szCs w:val="18"/>
        </w:rPr>
        <w:t xml:space="preserve">   · B2B</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Cea mai mare valoare pe comandă din tot pachetul. O singură conversie acoperă bugetul lunar de promovare.</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Pentru restaurante, magazine și companii.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Lucrăm cu parteneri care au nevoie de volum constant și de o poveste pe care să o poată spune clienților lor. Ce putem oferi: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 portofoliu de peste douăzeci de soiuri, românești și internaționale</w:t>
            </w:r>
          </w:p>
          <w:p>
            <w:pPr>
              <w:spacing w:after="110" w:line="288"/>
            </w:pPr>
            <w:r>
              <w:rPr>
                <w:rFonts w:ascii="Calibri" w:cs="Calibri" w:eastAsia="Calibri" w:hAnsi="Calibri"/>
                <w:color w:val="262626"/>
                <w:sz w:val="21"/>
                <w:szCs w:val="21"/>
              </w:rPr>
              <w:t xml:space="preserve">· game ecologice certificate — un argument tot mai căutat în carta de vinuri</w:t>
            </w:r>
          </w:p>
          <w:p>
            <w:pPr>
              <w:spacing w:after="110" w:line="288"/>
            </w:pPr>
            <w:r>
              <w:rPr>
                <w:rFonts w:ascii="Calibri" w:cs="Calibri" w:eastAsia="Calibri" w:hAnsi="Calibri"/>
                <w:color w:val="262626"/>
                <w:sz w:val="21"/>
                <w:szCs w:val="21"/>
              </w:rPr>
              <w:t xml:space="preserve">· îmbuteliere în sticlă și bag-in-box, în funcție de destinație</w:t>
            </w:r>
          </w:p>
          <w:p>
            <w:pPr>
              <w:spacing w:after="110" w:line="288"/>
            </w:pPr>
            <w:r>
              <w:rPr>
                <w:rFonts w:ascii="Calibri" w:cs="Calibri" w:eastAsia="Calibri" w:hAnsi="Calibri"/>
                <w:color w:val="262626"/>
                <w:sz w:val="21"/>
                <w:szCs w:val="21"/>
              </w:rPr>
              <w:t xml:space="preserve">· pachete cadou personalizate cu eticheta companiei, pentru sărbători și evenimente</w:t>
            </w:r>
          </w:p>
          <w:p>
            <w:pPr>
              <w:spacing w:after="110" w:line="288"/>
            </w:pPr>
            <w:r>
              <w:rPr>
                <w:rFonts w:ascii="Calibri" w:cs="Calibri" w:eastAsia="Calibri" w:hAnsi="Calibri"/>
                <w:color w:val="262626"/>
                <w:sz w:val="21"/>
                <w:szCs w:val="21"/>
              </w:rPr>
              <w:t xml:space="preserve">· livrare la o adresă sau la fiecare destinatar în parte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Spuneți-ne bugetul și numărul de pachete; revenim cu două-trei propuneri și cu prețurile de partener.</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[EMAIL] · [TELEFON]</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Pachet cadou finalizat, cu etichetă personalizată, lângă o cutie de lemn deschisă. Alternativ: raftul unui restaurant partener.</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„Trimite mesaj". Promovați această postare separat, țintit pe titluri de funcție: administrator, achiziții, HR, office manager.</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#CadouriCorporate #HoReCa #Parteneriate #VinRomanesc #CrameleOdobesti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Cadourile de firmă se decid în septembrie–octombrie, nu în decembrie. Publicați această postare devreme.</w:t>
      </w:r>
    </w:p>
    <w:p>
      <w:pPr>
        <w:pStyle w:val="Heading2"/>
        <w:keepNext/>
        <w:spacing w:after="60" w:before="380"/>
      </w:pPr>
      <w:r>
        <w:rPr>
          <w:rFonts w:ascii="Georgia" w:cs="Georgia" w:eastAsia="Georgia" w:hAnsi="Georgia"/>
          <w:b/>
          <w:bCs/>
          <w:color w:val="5E1026"/>
          <w:sz w:val="25"/>
          <w:szCs w:val="25"/>
        </w:rPr>
        <w:t xml:space="preserve">13. Pachetul de descoperire — oferta de conversie</w:t>
      </w:r>
      <w:r>
        <w:rPr>
          <w:rFonts w:ascii="Calibri" w:cs="Calibri" w:eastAsia="Calibri" w:hAnsi="Calibri"/>
          <w:i/>
          <w:iCs/>
          <w:color w:val="6E6E6E"/>
          <w:sz w:val="18"/>
          <w:szCs w:val="18"/>
        </w:rPr>
        <w:t xml:space="preserve">   · ofertă</w:t>
      </w:r>
    </w:p>
    <w:p>
      <w:pPr>
        <w:spacing w:after="90" w:line="276"/>
      </w:pPr>
      <w:r>
        <w:rPr>
          <w:rFonts w:ascii="Calibri" w:cs="Calibri" w:eastAsia="Calibri" w:hAnsi="Calibri"/>
          <w:b/>
          <w:bCs/>
          <w:color w:val="5E1026"/>
          <w:sz w:val="19"/>
          <w:szCs w:val="19"/>
        </w:rPr>
        <w:t xml:space="preserve">Obiectiv — </w:t>
      </w:r>
      <w:r>
        <w:rPr>
          <w:rFonts w:ascii="Calibri" w:cs="Calibri" w:eastAsia="Calibri" w:hAnsi="Calibri"/>
          <w:color w:val="262626"/>
          <w:sz w:val="19"/>
          <w:szCs w:val="19"/>
        </w:rPr>
        <w:t xml:space="preserve">Postarea care închide ciclul. Toate celelalte construiesc contextul în care aceasta funcționează.</w:t>
      </w:r>
    </w:p>
    <w:p>
      <w:pPr>
        <w:spacing w:after="70" w:before="200"/>
      </w:pPr>
      <w:r>
        <w:rPr>
          <w:rFonts w:ascii="Calibri" w:cs="Calibri" w:eastAsia="Calibri" w:hAnsi="Calibri"/>
          <w:b/>
          <w:bCs/>
          <w:color w:val="9A7B27"/>
          <w:spacing w:val="30"/>
          <w:sz w:val="16"/>
          <w:szCs w:val="16"/>
        </w:rPr>
        <w:t xml:space="preserve">TEXT DE PUBLICAT</w:t>
      </w:r>
    </w:p>
    <w:tbl>
      <w:tblPr>
        <w:tblW w:type="dxa" w:w="9026"/>
        <w:tblBorders>
          <w:top w:val="single" w:color="DED3C8" w:sz="4"/>
          <w:left w:val="single" w:color="5E1026" w:sz="18"/>
          <w:bottom w:val="single" w:color="DED3C8" w:sz="4"/>
          <w:right w:val="single" w:color="DED3C8" w:sz="4"/>
          <w:insideH w:val="none" w:color="FFFFFF" w:sz="0"/>
          <w:insideV w:val="none" w:color="FFFFFF" w:sz="0"/>
        </w:tblBorders>
      </w:tblPr>
      <w:tblGrid>
        <w:gridCol w:w="9026"/>
      </w:tblGrid>
      <w:tr>
        <w:tc>
          <w:tcPr>
            <w:tcW w:type="dxa" w:w="9026"/>
            <w:shd w:fill="FBF7F3" w:color="auto" w:val="clear"/>
            <w:tcMar>
              <w:top w:type="dxa" w:w="220"/>
              <w:left w:type="dxa" w:w="240"/>
              <w:bottom w:type="dxa" w:w="220"/>
              <w:right w:type="dxa" w:w="240"/>
            </w:tcMar>
          </w:tcPr>
          <w:p>
            <w:pPr>
              <w:spacing w:after="110" w:line="288"/>
            </w:pPr>
            <w:r>
              <w:rPr>
                <w:rFonts w:ascii="Calibri" w:cs="Calibri" w:eastAsia="Calibri" w:hAnsi="Calibri"/>
                <w:color w:val="262626"/>
                <w:sz w:val="21"/>
                <w:szCs w:val="21"/>
              </w:rPr>
              <w:t xml:space="preserve">Șase sticle. Șase soiuri. O singură comandă, ca să vă hotărâți pe care îl păstrați.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PACHETUL DE DESCOPERIRE cuprinde:</w:t>
            </w:r>
          </w:p>
          <w:p>
            <w:pPr>
              <w:spacing w:after="110" w:line="288"/>
            </w:pPr>
            <w:r>
              <w:rPr>
                <w:rFonts w:ascii="Calibri" w:cs="Calibri" w:eastAsia="Calibri" w:hAnsi="Calibri"/>
                <w:color w:val="262626"/>
                <w:sz w:val="21"/>
                <w:szCs w:val="21"/>
              </w:rPr>
              <w:t xml:space="preserve">· [SOI 1] — [GAMĂ]</w:t>
            </w:r>
          </w:p>
          <w:p>
            <w:pPr>
              <w:spacing w:after="110" w:line="288"/>
            </w:pPr>
            <w:r>
              <w:rPr>
                <w:rFonts w:ascii="Calibri" w:cs="Calibri" w:eastAsia="Calibri" w:hAnsi="Calibri"/>
                <w:color w:val="262626"/>
                <w:sz w:val="21"/>
                <w:szCs w:val="21"/>
              </w:rPr>
              <w:t xml:space="preserve">· [SOI 2] — [GAMĂ]</w:t>
            </w:r>
          </w:p>
          <w:p>
            <w:pPr>
              <w:spacing w:after="110" w:line="288"/>
            </w:pPr>
            <w:r>
              <w:rPr>
                <w:rFonts w:ascii="Calibri" w:cs="Calibri" w:eastAsia="Calibri" w:hAnsi="Calibri"/>
                <w:color w:val="262626"/>
                <w:sz w:val="21"/>
                <w:szCs w:val="21"/>
              </w:rPr>
              <w:t xml:space="preserve">· [SOI 3] — [GAMĂ]</w:t>
            </w:r>
          </w:p>
          <w:p>
            <w:pPr>
              <w:spacing w:after="110" w:line="288"/>
            </w:pPr>
            <w:r>
              <w:rPr>
                <w:rFonts w:ascii="Calibri" w:cs="Calibri" w:eastAsia="Calibri" w:hAnsi="Calibri"/>
                <w:color w:val="262626"/>
                <w:sz w:val="21"/>
                <w:szCs w:val="21"/>
              </w:rPr>
              <w:t xml:space="preserve">· [SOI 4] — [GAMĂ]</w:t>
            </w:r>
          </w:p>
          <w:p>
            <w:pPr>
              <w:spacing w:after="110" w:line="288"/>
            </w:pPr>
            <w:r>
              <w:rPr>
                <w:rFonts w:ascii="Calibri" w:cs="Calibri" w:eastAsia="Calibri" w:hAnsi="Calibri"/>
                <w:color w:val="262626"/>
                <w:sz w:val="21"/>
                <w:szCs w:val="21"/>
              </w:rPr>
              <w:t xml:space="preserve">· [SOI 5] — [GAMĂ]</w:t>
            </w:r>
          </w:p>
          <w:p>
            <w:pPr>
              <w:spacing w:after="110" w:line="288"/>
            </w:pPr>
            <w:r>
              <w:rPr>
                <w:rFonts w:ascii="Calibri" w:cs="Calibri" w:eastAsia="Calibri" w:hAnsi="Calibri"/>
                <w:color w:val="262626"/>
                <w:sz w:val="21"/>
                <w:szCs w:val="21"/>
              </w:rPr>
              <w:t xml:space="preserve">· [SOI 6] — [GAMĂ]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[PREȚ] lei, transport inclus. Disponibil până pe [DATA] sau în limita stocului.</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Fiecare sticlă vine cu o fișă scurtă: ce soi este, la ce temperatură se bea, cu ce se potrivește. La final știți exact ce să comandați data viitoare.</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Comandă → [LINK_COMANDĂ]</w:t>
            </w:r>
          </w:p>
          <w:p>
            <w:pPr>
              <w:spacing w:after="0" w:line="288"/>
            </w:pPr>
            <w:r>
              <w:rPr>
                <w:rFonts w:ascii="Calibri" w:cs="Calibri" w:eastAsia="Calibri" w:hAnsi="Calibri"/>
                <w:color w:val="262626"/>
                <w:sz w:val="21"/>
                <w:szCs w:val="21"/>
              </w:rPr>
              <w:t xml:space="preserve"> </w:t>
            </w:r>
          </w:p>
          <w:p>
            <w:pPr>
              <w:spacing w:after="110" w:line="288"/>
            </w:pPr>
            <w:r>
              <w:rPr>
                <w:rFonts w:ascii="Calibri" w:cs="Calibri" w:eastAsia="Calibri" w:hAnsi="Calibri"/>
                <w:color w:val="262626"/>
                <w:sz w:val="21"/>
                <w:szCs w:val="21"/>
              </w:rPr>
              <w:t xml:space="preserve">Consumă responsabil. 18+</w:t>
            </w:r>
          </w:p>
        </w:tc>
      </w:tr>
    </w:tbl>
    <w:p>
      <w:pPr>
        <w:spacing w:after="70" w:before="200"/>
      </w:pPr>
      <w:r>
        <w:rPr>
          <w:rFonts w:ascii="Calibri" w:cs="Calibri" w:eastAsia="Calibri" w:hAnsi="Calibri"/>
          <w:b/>
          <w:bCs/>
          <w:color w:val="9A7B27"/>
          <w:spacing w:val="30"/>
          <w:sz w:val="16"/>
          <w:szCs w:val="16"/>
        </w:rPr>
        <w:t xml:space="preserve">PRODUCȚIE</w:t>
      </w:r>
    </w:p>
    <w:p>
      <w:pPr>
        <w:spacing w:after="90" w:line="276"/>
      </w:pPr>
      <w:r>
        <w:rPr>
          <w:rFonts w:ascii="Calibri" w:cs="Calibri" w:eastAsia="Calibri" w:hAnsi="Calibri"/>
          <w:b/>
          <w:bCs/>
          <w:color w:val="5E1026"/>
          <w:sz w:val="19"/>
          <w:szCs w:val="19"/>
        </w:rPr>
        <w:t xml:space="preserve">Vizual — </w:t>
      </w:r>
      <w:r>
        <w:rPr>
          <w:rFonts w:ascii="Calibri" w:cs="Calibri" w:eastAsia="Calibri" w:hAnsi="Calibri"/>
          <w:color w:val="262626"/>
          <w:sz w:val="19"/>
          <w:szCs w:val="19"/>
        </w:rPr>
        <w:t xml:space="preserve">Vedere de sus asupra celor șase sticle aranjate în cutie, cu fișele alături. Text pe imagine: „6 soiuri · transport inclus".</w:t>
      </w:r>
    </w:p>
    <w:p>
      <w:pPr>
        <w:spacing w:after="90" w:line="276"/>
      </w:pPr>
      <w:r>
        <w:rPr>
          <w:rFonts w:ascii="Calibri" w:cs="Calibri" w:eastAsia="Calibri" w:hAnsi="Calibri"/>
          <w:b/>
          <w:bCs/>
          <w:color w:val="5E1026"/>
          <w:sz w:val="19"/>
          <w:szCs w:val="19"/>
        </w:rPr>
        <w:t xml:space="preserve">Buton / CTA — </w:t>
      </w:r>
      <w:r>
        <w:rPr>
          <w:rFonts w:ascii="Calibri" w:cs="Calibri" w:eastAsia="Calibri" w:hAnsi="Calibri"/>
          <w:color w:val="262626"/>
          <w:sz w:val="19"/>
          <w:szCs w:val="19"/>
        </w:rPr>
        <w:t xml:space="preserve">Buton „Cumpără acum". Cea mai mare parte a bugetului de promovare merge aici, țintită pe cei care au interacționat cu postările 3, 5 și 8.</w:t>
      </w:r>
    </w:p>
    <w:p>
      <w:pPr>
        <w:spacing w:after="90" w:line="276"/>
      </w:pPr>
      <w:r>
        <w:rPr>
          <w:rFonts w:ascii="Calibri" w:cs="Calibri" w:eastAsia="Calibri" w:hAnsi="Calibri"/>
          <w:b/>
          <w:bCs/>
          <w:color w:val="5E1026"/>
          <w:sz w:val="19"/>
          <w:szCs w:val="19"/>
        </w:rPr>
        <w:t xml:space="preserve">Hashtag-uri — </w:t>
      </w:r>
      <w:r>
        <w:rPr>
          <w:rFonts w:ascii="Calibri" w:cs="Calibri" w:eastAsia="Calibri" w:hAnsi="Calibri"/>
          <w:color w:val="262626"/>
          <w:sz w:val="19"/>
          <w:szCs w:val="19"/>
        </w:rPr>
        <w:t xml:space="preserve">#PachetDegustare #VinRomanesc #CrameleOdobesti #Odobesti</w:t>
      </w:r>
    </w:p>
    <w:p>
      <w:pPr>
        <w:pBdr>
          <w:left w:val="single" w:color="9A7B27" w:sz="10" w:space="10"/>
        </w:pBdr>
        <w:spacing w:after="140" w:before="120" w:line="276"/>
        <w:ind w:left="200"/>
      </w:pPr>
      <w:r>
        <w:rPr>
          <w:rFonts w:ascii="Calibri" w:cs="Calibri" w:eastAsia="Calibri" w:hAnsi="Calibri"/>
          <w:i/>
          <w:iCs/>
          <w:color w:val="6E6E6E"/>
          <w:sz w:val="19"/>
          <w:szCs w:val="19"/>
        </w:rPr>
        <w:t xml:space="preserve">Alegeți cele șase soiuri din game diferite, ca pachetul să funcționeze ca introducere în portofoliu. Includeți cel puțin un soi rar — acela creează povestea care se repovestește.</w:t>
      </w:r>
    </w:p>
    <w:p>
      <w:r>
        <w:br w:type="page"/>
      </w:r>
    </w:p>
    <w:p>
      <w:pPr>
        <w:pStyle w:val="Heading1"/>
        <w:pBdr>
          <w:bottom w:val="single" w:color="5E1026" w:sz="8" w:space="8"/>
        </w:pBdr>
        <w:spacing w:after="200" w:before="380"/>
      </w:pPr>
      <w:r>
        <w:rPr>
          <w:rFonts w:ascii="Georgia" w:cs="Georgia" w:eastAsia="Georgia" w:hAnsi="Georgia"/>
          <w:b/>
          <w:bCs/>
          <w:color w:val="5E1026"/>
          <w:sz w:val="30"/>
          <w:szCs w:val="30"/>
        </w:rPr>
        <w:t xml:space="preserve">Calendar de publicare</w:t>
      </w:r>
    </w:p>
    <w:p>
      <w:pPr>
        <w:spacing w:after="130" w:line="288"/>
      </w:pPr>
      <w:r>
        <w:rPr>
          <w:rFonts w:ascii="Calibri" w:cs="Calibri" w:eastAsia="Calibri" w:hAnsi="Calibri"/>
          <w:color w:val="262626"/>
          <w:sz w:val="21"/>
          <w:szCs w:val="21"/>
        </w:rPr>
        <w:t xml:space="preserve">Ordinea nu este întâmplătoare. Alternează postările care vând cu cele care construiesc încredere, într-un raport de aproximativ una la două. O pagină care publică numai oferte este ascunsă de utilizatori; una care publică numai povești nu vinde nimic. Pachetul de descoperire vine la final, când publicul știe deja cine sunteți.</w:t>
      </w:r>
    </w:p>
    <w:tbl>
      <w:tblPr>
        <w:tblW w:type="dxa" w:w="9026"/>
        <w:tblBorders>
          <w:top w:val="single" w:color="DED3C8" w:sz="4"/>
          <w:left w:val="single" w:color="DED3C8" w:sz="4"/>
          <w:bottom w:val="single" w:color="DED3C8" w:sz="4"/>
          <w:right w:val="single" w:color="DED3C8" w:sz="4"/>
          <w:insideH w:val="single" w:color="EBE4DC" w:sz="2"/>
          <w:insideV w:val="single" w:color="EBE4DC" w:sz="2"/>
        </w:tblBorders>
      </w:tblPr>
      <w:tblGrid>
        <w:gridCol w:w="1250"/>
        <w:gridCol w:w="780"/>
        <w:gridCol w:w="3546"/>
        <w:gridCol w:w="1550"/>
        <w:gridCol w:w="1900"/>
      </w:tblGrid>
      <w:tr>
        <w:trPr>
          <w:tblHeader/>
        </w:trPr>
        <w:tc>
          <w:tcPr>
            <w:tcW w:type="dxa" w:w="125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Când</w:t>
            </w:r>
          </w:p>
        </w:tc>
        <w:tc>
          <w:tcPr>
            <w:tcW w:type="dxa" w:w="78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Postare</w:t>
            </w:r>
          </w:p>
        </w:tc>
        <w:tc>
          <w:tcPr>
            <w:tcW w:type="dxa" w:w="3546"/>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Subiect</w:t>
            </w:r>
          </w:p>
        </w:tc>
        <w:tc>
          <w:tcPr>
            <w:tcW w:type="dxa" w:w="155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Interval orar</w:t>
            </w:r>
          </w:p>
        </w:tc>
        <w:tc>
          <w:tcPr>
            <w:tcW w:type="dxa" w:w="19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Promovare plătită</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 Mar</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Manifest de brand</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18:00–20:00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Nu (se fixează)</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3, Joi</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3</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Secolul 13 — ce înseamnă ecologic</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12:00–13:30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5, Sâm</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9</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Ghid de asociere cu mâncarea</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10:00–12:00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7, Lun</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4</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Ne doare pe noi capul — metoda</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18:00–20:00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9, Mie</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2</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Occultus Rezervă</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18:00–20:00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11, Vin</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7</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Suav — Busuioacă de Bohotin</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17:00–19:00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12, Sâm</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6</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Monșer — soiuri rare</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10:00–12:00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14, Lun</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5</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Omnia — povestea numelui</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19:00–21:00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Nu</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16, Mie</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11</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Glia — Șarbă</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18:00–20:00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Nu</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17, Joi</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8</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Senator Private Collection</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18:00–20:00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Opțional</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19, Sâm</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12</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Parteneriate și cadouri de firmă</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10:00–12:00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 (țintit)</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20, Dum</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10</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Hereditas — ce moștenim</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11:00–13:00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Nu</w:t>
            </w:r>
          </w:p>
        </w:tc>
      </w:tr>
      <w:tr>
        <w:trPr>
          <w:tblHeader w:val="false"/>
        </w:trPr>
        <w:tc>
          <w:tcPr>
            <w:tcW w:type="dxa" w:w="12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Ziua 22, Mar</w:t>
            </w:r>
          </w:p>
        </w:tc>
        <w:tc>
          <w:tcPr>
            <w:tcW w:type="dxa" w:w="78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13</w:t>
            </w:r>
          </w:p>
        </w:tc>
        <w:tc>
          <w:tcPr>
            <w:tcW w:type="dxa" w:w="354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Pachetul de descoperire</w:t>
            </w:r>
          </w:p>
        </w:tc>
        <w:tc>
          <w:tcPr>
            <w:tcW w:type="dxa" w:w="155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09:00 și 19:00</w:t>
            </w:r>
          </w:p>
        </w:tc>
        <w:tc>
          <w:tcPr>
            <w:tcW w:type="dxa" w:w="19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Da (buget maxim)</w:t>
            </w:r>
          </w:p>
        </w:tc>
      </w:tr>
    </w:tbl>
    <w:p>
      <w:pPr>
        <w:pBdr>
          <w:left w:val="single" w:color="9A7B27" w:sz="10" w:space="10"/>
        </w:pBdr>
        <w:spacing w:after="140" w:before="120" w:line="276"/>
        <w:ind w:left="200"/>
      </w:pPr>
      <w:r>
        <w:rPr>
          <w:rFonts w:ascii="Calibri" w:cs="Calibri" w:eastAsia="Calibri" w:hAnsi="Calibri"/>
          <w:i/>
          <w:iCs/>
          <w:color w:val="6E6E6E"/>
          <w:sz w:val="19"/>
          <w:szCs w:val="19"/>
        </w:rPr>
        <w:t xml:space="preserve">După încheierea ciclului, reluați-l cu vizualuri noi. Postările cu cele mai bune rezultate pot fi republicate după patru–șase săptămâni, cu altă fotografie și primul rând schimbat.</w:t>
      </w:r>
    </w:p>
    <w:p>
      <w:pPr>
        <w:pStyle w:val="Heading1"/>
        <w:pBdr>
          <w:bottom w:val="single" w:color="5E1026" w:sz="8" w:space="8"/>
        </w:pBdr>
        <w:spacing w:after="200" w:before="380"/>
      </w:pPr>
      <w:r>
        <w:rPr>
          <w:rFonts w:ascii="Georgia" w:cs="Georgia" w:eastAsia="Georgia" w:hAnsi="Georgia"/>
          <w:b/>
          <w:bCs/>
          <w:color w:val="5E1026"/>
          <w:sz w:val="30"/>
          <w:szCs w:val="30"/>
        </w:rPr>
        <w:t xml:space="preserve">Cum se măsoară rezultatul</w:t>
      </w:r>
    </w:p>
    <w:p>
      <w:pPr>
        <w:spacing w:after="130" w:line="288"/>
      </w:pPr>
      <w:r>
        <w:rPr>
          <w:rFonts w:ascii="Calibri" w:cs="Calibri" w:eastAsia="Calibri" w:hAnsi="Calibri"/>
          <w:color w:val="262626"/>
          <w:sz w:val="21"/>
          <w:szCs w:val="21"/>
        </w:rPr>
        <w:t xml:space="preserve">Aprecierile nu plătesc facturi. Urmăriți săptămânal doar cifrele din tabelul de mai jos.</w:t>
      </w:r>
    </w:p>
    <w:tbl>
      <w:tblPr>
        <w:tblW w:type="dxa" w:w="9026"/>
        <w:tblBorders>
          <w:top w:val="single" w:color="DED3C8" w:sz="4"/>
          <w:left w:val="single" w:color="DED3C8" w:sz="4"/>
          <w:bottom w:val="single" w:color="DED3C8" w:sz="4"/>
          <w:right w:val="single" w:color="DED3C8" w:sz="4"/>
          <w:insideH w:val="single" w:color="EBE4DC" w:sz="2"/>
          <w:insideV w:val="single" w:color="EBE4DC" w:sz="2"/>
        </w:tblBorders>
      </w:tblPr>
      <w:tblGrid>
        <w:gridCol w:w="2600"/>
        <w:gridCol w:w="3200"/>
        <w:gridCol w:w="3226"/>
      </w:tblGrid>
      <w:tr>
        <w:trPr>
          <w:tblHeader/>
        </w:trPr>
        <w:tc>
          <w:tcPr>
            <w:tcW w:type="dxa" w:w="26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Indicator</w:t>
            </w:r>
          </w:p>
        </w:tc>
        <w:tc>
          <w:tcPr>
            <w:tcW w:type="dxa" w:w="3200"/>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Unde se citește</w:t>
            </w:r>
          </w:p>
        </w:tc>
        <w:tc>
          <w:tcPr>
            <w:tcW w:type="dxa" w:w="3226"/>
            <w:shd w:fill="5E1026" w:color="auto" w:val="clear"/>
            <w:tcMar>
              <w:top w:type="dxa" w:w="100"/>
              <w:left w:type="dxa" w:w="130"/>
              <w:bottom w:type="dxa" w:w="100"/>
              <w:right w:type="dxa" w:w="130"/>
            </w:tcMar>
          </w:tcPr>
          <w:p>
            <w:pPr>
              <w:spacing w:after="0" w:line="264"/>
            </w:pPr>
            <w:r>
              <w:rPr>
                <w:rFonts w:ascii="Calibri" w:cs="Calibri" w:eastAsia="Calibri" w:hAnsi="Calibri"/>
                <w:b/>
                <w:bCs/>
                <w:color w:val="FFFFFF"/>
                <w:sz w:val="18"/>
                <w:szCs w:val="18"/>
              </w:rPr>
              <w:t xml:space="preserve">Reper</w:t>
            </w:r>
          </w:p>
        </w:tc>
      </w:tr>
      <w:tr>
        <w:trPr>
          <w:tblHeader w:val="false"/>
        </w:trPr>
        <w:tc>
          <w:tcPr>
            <w:tcW w:type="dxa" w:w="26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Comenzi din Facebook</w:t>
            </w:r>
          </w:p>
        </w:tc>
        <w:tc>
          <w:tcPr>
            <w:tcW w:type="dxa" w:w="32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Sursa comenzii în magazin (prin etichete UTM)</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Singurul indicator care contează cu adevărat</w:t>
            </w:r>
          </w:p>
        </w:tc>
      </w:tr>
      <w:tr>
        <w:trPr>
          <w:tblHeader w:val="false"/>
        </w:trPr>
        <w:tc>
          <w:tcPr>
            <w:tcW w:type="dxa" w:w="26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Cost per comandă</w:t>
            </w:r>
          </w:p>
        </w:tc>
        <w:tc>
          <w:tcPr>
            <w:tcW w:type="dxa" w:w="32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Buget cheltuit ÷ număr de comenzi</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Sub marja brută a pachetului promovat</w:t>
            </w:r>
          </w:p>
        </w:tc>
      </w:tr>
      <w:tr>
        <w:trPr>
          <w:tblHeader w:val="false"/>
        </w:trPr>
        <w:tc>
          <w:tcPr>
            <w:tcW w:type="dxa" w:w="26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Rată de conversie</w:t>
            </w:r>
          </w:p>
        </w:tc>
        <w:tc>
          <w:tcPr>
            <w:tcW w:type="dxa" w:w="32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Comenzi ÷ accesări ale linkului</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Peste 1,5% este un rezultat bun în vin</w:t>
            </w:r>
          </w:p>
        </w:tc>
      </w:tr>
      <w:tr>
        <w:trPr>
          <w:tblHeader w:val="false"/>
        </w:trPr>
        <w:tc>
          <w:tcPr>
            <w:tcW w:type="dxa" w:w="26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Mesaje primite</w:t>
            </w:r>
          </w:p>
        </w:tc>
        <w:tc>
          <w:tcPr>
            <w:tcW w:type="dxa" w:w="32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Conversații noi în Messenger</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Indicatorul principal pentru postările B2B</w:t>
            </w:r>
          </w:p>
        </w:tc>
      </w:tr>
      <w:tr>
        <w:trPr>
          <w:tblHeader w:val="false"/>
        </w:trPr>
        <w:tc>
          <w:tcPr>
            <w:tcW w:type="dxa" w:w="26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Salvări și distribuiri</w:t>
            </w:r>
          </w:p>
        </w:tc>
        <w:tc>
          <w:tcPr>
            <w:tcW w:type="dxa" w:w="3200"/>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Statistici pentru fiecare postare</w:t>
            </w:r>
          </w:p>
        </w:tc>
        <w:tc>
          <w:tcPr>
            <w:tcW w:type="dxa" w:w="3226"/>
            <w:shd w:fill="FFFFFF" w:color="auto" w:val="clear"/>
            <w:tcMar>
              <w:top w:type="dxa" w:w="100"/>
              <w:left w:type="dxa" w:w="130"/>
              <w:bottom w:type="dxa" w:w="100"/>
              <w:right w:type="dxa" w:w="130"/>
            </w:tcMar>
          </w:tcPr>
          <w:p>
            <w:pPr>
              <w:spacing w:after="0" w:line="264"/>
            </w:pPr>
            <w:r>
              <w:rPr>
                <w:rFonts w:ascii="Calibri" w:cs="Calibri" w:eastAsia="Calibri" w:hAnsi="Calibri"/>
                <w:b w:val="false"/>
                <w:bCs w:val="false"/>
                <w:color w:val="262626"/>
                <w:sz w:val="18"/>
                <w:szCs w:val="18"/>
              </w:rPr>
              <w:t xml:space="preserve">Arată ce conținut merită repetat</w:t>
            </w:r>
          </w:p>
        </w:tc>
      </w:tr>
    </w:tbl>
    <w:p>
      <w:pPr>
        <w:pStyle w:val="Heading1"/>
        <w:pBdr>
          <w:bottom w:val="single" w:color="5E1026" w:sz="8" w:space="8"/>
        </w:pBdr>
        <w:spacing w:after="200" w:before="380"/>
      </w:pPr>
      <w:r>
        <w:rPr>
          <w:rFonts w:ascii="Georgia" w:cs="Georgia" w:eastAsia="Georgia" w:hAnsi="Georgia"/>
          <w:b/>
          <w:bCs/>
          <w:color w:val="5E1026"/>
          <w:sz w:val="30"/>
          <w:szCs w:val="30"/>
        </w:rPr>
        <w:t xml:space="preserve">Promovarea plătită</w:t>
      </w:r>
    </w:p>
    <w:p>
      <w:pPr>
        <w:pStyle w:val="ListParagraph"/>
        <w:numPr>
          <w:ilvl w:val="0"/>
          <w:numId w:val="2"/>
        </w:numPr>
        <w:spacing w:after="90" w:line="276"/>
      </w:pPr>
      <w:r>
        <w:rPr>
          <w:rFonts w:ascii="Calibri" w:cs="Calibri" w:eastAsia="Calibri" w:hAnsi="Calibri"/>
          <w:color w:val="262626"/>
          <w:sz w:val="21"/>
          <w:szCs w:val="21"/>
        </w:rPr>
        <w:t xml:space="preserve">Începeți cu un buget mic și constant, pe patru postări: 2, 3, 8 și 12. Constanța bate rafalele.</w:t>
      </w:r>
    </w:p>
    <w:p>
      <w:pPr>
        <w:pStyle w:val="ListParagraph"/>
        <w:numPr>
          <w:ilvl w:val="0"/>
          <w:numId w:val="2"/>
        </w:numPr>
        <w:spacing w:after="90" w:line="276"/>
      </w:pPr>
      <w:r>
        <w:rPr>
          <w:rFonts w:ascii="Calibri" w:cs="Calibri" w:eastAsia="Calibri" w:hAnsi="Calibri"/>
          <w:color w:val="262626"/>
          <w:sz w:val="21"/>
          <w:szCs w:val="21"/>
        </w:rPr>
        <w:t xml:space="preserve">Public prioritar: persoanele care au interacționat cu pagina în ultimele 90 de zile și clienții existenți încărcați ca listă. Publicul rece costă de câteva ori mai mult per comandă.</w:t>
      </w:r>
    </w:p>
    <w:p>
      <w:pPr>
        <w:pStyle w:val="ListParagraph"/>
        <w:numPr>
          <w:ilvl w:val="0"/>
          <w:numId w:val="2"/>
        </w:numPr>
        <w:spacing w:after="90" w:line="276"/>
      </w:pPr>
      <w:r>
        <w:rPr>
          <w:rFonts w:ascii="Calibri" w:cs="Calibri" w:eastAsia="Calibri" w:hAnsi="Calibri"/>
          <w:color w:val="262626"/>
          <w:sz w:val="21"/>
          <w:szCs w:val="21"/>
        </w:rPr>
        <w:t xml:space="preserve">Geografic: Vrancea, Focșani, Galați, Brăila, Bacău — plus București, Cluj, Timișoara și Iași pentru gamele premium.</w:t>
      </w:r>
    </w:p>
    <w:p>
      <w:pPr>
        <w:pStyle w:val="ListParagraph"/>
        <w:numPr>
          <w:ilvl w:val="0"/>
          <w:numId w:val="2"/>
        </w:numPr>
        <w:spacing w:after="90" w:line="276"/>
      </w:pPr>
      <w:r>
        <w:rPr>
          <w:rFonts w:ascii="Calibri" w:cs="Calibri" w:eastAsia="Calibri" w:hAnsi="Calibri"/>
          <w:color w:val="262626"/>
          <w:sz w:val="21"/>
          <w:szCs w:val="21"/>
        </w:rPr>
        <w:t xml:space="preserve">Opriți orice reclamă care nu a produs o comandă după ce a cheltuit de două ori valoarea unei comenzi medii.</w:t>
      </w:r>
    </w:p>
    <w:p>
      <w:pPr>
        <w:pStyle w:val="ListParagraph"/>
        <w:numPr>
          <w:ilvl w:val="0"/>
          <w:numId w:val="2"/>
        </w:numPr>
        <w:spacing w:after="90" w:line="276"/>
      </w:pPr>
      <w:r>
        <w:rPr>
          <w:rFonts w:ascii="Calibri" w:cs="Calibri" w:eastAsia="Calibri" w:hAnsi="Calibri"/>
          <w:color w:val="262626"/>
          <w:sz w:val="21"/>
          <w:szCs w:val="21"/>
        </w:rPr>
        <w:t xml:space="preserve">Excludeți din promovare produsele epuizate. Este cel mai frecvent mod de a arde bugetul.</w:t>
      </w:r>
    </w:p>
    <w:p>
      <w:pPr>
        <w:pStyle w:val="Heading1"/>
        <w:pBdr>
          <w:bottom w:val="single" w:color="5E1026" w:sz="8" w:space="8"/>
        </w:pBdr>
        <w:spacing w:after="200" w:before="380"/>
      </w:pPr>
      <w:r>
        <w:rPr>
          <w:rFonts w:ascii="Georgia" w:cs="Georgia" w:eastAsia="Georgia" w:hAnsi="Georgia"/>
          <w:b/>
          <w:bCs/>
          <w:color w:val="5E1026"/>
          <w:sz w:val="30"/>
          <w:szCs w:val="30"/>
        </w:rPr>
        <w:t xml:space="preserve">Răspunsuri la comentarii</w:t>
      </w:r>
    </w:p>
    <w:p>
      <w:pPr>
        <w:spacing w:after="130" w:line="288"/>
      </w:pPr>
      <w:r>
        <w:rPr>
          <w:rFonts w:ascii="Calibri" w:cs="Calibri" w:eastAsia="Calibri" w:hAnsi="Calibri"/>
          <w:color w:val="262626"/>
          <w:sz w:val="21"/>
          <w:szCs w:val="21"/>
        </w:rPr>
        <w:t xml:space="preserve">Răspundeți la fiecare comentariu în prima oră; algoritmul distribuie mai departe postările în care se poartă o conversație. Patru situații acoperă majoritatea cazurilor:</w:t>
      </w:r>
    </w:p>
    <w:p>
      <w:pPr>
        <w:spacing w:after="70" w:before="200"/>
      </w:pPr>
      <w:r>
        <w:rPr>
          <w:rFonts w:ascii="Calibri" w:cs="Calibri" w:eastAsia="Calibri" w:hAnsi="Calibri"/>
          <w:b/>
          <w:bCs/>
          <w:color w:val="9A7B27"/>
          <w:spacing w:val="30"/>
          <w:sz w:val="16"/>
          <w:szCs w:val="16"/>
        </w:rPr>
        <w:t xml:space="preserve">„CÂT COSTĂ?"</w:t>
      </w:r>
    </w:p>
    <w:p>
      <w:pPr>
        <w:spacing w:after="130" w:line="288"/>
      </w:pPr>
      <w:r>
        <w:rPr>
          <w:rFonts w:ascii="Calibri" w:cs="Calibri" w:eastAsia="Calibri" w:hAnsi="Calibri"/>
          <w:i/>
          <w:iCs/>
          <w:color w:val="262626"/>
          <w:sz w:val="21"/>
          <w:szCs w:val="21"/>
        </w:rPr>
        <w:t xml:space="preserve">„Bună ziua! Prețul și disponibilitatea sunt aici: [LINK_COMANDĂ]. Dacă vă spuneți ocazia, vă recomandăm noi soiul potrivit."</w:t>
      </w:r>
    </w:p>
    <w:p>
      <w:pPr>
        <w:spacing w:after="70" w:before="200"/>
      </w:pPr>
      <w:r>
        <w:rPr>
          <w:rFonts w:ascii="Calibri" w:cs="Calibri" w:eastAsia="Calibri" w:hAnsi="Calibri"/>
          <w:b/>
          <w:bCs/>
          <w:color w:val="9A7B27"/>
          <w:spacing w:val="30"/>
          <w:sz w:val="16"/>
          <w:szCs w:val="16"/>
        </w:rPr>
        <w:t xml:space="preserve">„LIVRAȚI ÎN [ORAȘ]?"</w:t>
      </w:r>
    </w:p>
    <w:p>
      <w:pPr>
        <w:spacing w:after="130" w:line="288"/>
      </w:pPr>
      <w:r>
        <w:rPr>
          <w:rFonts w:ascii="Calibri" w:cs="Calibri" w:eastAsia="Calibri" w:hAnsi="Calibri"/>
          <w:i/>
          <w:iCs/>
          <w:color w:val="262626"/>
          <w:sz w:val="21"/>
          <w:szCs w:val="21"/>
        </w:rPr>
        <w:t xml:space="preserve">„Da, livrăm în toată țara. Comanda se face aici: [LINK_COMANDĂ], iar termenul până la dumneavoastră este de [NR_ZILE] zile lucrătoare."</w:t>
      </w:r>
    </w:p>
    <w:p>
      <w:pPr>
        <w:spacing w:after="70" w:before="200"/>
      </w:pPr>
      <w:r>
        <w:rPr>
          <w:rFonts w:ascii="Calibri" w:cs="Calibri" w:eastAsia="Calibri" w:hAnsi="Calibri"/>
          <w:b/>
          <w:bCs/>
          <w:color w:val="9A7B27"/>
          <w:spacing w:val="30"/>
          <w:sz w:val="16"/>
          <w:szCs w:val="16"/>
        </w:rPr>
        <w:t xml:space="preserve">„E SCUMP."</w:t>
      </w:r>
    </w:p>
    <w:p>
      <w:pPr>
        <w:spacing w:after="130" w:line="288"/>
      </w:pPr>
      <w:r>
        <w:rPr>
          <w:rFonts w:ascii="Calibri" w:cs="Calibri" w:eastAsia="Calibri" w:hAnsi="Calibri"/>
          <w:i/>
          <w:iCs/>
          <w:color w:val="262626"/>
          <w:sz w:val="21"/>
          <w:szCs w:val="21"/>
        </w:rPr>
        <w:t xml:space="preserve">„Vă înțelegem. Este un vin lucrat ecologic, cules manual, dintr-o producție mică — de aici vine diferența de preț. Avem însă și game mai accesibile, la fel de bine lucrate: [LINK_COMANDĂ]."</w:t>
      </w:r>
    </w:p>
    <w:p>
      <w:pPr>
        <w:spacing w:after="70" w:before="200"/>
      </w:pPr>
      <w:r>
        <w:rPr>
          <w:rFonts w:ascii="Calibri" w:cs="Calibri" w:eastAsia="Calibri" w:hAnsi="Calibri"/>
          <w:b/>
          <w:bCs/>
          <w:color w:val="9A7B27"/>
          <w:spacing w:val="30"/>
          <w:sz w:val="16"/>
          <w:szCs w:val="16"/>
        </w:rPr>
        <w:t xml:space="preserve">O NEMULȚUMIRE REALĂ</w:t>
      </w:r>
    </w:p>
    <w:p>
      <w:pPr>
        <w:spacing w:after="130" w:line="288"/>
      </w:pPr>
      <w:r>
        <w:rPr>
          <w:rFonts w:ascii="Calibri" w:cs="Calibri" w:eastAsia="Calibri" w:hAnsi="Calibri"/>
          <w:i/>
          <w:iCs/>
          <w:color w:val="262626"/>
          <w:sz w:val="21"/>
          <w:szCs w:val="21"/>
        </w:rPr>
        <w:t xml:space="preserve">„Ne pare rău că s-a întâmplat asta și vrem să îndreptăm lucrurile. Vă rugăm să ne scrieți un mesaj privat cu numărul comenzii și vă răspundem astăzi."</w:t>
      </w:r>
    </w:p>
    <w:p>
      <w:pPr>
        <w:pBdr>
          <w:left w:val="single" w:color="9A7B27" w:sz="10" w:space="10"/>
        </w:pBdr>
        <w:spacing w:after="140" w:before="120" w:line="276"/>
        <w:ind w:left="200"/>
      </w:pPr>
      <w:r>
        <w:rPr>
          <w:rFonts w:ascii="Calibri" w:cs="Calibri" w:eastAsia="Calibri" w:hAnsi="Calibri"/>
          <w:i/>
          <w:iCs/>
          <w:color w:val="6E6E6E"/>
          <w:sz w:val="19"/>
          <w:szCs w:val="19"/>
        </w:rPr>
        <w:t xml:space="preserve">Nu ștergeți comentariile critice, dacă nu sunt jignitoare. Un răspuns bun la o nemulțumire publică vinde mai mult decât zece recenzii pozitive.</w:t>
      </w:r>
    </w:p>
    <w:p>
      <w:pPr>
        <w:pStyle w:val="Heading1"/>
        <w:pBdr>
          <w:bottom w:val="single" w:color="5E1026" w:sz="8" w:space="8"/>
        </w:pBdr>
        <w:spacing w:after="200" w:before="380"/>
      </w:pPr>
      <w:r>
        <w:rPr>
          <w:rFonts w:ascii="Georgia" w:cs="Georgia" w:eastAsia="Georgia" w:hAnsi="Georgia"/>
          <w:b/>
          <w:bCs/>
          <w:color w:val="5E1026"/>
          <w:sz w:val="30"/>
          <w:szCs w:val="30"/>
        </w:rPr>
        <w:t xml:space="preserve">Obligații legale și de platformă</w:t>
      </w:r>
    </w:p>
    <w:p>
      <w:pPr>
        <w:pStyle w:val="ListParagraph"/>
        <w:numPr>
          <w:ilvl w:val="0"/>
          <w:numId w:val="2"/>
        </w:numPr>
        <w:spacing w:after="90" w:line="276"/>
      </w:pPr>
      <w:r>
        <w:rPr>
          <w:rFonts w:ascii="Calibri" w:cs="Calibri" w:eastAsia="Calibri" w:hAnsi="Calibri"/>
          <w:color w:val="262626"/>
          <w:sz w:val="21"/>
          <w:szCs w:val="21"/>
        </w:rPr>
        <w:t xml:space="preserve">Activați restricția de vârstă 18+ la nivel de pagină. Pentru reclamele la băuturi alcoolice, platforma o impune oricum, iar reclamele fără ea sunt respinse.</w:t>
      </w:r>
    </w:p>
    <w:p>
      <w:pPr>
        <w:pStyle w:val="ListParagraph"/>
        <w:numPr>
          <w:ilvl w:val="0"/>
          <w:numId w:val="2"/>
        </w:numPr>
        <w:spacing w:after="90" w:line="276"/>
      </w:pPr>
      <w:r>
        <w:rPr>
          <w:rFonts w:ascii="Calibri" w:cs="Calibri" w:eastAsia="Calibri" w:hAnsi="Calibri"/>
          <w:color w:val="262626"/>
          <w:sz w:val="21"/>
          <w:szCs w:val="21"/>
        </w:rPr>
        <w:t xml:space="preserve">Nu asociați vinul cu condusul, cu performanța sportivă, cu succesul profesional sau social și nu sugerați consumul în cantități mari.</w:t>
      </w:r>
    </w:p>
    <w:p>
      <w:pPr>
        <w:pStyle w:val="ListParagraph"/>
        <w:numPr>
          <w:ilvl w:val="0"/>
          <w:numId w:val="2"/>
        </w:numPr>
        <w:spacing w:after="90" w:line="276"/>
      </w:pPr>
      <w:r>
        <w:rPr>
          <w:rFonts w:ascii="Calibri" w:cs="Calibri" w:eastAsia="Calibri" w:hAnsi="Calibri"/>
          <w:color w:val="262626"/>
          <w:sz w:val="21"/>
          <w:szCs w:val="21"/>
        </w:rPr>
        <w:t xml:space="preserve">Nu folosiți în imagini persoane care par a avea sub 25 de ani.</w:t>
      </w:r>
    </w:p>
    <w:p>
      <w:pPr>
        <w:pStyle w:val="ListParagraph"/>
        <w:numPr>
          <w:ilvl w:val="0"/>
          <w:numId w:val="2"/>
        </w:numPr>
        <w:spacing w:after="90" w:line="276"/>
      </w:pPr>
      <w:r>
        <w:rPr>
          <w:rFonts w:ascii="Calibri" w:cs="Calibri" w:eastAsia="Calibri" w:hAnsi="Calibri"/>
          <w:color w:val="262626"/>
          <w:sz w:val="21"/>
          <w:szCs w:val="21"/>
        </w:rPr>
        <w:t xml:space="preserve">Nu comunicați premii, medalii sau distincții pe care nu le puteți dovedi cu documente în vigoare.</w:t>
      </w:r>
    </w:p>
    <w:p>
      <w:pPr>
        <w:pStyle w:val="ListParagraph"/>
        <w:numPr>
          <w:ilvl w:val="0"/>
          <w:numId w:val="2"/>
        </w:numPr>
        <w:spacing w:after="90" w:line="276"/>
      </w:pPr>
      <w:r>
        <w:rPr>
          <w:rFonts w:ascii="Calibri" w:cs="Calibri" w:eastAsia="Calibri" w:hAnsi="Calibri"/>
          <w:color w:val="262626"/>
          <w:sz w:val="21"/>
          <w:szCs w:val="21"/>
        </w:rPr>
        <w:t xml:space="preserve">Afirmațiile privind caracterul ecologic trebuie să corespundă certificării valabile la data publicării.</w:t>
      </w:r>
    </w:p>
    <w:p>
      <w:pPr>
        <w:pStyle w:val="ListParagraph"/>
        <w:numPr>
          <w:ilvl w:val="0"/>
          <w:numId w:val="2"/>
        </w:numPr>
        <w:spacing w:after="90" w:line="276"/>
      </w:pPr>
      <w:r>
        <w:rPr>
          <w:rFonts w:ascii="Calibri" w:cs="Calibri" w:eastAsia="Calibri" w:hAnsi="Calibri"/>
          <w:color w:val="262626"/>
          <w:sz w:val="21"/>
          <w:szCs w:val="21"/>
        </w:rPr>
        <w:t xml:space="preserve">Nicio mențiune de sănătate. Regulamentul european privind mențiunile nutriționale și de sănătate interzice complet mențiunile de sănătate pe băuturile cu peste 1,2% alcool. Intră aici „cu aport de sănătate", „sănătos", „face bine la inimă", „antioxidanți", dar și formulările indirecte de tipul „nu te doare capul", pentru că promit absența unui efect advers.</w:t>
      </w:r>
    </w:p>
    <w:p>
      <w:pPr>
        <w:pStyle w:val="ListParagraph"/>
        <w:numPr>
          <w:ilvl w:val="0"/>
          <w:numId w:val="2"/>
        </w:numPr>
        <w:spacing w:after="90" w:line="276"/>
      </w:pPr>
      <w:r>
        <w:rPr>
          <w:rFonts w:ascii="Calibri" w:cs="Calibri" w:eastAsia="Calibri" w:hAnsi="Calibri"/>
          <w:color w:val="262626"/>
          <w:sz w:val="21"/>
          <w:szCs w:val="21"/>
        </w:rPr>
        <w:t xml:space="preserve">Descrieți în schimb metoda, nu efectul. „Stropit minim, cu macerate de plante, fără insecticide și fără îngrășăminte de sinteză" este permis, verificabil și spune, pentru cititorul atent, exact același lucru.</w:t>
      </w:r>
    </w:p>
    <w:p>
      <w:pPr>
        <w:pStyle w:val="ListParagraph"/>
        <w:numPr>
          <w:ilvl w:val="0"/>
          <w:numId w:val="2"/>
        </w:numPr>
        <w:spacing w:after="90" w:line="276"/>
      </w:pPr>
      <w:r>
        <w:rPr>
          <w:rFonts w:ascii="Calibri" w:cs="Calibri" w:eastAsia="Calibri" w:hAnsi="Calibri"/>
          <w:color w:val="262626"/>
          <w:sz w:val="21"/>
          <w:szCs w:val="21"/>
        </w:rPr>
        <w:t xml:space="preserve">Păstrați mențiunea „Consumă responsabil. 18+" la finalul postărilor comerciale.</w:t>
      </w:r>
    </w:p>
    <w:p>
      <w:pPr>
        <w:pBdr>
          <w:top w:val="single" w:color="9A7B27" w:sz="6" w:space="12"/>
        </w:pBdr>
        <w:spacing w:before="560"/>
      </w:pPr>
      <w:r>
        <w:rPr>
          <w:rFonts w:ascii="Calibri" w:cs="Calibri" w:eastAsia="Calibri" w:hAnsi="Calibri"/>
          <w:i/>
          <w:iCs/>
          <w:color w:val="6E6E6E"/>
          <w:sz w:val="17"/>
          <w:szCs w:val="17"/>
        </w:rPr>
        <w:t xml:space="preserve">Document pregătit pentru Cramele Odobești. Denumirile gamelor au fost preluate din portofoliul public al cramei; verificați disponibilitatea produselor, prețurile și anii de recoltă înainte de publicare.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6E6E6E"/>
        <w:spacing w:val="20"/>
        <w:sz w:val="15"/>
        <w:szCs w:val="15"/>
      </w:rPr>
      <w:t xml:space="preserve">CRAMELE ODOBEȘTI · program editorial Facebook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Postări Facebook — Cramele Odobești</dc:title>
  <dc:creator>Cramele Odobești</dc:creator>
  <dc:description>Program editorial pentru creșterea vânzărilor</dc:description>
  <cp:lastModifiedBy>Un-named</cp:lastModifiedBy>
  <cp:revision>1</cp:revision>
  <dcterms:created xsi:type="dcterms:W3CDTF">2026-08-10T18:57:36.386Z</dcterms:created>
  <dcterms:modified xsi:type="dcterms:W3CDTF">2026-08-10T18:57:36.386Z</dcterms:modified>
</cp:coreProperties>
</file>

<file path=docProps/custom.xml><?xml version="1.0" encoding="utf-8"?>
<Properties xmlns="http://schemas.openxmlformats.org/officeDocument/2006/custom-properties" xmlns:vt="http://schemas.openxmlformats.org/officeDocument/2006/docPropsVTypes"/>
</file>