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7C251" w14:textId="1E9578F7" w:rsidR="006E3E46" w:rsidRDefault="005F02D8" w:rsidP="0050260B">
      <w:pPr>
        <w:pStyle w:val="Ttulo1"/>
        <w:jc w:val="both"/>
      </w:pPr>
      <w:r>
        <w:t>Resumen</w:t>
      </w:r>
    </w:p>
    <w:p w14:paraId="674E65C2" w14:textId="2B8164E6" w:rsidR="005F02D8" w:rsidRDefault="005F02D8" w:rsidP="0050260B">
      <w:pPr>
        <w:pStyle w:val="Ttulo2"/>
        <w:jc w:val="both"/>
      </w:pPr>
      <w:r>
        <w:t xml:space="preserve">¿Qué es el pensamiento nacional y latinoamericano? </w:t>
      </w:r>
    </w:p>
    <w:p w14:paraId="0A850877" w14:textId="77777777" w:rsidR="005F02D8" w:rsidRDefault="005F02D8" w:rsidP="0050260B">
      <w:pPr>
        <w:pStyle w:val="Default"/>
        <w:jc w:val="both"/>
      </w:pPr>
    </w:p>
    <w:p w14:paraId="2CA271FB" w14:textId="77777777" w:rsidR="005F02D8" w:rsidRDefault="005F02D8" w:rsidP="0050260B">
      <w:pPr>
        <w:pStyle w:val="Default"/>
        <w:jc w:val="both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2. Desarrollo </w:t>
      </w:r>
    </w:p>
    <w:p w14:paraId="1E089F07" w14:textId="3C5324AD" w:rsidR="005F02D8" w:rsidRDefault="005F02D8" w:rsidP="0050260B">
      <w:pPr>
        <w:jc w:val="both"/>
        <w:rPr>
          <w:sz w:val="23"/>
          <w:szCs w:val="23"/>
        </w:rPr>
      </w:pPr>
      <w:r w:rsidRPr="00D32754">
        <w:rPr>
          <w:highlight w:val="yellow"/>
        </w:rPr>
        <w:t>El Pensamiento Nacional y Latinoamericano (PNL)</w:t>
      </w:r>
      <w:r>
        <w:t xml:space="preserve"> es una </w:t>
      </w:r>
      <w:r>
        <w:rPr>
          <w:b/>
          <w:bCs/>
        </w:rPr>
        <w:t>matriz epistemológica</w:t>
      </w:r>
      <w:r w:rsidR="00D32754">
        <w:rPr>
          <w:vertAlign w:val="superscript"/>
        </w:rPr>
        <w:t>1</w:t>
      </w:r>
      <w:r>
        <w:t xml:space="preserve"> creativa de nuestra región </w:t>
      </w:r>
      <w:r w:rsidRPr="00D32754">
        <w:rPr>
          <w:highlight w:val="yellow"/>
        </w:rPr>
        <w:t>surgida al calor de la resistencia a la opresión social y/o colonial</w:t>
      </w:r>
      <w:r w:rsidR="00D32754">
        <w:t xml:space="preserve">. </w:t>
      </w:r>
      <w:r w:rsidR="00D32754">
        <w:rPr>
          <w:sz w:val="23"/>
          <w:szCs w:val="23"/>
        </w:rPr>
        <w:t xml:space="preserve">lo/as </w:t>
      </w:r>
      <w:proofErr w:type="spellStart"/>
      <w:r w:rsidR="00D32754">
        <w:rPr>
          <w:sz w:val="23"/>
          <w:szCs w:val="23"/>
        </w:rPr>
        <w:t>autore</w:t>
      </w:r>
      <w:proofErr w:type="spellEnd"/>
      <w:r w:rsidR="00D32754">
        <w:rPr>
          <w:sz w:val="23"/>
          <w:szCs w:val="23"/>
        </w:rPr>
        <w:t>/as afirman que el PNL se gestó al calor de las luchas populares, de la resistencia de los pueblos contra los poderes opresores.</w:t>
      </w:r>
    </w:p>
    <w:p w14:paraId="5CB2C555" w14:textId="51493F78" w:rsidR="00517A27" w:rsidRPr="00517A27" w:rsidRDefault="00517A27" w:rsidP="0050260B">
      <w:pPr>
        <w:jc w:val="both"/>
        <w:rPr>
          <w:sz w:val="24"/>
          <w:szCs w:val="24"/>
        </w:rPr>
      </w:pPr>
    </w:p>
    <w:p w14:paraId="7210B3AE" w14:textId="77777777" w:rsidR="00517A27" w:rsidRPr="00517A27" w:rsidRDefault="00517A27" w:rsidP="0050260B">
      <w:pPr>
        <w:jc w:val="both"/>
        <w:rPr>
          <w:sz w:val="16"/>
          <w:szCs w:val="16"/>
        </w:rPr>
      </w:pPr>
      <w:r w:rsidRPr="00517A27">
        <w:rPr>
          <w:sz w:val="16"/>
          <w:szCs w:val="16"/>
          <w:vertAlign w:val="superscript"/>
        </w:rPr>
        <w:t>1</w:t>
      </w:r>
      <w:r w:rsidRPr="00517A27">
        <w:rPr>
          <w:sz w:val="16"/>
          <w:szCs w:val="16"/>
        </w:rPr>
        <w:t xml:space="preserve"> La epistemología, del griego ἐπ</w:t>
      </w:r>
      <w:proofErr w:type="spellStart"/>
      <w:r w:rsidRPr="00517A27">
        <w:rPr>
          <w:sz w:val="16"/>
          <w:szCs w:val="16"/>
        </w:rPr>
        <w:t>ιστήμη</w:t>
      </w:r>
      <w:proofErr w:type="spellEnd"/>
      <w:r w:rsidRPr="00517A27">
        <w:rPr>
          <w:sz w:val="16"/>
          <w:szCs w:val="16"/>
        </w:rPr>
        <w:t xml:space="preserve"> ─</w:t>
      </w:r>
      <w:proofErr w:type="spellStart"/>
      <w:r w:rsidRPr="00517A27">
        <w:rPr>
          <w:sz w:val="16"/>
          <w:szCs w:val="16"/>
        </w:rPr>
        <w:t>epistḗmē</w:t>
      </w:r>
      <w:proofErr w:type="spellEnd"/>
      <w:r w:rsidRPr="00517A27">
        <w:rPr>
          <w:sz w:val="16"/>
          <w:szCs w:val="16"/>
        </w:rPr>
        <w:t xml:space="preserve"> («conocimiento</w:t>
      </w:r>
      <w:proofErr w:type="gramStart"/>
      <w:r w:rsidRPr="00517A27">
        <w:rPr>
          <w:sz w:val="16"/>
          <w:szCs w:val="16"/>
        </w:rPr>
        <w:t>»)─</w:t>
      </w:r>
      <w:proofErr w:type="gramEnd"/>
      <w:r w:rsidRPr="00517A27">
        <w:rPr>
          <w:sz w:val="16"/>
          <w:szCs w:val="16"/>
        </w:rPr>
        <w:t xml:space="preserve"> y </w:t>
      </w:r>
      <w:proofErr w:type="spellStart"/>
      <w:r w:rsidRPr="00517A27">
        <w:rPr>
          <w:sz w:val="16"/>
          <w:szCs w:val="16"/>
        </w:rPr>
        <w:t>λόγος</w:t>
      </w:r>
      <w:proofErr w:type="spellEnd"/>
      <w:r w:rsidRPr="00517A27">
        <w:rPr>
          <w:sz w:val="16"/>
          <w:szCs w:val="16"/>
        </w:rPr>
        <w:t xml:space="preserve"> ─</w:t>
      </w:r>
      <w:proofErr w:type="spellStart"/>
      <w:r w:rsidRPr="00517A27">
        <w:rPr>
          <w:sz w:val="16"/>
          <w:szCs w:val="16"/>
        </w:rPr>
        <w:t>lógos</w:t>
      </w:r>
      <w:proofErr w:type="spellEnd"/>
      <w:r w:rsidRPr="00517A27">
        <w:rPr>
          <w:sz w:val="16"/>
          <w:szCs w:val="16"/>
        </w:rPr>
        <w:t xml:space="preserve"> («estudio»)─, es la rama de la filosofía que estudia el conocimiento científico, su naturaleza, posibilidad, alcance y fundamentos. La epistemología estudia las circunstancias históricas, psicológicas y sociológicas que llevan a la obtención del conocimiento científico y los criterios por los cuales se lo justifica o invalida, así como la definición clara y precisa de los conceptos epistémicos más usuales, tales como verdad, objetividad, realidad o justificación.</w:t>
      </w:r>
    </w:p>
    <w:p w14:paraId="0214C686" w14:textId="77777777" w:rsidR="00517A27" w:rsidRDefault="00517A27" w:rsidP="0050260B">
      <w:pPr>
        <w:jc w:val="both"/>
        <w:rPr>
          <w:sz w:val="23"/>
          <w:szCs w:val="23"/>
        </w:rPr>
      </w:pPr>
    </w:p>
    <w:p w14:paraId="2A04AFCB" w14:textId="014F0F6F" w:rsidR="00D32754" w:rsidRDefault="00D32754" w:rsidP="0050260B">
      <w:pPr>
        <w:jc w:val="both"/>
        <w:rPr>
          <w:sz w:val="23"/>
          <w:szCs w:val="23"/>
        </w:rPr>
      </w:pPr>
      <w:r w:rsidRPr="00D32754">
        <w:rPr>
          <w:sz w:val="23"/>
          <w:szCs w:val="23"/>
          <w:highlight w:val="yellow"/>
        </w:rPr>
        <w:t>Influenció, además,</w:t>
      </w:r>
      <w:r>
        <w:rPr>
          <w:sz w:val="23"/>
          <w:szCs w:val="23"/>
        </w:rPr>
        <w:t xml:space="preserve"> de manera innegable en las cosmovisiones que nutrieron a los dos </w:t>
      </w:r>
      <w:proofErr w:type="spellStart"/>
      <w:r>
        <w:rPr>
          <w:sz w:val="23"/>
          <w:szCs w:val="23"/>
        </w:rPr>
        <w:t>prin-cipales</w:t>
      </w:r>
      <w:proofErr w:type="spellEnd"/>
      <w:r>
        <w:rPr>
          <w:sz w:val="23"/>
          <w:szCs w:val="23"/>
        </w:rPr>
        <w:t xml:space="preserve"> movimientos políticos, sociales y culturales </w:t>
      </w:r>
      <w:proofErr w:type="spellStart"/>
      <w:r>
        <w:rPr>
          <w:sz w:val="23"/>
          <w:szCs w:val="23"/>
        </w:rPr>
        <w:t>demócraticos</w:t>
      </w:r>
      <w:proofErr w:type="spellEnd"/>
      <w:r>
        <w:rPr>
          <w:sz w:val="23"/>
          <w:szCs w:val="23"/>
        </w:rPr>
        <w:t xml:space="preserve"> surgidos durante el siglo XX: </w:t>
      </w:r>
      <w:r w:rsidRPr="00D32754">
        <w:rPr>
          <w:sz w:val="23"/>
          <w:szCs w:val="23"/>
          <w:highlight w:val="yellow"/>
        </w:rPr>
        <w:t>el yrigoyenismo y el peronismo.</w:t>
      </w:r>
    </w:p>
    <w:p w14:paraId="4A9D03C4" w14:textId="05CA127A" w:rsidR="00D32754" w:rsidRDefault="00D32754" w:rsidP="0050260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 diferencia </w:t>
      </w:r>
      <w:r>
        <w:rPr>
          <w:sz w:val="23"/>
          <w:szCs w:val="23"/>
        </w:rPr>
        <w:t>del punto de vista “eurocéntrico”</w:t>
      </w:r>
      <w:r>
        <w:rPr>
          <w:sz w:val="23"/>
          <w:szCs w:val="23"/>
        </w:rPr>
        <w:t>, el PNL busca “mirarnos desde acá”, desde nuestra propia realidad.</w:t>
      </w:r>
    </w:p>
    <w:p w14:paraId="7931A07F" w14:textId="11C18013" w:rsidR="00D32754" w:rsidRPr="00D32754" w:rsidRDefault="00D32754" w:rsidP="0050260B">
      <w:pPr>
        <w:jc w:val="both"/>
        <w:rPr>
          <w:b/>
          <w:bCs/>
          <w:sz w:val="23"/>
          <w:szCs w:val="23"/>
        </w:rPr>
      </w:pPr>
      <w:r w:rsidRPr="00D32754">
        <w:rPr>
          <w:b/>
          <w:bCs/>
          <w:sz w:val="23"/>
          <w:szCs w:val="23"/>
        </w:rPr>
        <w:t>El PNL presenta una matriz es decir u</w:t>
      </w:r>
      <w:r w:rsidRPr="00D32754">
        <w:rPr>
          <w:b/>
          <w:bCs/>
          <w:sz w:val="23"/>
          <w:szCs w:val="23"/>
        </w:rPr>
        <w:t>na forma de pensar, analizar, actuar sobre la realidad social.</w:t>
      </w:r>
      <w:r>
        <w:rPr>
          <w:b/>
          <w:bCs/>
          <w:sz w:val="23"/>
          <w:szCs w:val="23"/>
        </w:rPr>
        <w:t xml:space="preserve"> Esta se muestra en el siguiente cuadro </w:t>
      </w:r>
    </w:p>
    <w:p w14:paraId="68C6CF90" w14:textId="031EBF24" w:rsidR="00D32754" w:rsidRDefault="00D32754" w:rsidP="0050260B">
      <w:pPr>
        <w:jc w:val="both"/>
      </w:pPr>
      <w:r w:rsidRPr="00D32754">
        <w:rPr>
          <w:noProof/>
        </w:rPr>
        <w:drawing>
          <wp:inline distT="0" distB="0" distL="0" distR="0" wp14:anchorId="5B26BC28" wp14:editId="2A7693AB">
            <wp:extent cx="4406127" cy="33403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307" cy="334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7990C" w14:textId="2567326F" w:rsidR="00D32754" w:rsidRDefault="00D32754" w:rsidP="0050260B">
      <w:pPr>
        <w:jc w:val="both"/>
      </w:pPr>
    </w:p>
    <w:p w14:paraId="03069456" w14:textId="2E7549B6" w:rsidR="00D32754" w:rsidRDefault="00D32754" w:rsidP="0050260B">
      <w:pPr>
        <w:jc w:val="both"/>
      </w:pPr>
    </w:p>
    <w:p w14:paraId="649993DF" w14:textId="31655805" w:rsidR="00D32754" w:rsidRPr="00517A27" w:rsidRDefault="000A4B8A" w:rsidP="0050260B">
      <w:pPr>
        <w:jc w:val="both"/>
      </w:pPr>
      <w:r w:rsidRPr="00517A27">
        <w:lastRenderedPageBreak/>
        <w:t xml:space="preserve">La </w:t>
      </w:r>
      <w:proofErr w:type="gramStart"/>
      <w:r w:rsidRPr="00517A27">
        <w:t>primer característica</w:t>
      </w:r>
      <w:proofErr w:type="gramEnd"/>
      <w:r w:rsidRPr="00517A27">
        <w:t xml:space="preserve"> de esta matriz es el carácter situado. Que nos permite analizar y entender nuestra realidad desde el lugar donde vivimos, desde nuestra vida cotidiana e identidad propias que es diferente a la de los pueblos de otras latitudes. Esto no significa negar lo extranjero o las ideas presentadas como universales, sino tomarlas y analizarlas “con nuestros propios ojos”</w:t>
      </w:r>
      <w:r w:rsidR="002437F6" w:rsidRPr="00517A27">
        <w:t>.</w:t>
      </w:r>
    </w:p>
    <w:p w14:paraId="17EE95DB" w14:textId="36F7A476" w:rsidR="002437F6" w:rsidRPr="00517A27" w:rsidRDefault="002437F6" w:rsidP="0050260B">
      <w:pPr>
        <w:jc w:val="both"/>
      </w:pPr>
    </w:p>
    <w:p w14:paraId="5149CA4D" w14:textId="77777777" w:rsidR="002437F6" w:rsidRPr="00517A27" w:rsidRDefault="002437F6" w:rsidP="0050260B">
      <w:pPr>
        <w:jc w:val="both"/>
      </w:pPr>
      <w:r w:rsidRPr="00517A27">
        <w:rPr>
          <w:highlight w:val="yellow"/>
        </w:rPr>
        <w:t xml:space="preserve">el PNL a lo largo de su historia </w:t>
      </w:r>
      <w:r w:rsidRPr="00517A27">
        <w:rPr>
          <w:b/>
          <w:bCs/>
          <w:highlight w:val="yellow"/>
        </w:rPr>
        <w:t xml:space="preserve">se ocupó de reflexionar sobre diversas </w:t>
      </w:r>
      <w:proofErr w:type="spellStart"/>
      <w:r w:rsidRPr="00517A27">
        <w:rPr>
          <w:b/>
          <w:bCs/>
          <w:highlight w:val="yellow"/>
        </w:rPr>
        <w:t>problemá</w:t>
      </w:r>
      <w:proofErr w:type="spellEnd"/>
      <w:r w:rsidRPr="00517A27">
        <w:rPr>
          <w:b/>
          <w:bCs/>
          <w:highlight w:val="yellow"/>
        </w:rPr>
        <w:t>-ticas, propias de una región de carácter periférica</w:t>
      </w:r>
      <w:r w:rsidRPr="00517A27">
        <w:rPr>
          <w:highlight w:val="yellow"/>
        </w:rPr>
        <w:t>:</w:t>
      </w:r>
      <w:r w:rsidRPr="00517A27">
        <w:t xml:space="preserve"> </w:t>
      </w:r>
    </w:p>
    <w:p w14:paraId="48BAF916" w14:textId="77777777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la opresión social</w:t>
      </w:r>
    </w:p>
    <w:p w14:paraId="1F522612" w14:textId="77777777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la dominación (semi)</w:t>
      </w:r>
      <w:proofErr w:type="spellStart"/>
      <w:r w:rsidRPr="00517A27">
        <w:t>co-lonial</w:t>
      </w:r>
      <w:proofErr w:type="spellEnd"/>
    </w:p>
    <w:p w14:paraId="434DD51D" w14:textId="77777777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la búsqueda de una organización comunitaria para revertir la dependencia</w:t>
      </w:r>
    </w:p>
    <w:p w14:paraId="3BA6A906" w14:textId="77777777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el estable-cimiento de una democracia soberana</w:t>
      </w:r>
    </w:p>
    <w:p w14:paraId="4EFB3153" w14:textId="77777777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l</w:t>
      </w:r>
      <w:r w:rsidRPr="00517A27">
        <w:t>a conquista de la autodeterminación nacional</w:t>
      </w:r>
    </w:p>
    <w:p w14:paraId="11514A31" w14:textId="77777777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el res-peto por las múltiples identidades y diversidad cultural</w:t>
      </w:r>
    </w:p>
    <w:p w14:paraId="3945E7A6" w14:textId="77777777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la búsqueda de la justicia social me-</w:t>
      </w:r>
      <w:proofErr w:type="spellStart"/>
      <w:r w:rsidRPr="00517A27">
        <w:t>diante</w:t>
      </w:r>
      <w:proofErr w:type="spellEnd"/>
      <w:r w:rsidRPr="00517A27">
        <w:t xml:space="preserve"> el desarrollo de un proyecto económico soberano</w:t>
      </w:r>
    </w:p>
    <w:p w14:paraId="556D1BA8" w14:textId="44C6027F" w:rsidR="002437F6" w:rsidRPr="00517A27" w:rsidRDefault="002437F6" w:rsidP="0050260B">
      <w:pPr>
        <w:pStyle w:val="Prrafodelista"/>
        <w:numPr>
          <w:ilvl w:val="0"/>
          <w:numId w:val="1"/>
        </w:numPr>
        <w:jc w:val="both"/>
      </w:pPr>
      <w:r w:rsidRPr="00517A27">
        <w:t>la cultura y la religiosidad popular.</w:t>
      </w:r>
    </w:p>
    <w:p w14:paraId="7B5A8CE9" w14:textId="39516F42" w:rsidR="002437F6" w:rsidRPr="00517A27" w:rsidRDefault="002437F6" w:rsidP="0050260B">
      <w:pPr>
        <w:jc w:val="both"/>
      </w:pPr>
      <w:r w:rsidRPr="00517A27">
        <w:t xml:space="preserve">El </w:t>
      </w:r>
      <w:r w:rsidRPr="00517A27">
        <w:rPr>
          <w:b/>
          <w:bCs/>
        </w:rPr>
        <w:t xml:space="preserve">problema de la cuestión nacional </w:t>
      </w:r>
      <w:r w:rsidRPr="00517A27">
        <w:t>irresuelta tiene su origen en el momento inmediatamente posterior a la declaración de la independencia del continente</w:t>
      </w:r>
      <w:r w:rsidRPr="00517A27">
        <w:t>.</w:t>
      </w:r>
    </w:p>
    <w:p w14:paraId="04261876" w14:textId="50E3C9E9" w:rsidR="002437F6" w:rsidRPr="00517A27" w:rsidRDefault="002437F6" w:rsidP="0050260B">
      <w:pPr>
        <w:jc w:val="both"/>
      </w:pPr>
      <w:r w:rsidRPr="00517A27">
        <w:t xml:space="preserve">Inglaterra en América del Sur y Estados Unidos en América Central y el Caribe emergieron como las nuevas potencias neocoloniales. Pero, para lograr este objetivo existió un requisito fundamental: </w:t>
      </w:r>
      <w:r w:rsidRPr="00517A27">
        <w:rPr>
          <w:b/>
          <w:bCs/>
        </w:rPr>
        <w:t xml:space="preserve">la fragmentación del territorio </w:t>
      </w:r>
      <w:r w:rsidRPr="00517A27">
        <w:rPr>
          <w:b/>
          <w:bCs/>
        </w:rPr>
        <w:t xml:space="preserve">latino </w:t>
      </w:r>
      <w:r w:rsidRPr="00517A27">
        <w:rPr>
          <w:b/>
          <w:bCs/>
        </w:rPr>
        <w:t>americano.</w:t>
      </w:r>
      <w:r w:rsidRPr="00517A27">
        <w:rPr>
          <w:b/>
          <w:bCs/>
        </w:rPr>
        <w:t xml:space="preserve"> </w:t>
      </w:r>
      <w:r w:rsidRPr="00517A27">
        <w:t xml:space="preserve">Los ideales de patria grande planteados por </w:t>
      </w:r>
      <w:proofErr w:type="spellStart"/>
      <w:r w:rsidRPr="00517A27">
        <w:t>Bolivar</w:t>
      </w:r>
      <w:proofErr w:type="spellEnd"/>
      <w:r w:rsidRPr="00517A27">
        <w:t xml:space="preserve"> o San Martin, </w:t>
      </w:r>
      <w:r w:rsidRPr="00517A27">
        <w:t>fue</w:t>
      </w:r>
      <w:r w:rsidRPr="00517A27">
        <w:t>ron</w:t>
      </w:r>
      <w:r w:rsidRPr="00517A27">
        <w:t xml:space="preserve"> derrotado por el accionar diplomático y mili-</w:t>
      </w:r>
      <w:proofErr w:type="spellStart"/>
      <w:r w:rsidRPr="00517A27">
        <w:t>tar</w:t>
      </w:r>
      <w:proofErr w:type="spellEnd"/>
      <w:r w:rsidRPr="00517A27">
        <w:t xml:space="preserve"> de las potencias centrales en complicidad con las burguesías portuarias de cada una de las “patrias chicas” del continente. Sistemas políticos fraudulentos, Estados oligárquicos </w:t>
      </w:r>
      <w:proofErr w:type="spellStart"/>
      <w:r w:rsidRPr="00517A27">
        <w:t>represi</w:t>
      </w:r>
      <w:proofErr w:type="spellEnd"/>
      <w:r w:rsidRPr="00517A27">
        <w:t>-vos, libre comercio y la instauración de un modelo educativo y cultural eurocéntrico, fueron herramientas efectivas para el control de los aparatos productivos y los recursos naturales del continente.</w:t>
      </w:r>
    </w:p>
    <w:p w14:paraId="44E03175" w14:textId="761577A8" w:rsidR="00EF08AF" w:rsidRPr="0050260B" w:rsidRDefault="00EF08AF" w:rsidP="0050260B">
      <w:pPr>
        <w:pStyle w:val="Default"/>
        <w:jc w:val="both"/>
        <w:rPr>
          <w:b/>
          <w:bCs/>
          <w:sz w:val="22"/>
          <w:szCs w:val="22"/>
        </w:rPr>
      </w:pPr>
      <w:r w:rsidRPr="0050260B">
        <w:rPr>
          <w:b/>
          <w:bCs/>
          <w:sz w:val="22"/>
          <w:szCs w:val="22"/>
        </w:rPr>
        <w:t xml:space="preserve">Como común denominador, el PNL, se despliega básicamente en tres campos o tópicos: </w:t>
      </w:r>
    </w:p>
    <w:p w14:paraId="309C54C1" w14:textId="77777777" w:rsidR="00517A27" w:rsidRPr="00517A27" w:rsidRDefault="00517A27" w:rsidP="0050260B">
      <w:pPr>
        <w:pStyle w:val="Default"/>
        <w:jc w:val="both"/>
        <w:rPr>
          <w:sz w:val="22"/>
          <w:szCs w:val="22"/>
        </w:rPr>
      </w:pPr>
    </w:p>
    <w:p w14:paraId="67D61C89" w14:textId="2AA010F4" w:rsidR="00EF08AF" w:rsidRPr="0050260B" w:rsidRDefault="00EF08AF" w:rsidP="0050260B">
      <w:pPr>
        <w:pStyle w:val="Default"/>
        <w:jc w:val="both"/>
        <w:rPr>
          <w:b/>
          <w:bCs/>
          <w:i/>
          <w:iCs/>
          <w:sz w:val="22"/>
          <w:szCs w:val="22"/>
        </w:rPr>
      </w:pPr>
      <w:r w:rsidRPr="0050260B">
        <w:rPr>
          <w:b/>
          <w:bCs/>
          <w:sz w:val="22"/>
          <w:szCs w:val="22"/>
        </w:rPr>
        <w:t xml:space="preserve">1) La revisión de la historia dominante o “historia oficial” a través del llamado </w:t>
      </w:r>
      <w:r w:rsidRPr="0050260B">
        <w:rPr>
          <w:b/>
          <w:bCs/>
          <w:i/>
          <w:iCs/>
          <w:sz w:val="22"/>
          <w:szCs w:val="22"/>
        </w:rPr>
        <w:t xml:space="preserve">revisionismo histórico. </w:t>
      </w:r>
    </w:p>
    <w:p w14:paraId="59B738C1" w14:textId="77777777" w:rsidR="0050260B" w:rsidRPr="0050260B" w:rsidRDefault="0050260B" w:rsidP="0050260B">
      <w:pPr>
        <w:pStyle w:val="Default"/>
        <w:jc w:val="both"/>
        <w:rPr>
          <w:b/>
          <w:bCs/>
          <w:sz w:val="22"/>
          <w:szCs w:val="22"/>
        </w:rPr>
      </w:pPr>
    </w:p>
    <w:p w14:paraId="1C11951B" w14:textId="0CF7C73C" w:rsidR="00EF08AF" w:rsidRPr="0050260B" w:rsidRDefault="00EF08AF" w:rsidP="0050260B">
      <w:pPr>
        <w:pStyle w:val="Default"/>
        <w:jc w:val="both"/>
        <w:rPr>
          <w:b/>
          <w:bCs/>
          <w:sz w:val="22"/>
          <w:szCs w:val="22"/>
        </w:rPr>
      </w:pPr>
      <w:r w:rsidRPr="0050260B">
        <w:rPr>
          <w:b/>
          <w:bCs/>
          <w:sz w:val="22"/>
          <w:szCs w:val="22"/>
        </w:rPr>
        <w:t xml:space="preserve">2) La revalorización de la cultura popular como fuente legítima de pensamiento. </w:t>
      </w:r>
    </w:p>
    <w:p w14:paraId="18A306C4" w14:textId="77777777" w:rsidR="0050260B" w:rsidRPr="0050260B" w:rsidRDefault="0050260B" w:rsidP="0050260B">
      <w:pPr>
        <w:pStyle w:val="Default"/>
        <w:jc w:val="both"/>
        <w:rPr>
          <w:b/>
          <w:bCs/>
          <w:sz w:val="22"/>
          <w:szCs w:val="22"/>
        </w:rPr>
      </w:pPr>
    </w:p>
    <w:p w14:paraId="6A8A33EC" w14:textId="330380B6" w:rsidR="00EF08AF" w:rsidRPr="0050260B" w:rsidRDefault="00EF08AF" w:rsidP="0050260B">
      <w:pPr>
        <w:pStyle w:val="Default"/>
        <w:jc w:val="both"/>
        <w:rPr>
          <w:b/>
          <w:bCs/>
          <w:color w:val="auto"/>
          <w:sz w:val="22"/>
          <w:szCs w:val="22"/>
        </w:rPr>
      </w:pPr>
      <w:r w:rsidRPr="0050260B">
        <w:rPr>
          <w:b/>
          <w:bCs/>
          <w:sz w:val="22"/>
          <w:szCs w:val="22"/>
        </w:rPr>
        <w:t xml:space="preserve">3) La concepción de América latina no solo como referente geográfico o mera sumatoria de </w:t>
      </w:r>
    </w:p>
    <w:p w14:paraId="4DC5C390" w14:textId="52F6CFF5" w:rsidR="00EF08AF" w:rsidRPr="0050260B" w:rsidRDefault="00EF08AF" w:rsidP="0050260B">
      <w:pPr>
        <w:jc w:val="both"/>
        <w:rPr>
          <w:b/>
          <w:bCs/>
        </w:rPr>
      </w:pPr>
      <w:r w:rsidRPr="0050260B">
        <w:rPr>
          <w:b/>
          <w:bCs/>
        </w:rPr>
        <w:t>una veintena de países sino como Civilización en sí misma. Esto es, como lugar constituyente de la propia identidad personal y nacional.</w:t>
      </w:r>
    </w:p>
    <w:p w14:paraId="69C71B76" w14:textId="77777777" w:rsidR="00D32754" w:rsidRDefault="00D32754" w:rsidP="0050260B">
      <w:pPr>
        <w:jc w:val="both"/>
      </w:pPr>
    </w:p>
    <w:p w14:paraId="34AD1A4B" w14:textId="77777777" w:rsidR="0050260B" w:rsidRDefault="0050260B" w:rsidP="0050260B">
      <w:pPr>
        <w:jc w:val="both"/>
        <w:rPr>
          <w:b/>
          <w:bCs/>
          <w:sz w:val="23"/>
          <w:szCs w:val="23"/>
        </w:rPr>
      </w:pPr>
    </w:p>
    <w:p w14:paraId="10BE0C0D" w14:textId="77777777" w:rsidR="0050260B" w:rsidRDefault="0050260B" w:rsidP="0050260B">
      <w:pPr>
        <w:jc w:val="both"/>
        <w:rPr>
          <w:b/>
          <w:bCs/>
          <w:sz w:val="23"/>
          <w:szCs w:val="23"/>
        </w:rPr>
      </w:pPr>
    </w:p>
    <w:p w14:paraId="063A97E4" w14:textId="77777777" w:rsidR="0050260B" w:rsidRDefault="0050260B" w:rsidP="0050260B">
      <w:pPr>
        <w:jc w:val="both"/>
        <w:rPr>
          <w:b/>
          <w:bCs/>
          <w:sz w:val="23"/>
          <w:szCs w:val="23"/>
        </w:rPr>
      </w:pPr>
    </w:p>
    <w:p w14:paraId="3D5E04B8" w14:textId="77777777" w:rsidR="0050260B" w:rsidRDefault="0050260B" w:rsidP="0050260B">
      <w:pPr>
        <w:jc w:val="both"/>
        <w:rPr>
          <w:b/>
          <w:bCs/>
          <w:sz w:val="23"/>
          <w:szCs w:val="23"/>
        </w:rPr>
      </w:pPr>
    </w:p>
    <w:p w14:paraId="682D3BF6" w14:textId="10E1B15D" w:rsidR="00D32754" w:rsidRDefault="0050260B" w:rsidP="0050260B">
      <w:pPr>
        <w:jc w:val="both"/>
        <w:rPr>
          <w:sz w:val="23"/>
          <w:szCs w:val="23"/>
        </w:rPr>
      </w:pPr>
      <w:r w:rsidRPr="0050260B">
        <w:rPr>
          <w:b/>
          <w:bCs/>
          <w:sz w:val="23"/>
          <w:szCs w:val="23"/>
        </w:rPr>
        <w:lastRenderedPageBreak/>
        <w:t>El compromiso con las luchas del pueblo es otra de elementos constitutivos de esta matriz</w:t>
      </w:r>
      <w:r>
        <w:rPr>
          <w:sz w:val="23"/>
          <w:szCs w:val="23"/>
        </w:rPr>
        <w:t>.</w:t>
      </w:r>
    </w:p>
    <w:p w14:paraId="3932E56A" w14:textId="090B94A2" w:rsidR="0050260B" w:rsidRDefault="0050260B" w:rsidP="0050260B">
      <w:p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La reflexión teórica se desarrolla de la mano de </w:t>
      </w:r>
      <w:r>
        <w:rPr>
          <w:b/>
          <w:bCs/>
          <w:sz w:val="23"/>
          <w:szCs w:val="23"/>
        </w:rPr>
        <w:t xml:space="preserve">la acción política </w:t>
      </w:r>
      <w:r>
        <w:rPr>
          <w:sz w:val="23"/>
          <w:szCs w:val="23"/>
        </w:rPr>
        <w:t xml:space="preserve">en de la lucha por la igualdad y por la descolonización. Todas aquellas personas que se dedicaron al desarrollo del PNL se comprometieron con los problemas de su tiempo, intervinieron </w:t>
      </w:r>
      <w:r>
        <w:rPr>
          <w:sz w:val="23"/>
          <w:szCs w:val="23"/>
        </w:rPr>
        <w:t xml:space="preserve">desde sus respectivos espacios, </w:t>
      </w:r>
      <w:r>
        <w:rPr>
          <w:sz w:val="23"/>
          <w:szCs w:val="23"/>
        </w:rPr>
        <w:t xml:space="preserve">en la lucha política ya que es constituyente a esta matriz no escindir la teoría de la práctica, no escindir la reflexión de la acción, por el contrario, se </w:t>
      </w:r>
      <w:proofErr w:type="spellStart"/>
      <w:r>
        <w:rPr>
          <w:sz w:val="23"/>
          <w:szCs w:val="23"/>
        </w:rPr>
        <w:t>carac-teriza</w:t>
      </w:r>
      <w:proofErr w:type="spellEnd"/>
      <w:r>
        <w:rPr>
          <w:sz w:val="23"/>
          <w:szCs w:val="23"/>
        </w:rPr>
        <w:t xml:space="preserve"> por la imbricación de pensamiento y acción</w:t>
      </w:r>
      <w:r>
        <w:rPr>
          <w:sz w:val="23"/>
          <w:szCs w:val="23"/>
        </w:rPr>
        <w:t>.</w:t>
      </w:r>
    </w:p>
    <w:p w14:paraId="1C51CC44" w14:textId="09161623" w:rsidR="0050260B" w:rsidRDefault="0050260B" w:rsidP="0050260B">
      <w:pPr>
        <w:jc w:val="both"/>
        <w:rPr>
          <w:sz w:val="23"/>
          <w:szCs w:val="23"/>
        </w:rPr>
      </w:pPr>
    </w:p>
    <w:p w14:paraId="2F5BF07E" w14:textId="504E1922" w:rsidR="0050260B" w:rsidRDefault="0050260B" w:rsidP="0050260B">
      <w:pPr>
        <w:jc w:val="both"/>
        <w:rPr>
          <w:sz w:val="23"/>
          <w:szCs w:val="23"/>
        </w:rPr>
      </w:pPr>
      <w:r>
        <w:rPr>
          <w:sz w:val="23"/>
          <w:szCs w:val="23"/>
        </w:rPr>
        <w:t>En síntesis, el PNL se caracteriza por ser situado, por tener su origen en la realidad de los pueblos oprimidos y periféricos, por reflexionar, estudiar y realizar aportes teóricos y prácticos para la liberación social y nacional; es creativo, crítico y popular. Pensar y actuar, son, para el PNL dos caras de la misma moneda.</w:t>
      </w:r>
    </w:p>
    <w:p w14:paraId="5F2711E7" w14:textId="77777777" w:rsidR="00094409" w:rsidRDefault="00094409" w:rsidP="0050260B">
      <w:pPr>
        <w:jc w:val="both"/>
        <w:rPr>
          <w:sz w:val="23"/>
          <w:szCs w:val="23"/>
        </w:rPr>
      </w:pPr>
    </w:p>
    <w:p w14:paraId="636EC514" w14:textId="4CAC914D" w:rsidR="00094409" w:rsidRDefault="00094409" w:rsidP="00094409">
      <w:pPr>
        <w:pStyle w:val="Ttulo2"/>
        <w:rPr>
          <w:b/>
          <w:bCs/>
        </w:rPr>
      </w:pPr>
      <w:r w:rsidRPr="00323586">
        <w:rPr>
          <w:b/>
          <w:bCs/>
        </w:rPr>
        <w:t>Las siete dimensiones del Pensamiento Nacional y Latinoamericano</w:t>
      </w:r>
    </w:p>
    <w:p w14:paraId="134F0653" w14:textId="59B25F57" w:rsidR="00041DDD" w:rsidRDefault="00041DDD" w:rsidP="00041DDD"/>
    <w:p w14:paraId="2B00677F" w14:textId="211973FC" w:rsidR="00041DDD" w:rsidRDefault="00041DDD" w:rsidP="00041DDD">
      <w:pPr>
        <w:jc w:val="both"/>
      </w:pPr>
      <w:hyperlink r:id="rId6" w:history="1">
        <w:r w:rsidRPr="00BE682D">
          <w:rPr>
            <w:rStyle w:val="Hipervnculo"/>
          </w:rPr>
          <w:t>http://vientosur.unla.edu.ar/index.php/las-siete-dimensiones-del-pensamiento-nacional-y-latinoamericano/</w:t>
        </w:r>
      </w:hyperlink>
    </w:p>
    <w:p w14:paraId="78EB96EE" w14:textId="7A4C116B" w:rsidR="00041DDD" w:rsidRDefault="00041DDD" w:rsidP="00041DDD">
      <w:pPr>
        <w:jc w:val="both"/>
      </w:pPr>
      <w:r>
        <w:t>La UNLA desde su posición de universidad urbana y comprometida, a través del PNL plantea una excepción a las demás casas de estudios que tienen una tradición más universal y eurocéntrica, que esta desvinculada de las realidades y las necesidades de la comunidad.</w:t>
      </w:r>
    </w:p>
    <w:p w14:paraId="46DE9A25" w14:textId="77777777" w:rsidR="004F7769" w:rsidRDefault="004F7769" w:rsidP="004F7769">
      <w:pPr>
        <w:jc w:val="both"/>
      </w:pPr>
      <w:r>
        <w:t xml:space="preserve">es importante destacar que cada una de las Siete Dimensiones responde y refleja “voces” que hemos rescatado </w:t>
      </w:r>
      <w:proofErr w:type="gramStart"/>
      <w:r>
        <w:t>e  inferido</w:t>
      </w:r>
      <w:proofErr w:type="gramEnd"/>
      <w:r>
        <w:t xml:space="preserve"> de textos de autores y autoras pertenecientes a nuestra matriz, y que han sido enunciadas explícita o implícitamente.</w:t>
      </w:r>
    </w:p>
    <w:p w14:paraId="64CC5AF3" w14:textId="77777777" w:rsidR="004F7769" w:rsidRPr="004F7769" w:rsidRDefault="004F7769" w:rsidP="004F7769">
      <w:pPr>
        <w:jc w:val="both"/>
        <w:rPr>
          <w:b/>
          <w:bCs/>
        </w:rPr>
      </w:pPr>
    </w:p>
    <w:p w14:paraId="7BF35171" w14:textId="40593FBC" w:rsidR="00041DDD" w:rsidRDefault="004F7769" w:rsidP="004F7769">
      <w:pPr>
        <w:jc w:val="both"/>
        <w:rPr>
          <w:b/>
          <w:bCs/>
        </w:rPr>
      </w:pPr>
      <w:r w:rsidRPr="004F7769">
        <w:rPr>
          <w:b/>
          <w:bCs/>
        </w:rPr>
        <w:t>Las Siete Dimensiones del Pensamiento Nacional y Latinoamericano “7 A”</w:t>
      </w:r>
    </w:p>
    <w:p w14:paraId="3AEEF7BF" w14:textId="77777777" w:rsidR="000E3526" w:rsidRPr="004F7769" w:rsidRDefault="000E3526" w:rsidP="000E3526"/>
    <w:p w14:paraId="4AD1F527" w14:textId="7BA98243" w:rsidR="00041DDD" w:rsidRPr="000E3526" w:rsidRDefault="000E3526" w:rsidP="000E3526">
      <w:r w:rsidRPr="000E3526">
        <w:t>En el “Manual de Zonceras Argentinas” Arturo Jauretche</w:t>
      </w:r>
      <w:r w:rsidRPr="000E3526">
        <w:t xml:space="preserve"> </w:t>
      </w:r>
      <w:r w:rsidRPr="000E3526">
        <w:t>sostenía que la estructura cultural de nuestra región ha sido diseñada y desarrollada por una </w:t>
      </w:r>
      <w:proofErr w:type="spellStart"/>
      <w:r w:rsidRPr="000E3526">
        <w:rPr>
          <w:rStyle w:val="nfasis"/>
          <w:i w:val="0"/>
          <w:iCs w:val="0"/>
        </w:rPr>
        <w:t>Intelligentzia</w:t>
      </w:r>
      <w:proofErr w:type="spellEnd"/>
      <w:r w:rsidRPr="000E3526">
        <w:rPr>
          <w:rStyle w:val="nfasis"/>
          <w:i w:val="0"/>
          <w:iCs w:val="0"/>
        </w:rPr>
        <w:t> </w:t>
      </w:r>
      <w:r w:rsidRPr="000E3526">
        <w:t xml:space="preserve">alejada del país y la región, y en consecuencia una colonización cultural de orientación iluminista y eurocéntrica contaminaba toda posible identificación de los pueblos con lo propio; circunstancia que los conducía hacia la </w:t>
      </w:r>
      <w:proofErr w:type="spellStart"/>
      <w:r w:rsidRPr="000E3526">
        <w:t>autodenigración</w:t>
      </w:r>
      <w:proofErr w:type="spellEnd"/>
      <w:r w:rsidRPr="000E3526">
        <w:t>.</w:t>
      </w:r>
      <w:r w:rsidRPr="000E3526">
        <w:t xml:space="preserve"> </w:t>
      </w:r>
      <w:r w:rsidRPr="000E3526">
        <w:t>El concepto de </w:t>
      </w:r>
      <w:proofErr w:type="spellStart"/>
      <w:r w:rsidRPr="000E3526">
        <w:rPr>
          <w:rStyle w:val="nfasis"/>
          <w:i w:val="0"/>
          <w:iCs w:val="0"/>
        </w:rPr>
        <w:t>Intelligentzia</w:t>
      </w:r>
      <w:proofErr w:type="spellEnd"/>
      <w:r w:rsidRPr="000E3526">
        <w:rPr>
          <w:rStyle w:val="nfasis"/>
          <w:i w:val="0"/>
          <w:iCs w:val="0"/>
        </w:rPr>
        <w:t> </w:t>
      </w:r>
      <w:r w:rsidRPr="000E3526">
        <w:t>fue adaptado por Jauretche para dar cuenta y caracterizar a un sector que monopolizaba los diversos ámbitos de interpretación del saber, de producción de sentido y de la alta cultura. Como ejemplo observaba que la historiografía liberal hegemónica había construido un relato donde los acontecimientos históricos relevantes habían sido protagonizados por individuos y no por entidades colectivas como los pueblos.</w:t>
      </w:r>
    </w:p>
    <w:p w14:paraId="3E94FF55" w14:textId="75142795" w:rsidR="00323586" w:rsidRDefault="00323586" w:rsidP="000E3526"/>
    <w:p w14:paraId="213F78D1" w14:textId="74DF8052" w:rsidR="00323586" w:rsidRDefault="00323586" w:rsidP="000E3526"/>
    <w:p w14:paraId="3D4AAF64" w14:textId="77777777" w:rsidR="000E3526" w:rsidRPr="00323586" w:rsidRDefault="000E3526" w:rsidP="000E3526"/>
    <w:p w14:paraId="7974DB58" w14:textId="77777777" w:rsidR="000E3526" w:rsidRDefault="000E3526" w:rsidP="000E3526">
      <w:pPr>
        <w:pStyle w:val="Ttulo3"/>
      </w:pPr>
      <w:r>
        <w:rPr>
          <w:rStyle w:val="Textoennegrita"/>
          <w:rFonts w:ascii="Arial" w:hAnsi="Arial" w:cs="Arial"/>
          <w:color w:val="988F81"/>
          <w:sz w:val="21"/>
          <w:szCs w:val="21"/>
        </w:rPr>
        <w:lastRenderedPageBreak/>
        <w:t>Primera Dimensión: Autoconocimiento</w:t>
      </w:r>
    </w:p>
    <w:p w14:paraId="130FB13D" w14:textId="77777777" w:rsidR="000E3526" w:rsidRDefault="000E3526" w:rsidP="000E3526">
      <w:r>
        <w:t>Como mencionamos anteriormente, la matriz de pensamiento iluminista, positivista y eurocéntrica ha sido plasmada desde el ámbito político, pedagógico y educativo con posterioridad a las guerras civiles. Bartolomé Mitre, Esteban Echeverría y Domingo Faustino Sarmiento expresaron y representaron nítidamente los objetivos e intereses de una entente triunfante que procuró modelar el país bajo un proyecto agroexportador y que instituyó como sujeto histórico primordial a la oligarquía terrateniente (con la cual Sarmiento tuvo sus disputas) bajo </w:t>
      </w:r>
      <w:r>
        <w:rPr>
          <w:rStyle w:val="Textoennegrita"/>
          <w:rFonts w:ascii="Arial" w:hAnsi="Arial" w:cs="Arial"/>
          <w:color w:val="988F81"/>
          <w:sz w:val="21"/>
          <w:szCs w:val="21"/>
        </w:rPr>
        <w:t>la figura prototípica del estanciero</w:t>
      </w:r>
      <w:r>
        <w:t>.</w:t>
      </w:r>
    </w:p>
    <w:p w14:paraId="20E5034A" w14:textId="77777777" w:rsidR="00094409" w:rsidRDefault="00094409" w:rsidP="000E3526"/>
    <w:sectPr w:rsidR="00094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114E9"/>
    <w:multiLevelType w:val="hybridMultilevel"/>
    <w:tmpl w:val="DCD80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A5"/>
    <w:rsid w:val="00041DDD"/>
    <w:rsid w:val="00094409"/>
    <w:rsid w:val="000A4B8A"/>
    <w:rsid w:val="000E3526"/>
    <w:rsid w:val="002437F6"/>
    <w:rsid w:val="00323586"/>
    <w:rsid w:val="004F7769"/>
    <w:rsid w:val="0050260B"/>
    <w:rsid w:val="00517A27"/>
    <w:rsid w:val="00557CA5"/>
    <w:rsid w:val="005F02D8"/>
    <w:rsid w:val="006E3E46"/>
    <w:rsid w:val="00D32754"/>
    <w:rsid w:val="00EF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2AD0B"/>
  <w15:chartTrackingRefBased/>
  <w15:docId w15:val="{96A28DDB-2768-4597-A867-C9EB6C9C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0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35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F0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5F02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437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1DD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41DDD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0E352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E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E3526"/>
    <w:rPr>
      <w:b/>
      <w:bCs/>
    </w:rPr>
  </w:style>
  <w:style w:type="paragraph" w:styleId="Sinespaciado">
    <w:name w:val="No Spacing"/>
    <w:uiPriority w:val="1"/>
    <w:qFormat/>
    <w:rsid w:val="000E3526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0E35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entosur.unla.edu.ar/index.php/las-siete-dimensiones-del-pensamiento-nacional-y-latinoamericano/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1081</Words>
  <Characters>5949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</dc:creator>
  <cp:keywords/>
  <dc:description/>
  <cp:lastModifiedBy>Matias</cp:lastModifiedBy>
  <cp:revision>9</cp:revision>
  <dcterms:created xsi:type="dcterms:W3CDTF">2021-03-27T21:50:00Z</dcterms:created>
  <dcterms:modified xsi:type="dcterms:W3CDTF">2021-03-27T23:25:00Z</dcterms:modified>
</cp:coreProperties>
</file>