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F442C" w14:textId="77777777" w:rsidR="00170114" w:rsidRPr="00A165ED" w:rsidRDefault="0026679D" w:rsidP="00976E2C">
      <w:pPr>
        <w:autoSpaceDE w:val="0"/>
        <w:autoSpaceDN w:val="0"/>
        <w:adjustRightInd w:val="0"/>
        <w:spacing w:line="240" w:lineRule="auto"/>
        <w:rPr>
          <w:rFonts w:cstheme="minorHAnsi"/>
          <w:b/>
          <w:color w:val="990033"/>
          <w:sz w:val="28"/>
          <w:szCs w:val="28"/>
          <w:lang w:val="es-ES"/>
        </w:rPr>
      </w:pPr>
      <w:r w:rsidRPr="00A165ED">
        <w:rPr>
          <w:rFonts w:cstheme="minorHAnsi"/>
          <w:b/>
          <w:color w:val="990033"/>
          <w:sz w:val="28"/>
          <w:szCs w:val="28"/>
          <w:lang w:val="es-ES"/>
        </w:rPr>
        <w:t xml:space="preserve">2. </w:t>
      </w:r>
      <w:r w:rsidR="002B1232" w:rsidRPr="00A165ED">
        <w:rPr>
          <w:rFonts w:cstheme="minorHAnsi"/>
          <w:b/>
          <w:color w:val="990033"/>
          <w:sz w:val="28"/>
          <w:szCs w:val="28"/>
          <w:lang w:val="es-ES"/>
        </w:rPr>
        <w:t>C</w:t>
      </w:r>
      <w:r w:rsidR="00C0616C" w:rsidRPr="00A165ED">
        <w:rPr>
          <w:rFonts w:cstheme="minorHAnsi"/>
          <w:b/>
          <w:color w:val="990033"/>
          <w:sz w:val="28"/>
          <w:szCs w:val="28"/>
          <w:lang w:val="es-ES"/>
        </w:rPr>
        <w:t>onsigna</w:t>
      </w:r>
    </w:p>
    <w:p w14:paraId="6C6729F1" w14:textId="77777777" w:rsidR="003304BA" w:rsidRPr="00A165ED" w:rsidRDefault="00083EB9" w:rsidP="00976E2C">
      <w:pPr>
        <w:spacing w:before="120"/>
        <w:rPr>
          <w:rFonts w:cstheme="minorHAnsi"/>
          <w:sz w:val="28"/>
          <w:szCs w:val="28"/>
          <w:lang w:eastAsia="es-ES_tradnl"/>
        </w:rPr>
      </w:pPr>
      <w:r w:rsidRPr="00A165ED">
        <w:rPr>
          <w:rFonts w:cstheme="minorHAnsi"/>
          <w:sz w:val="28"/>
          <w:szCs w:val="28"/>
          <w:lang w:eastAsia="es-ES_tradnl"/>
        </w:rPr>
        <w:t>A</w:t>
      </w:r>
      <w:r w:rsidR="003304BA" w:rsidRPr="00A165ED">
        <w:rPr>
          <w:rFonts w:cstheme="minorHAnsi"/>
          <w:sz w:val="28"/>
          <w:szCs w:val="28"/>
          <w:lang w:eastAsia="es-ES_tradnl"/>
        </w:rPr>
        <w:t xml:space="preserve"> partir de la lectura del Capítulo I mencionado, responda los siguientes puntos:</w:t>
      </w:r>
    </w:p>
    <w:p w14:paraId="4CC0FA36" w14:textId="0924929B" w:rsidR="00BD1B59" w:rsidRPr="00A165ED" w:rsidRDefault="00BD1B59" w:rsidP="00976E2C">
      <w:pPr>
        <w:pStyle w:val="Prrafodelista"/>
        <w:numPr>
          <w:ilvl w:val="0"/>
          <w:numId w:val="28"/>
        </w:numPr>
        <w:spacing w:before="120"/>
        <w:rPr>
          <w:rFonts w:cstheme="minorHAnsi"/>
          <w:sz w:val="28"/>
          <w:szCs w:val="28"/>
          <w:lang w:eastAsia="es-ES_tradnl"/>
        </w:rPr>
      </w:pPr>
      <w:r w:rsidRPr="00A165ED">
        <w:rPr>
          <w:rFonts w:cstheme="minorHAnsi"/>
          <w:sz w:val="28"/>
          <w:szCs w:val="28"/>
          <w:lang w:eastAsia="es-ES_tradnl"/>
        </w:rPr>
        <w:t>¿</w:t>
      </w:r>
      <w:r w:rsidR="003304BA" w:rsidRPr="00A165ED">
        <w:rPr>
          <w:rFonts w:cstheme="minorHAnsi"/>
          <w:sz w:val="28"/>
          <w:szCs w:val="28"/>
          <w:lang w:eastAsia="es-ES_tradnl"/>
        </w:rPr>
        <w:t>Cu</w:t>
      </w:r>
      <w:r w:rsidRPr="00A165ED">
        <w:rPr>
          <w:rFonts w:cstheme="minorHAnsi"/>
          <w:sz w:val="28"/>
          <w:szCs w:val="28"/>
          <w:lang w:eastAsia="es-ES_tradnl"/>
        </w:rPr>
        <w:t xml:space="preserve">ál </w:t>
      </w:r>
      <w:r w:rsidR="003304BA" w:rsidRPr="00A165ED">
        <w:rPr>
          <w:rFonts w:cstheme="minorHAnsi"/>
          <w:sz w:val="28"/>
          <w:szCs w:val="28"/>
          <w:lang w:eastAsia="es-ES_tradnl"/>
        </w:rPr>
        <w:t>e</w:t>
      </w:r>
      <w:r w:rsidRPr="00A165ED">
        <w:rPr>
          <w:rFonts w:cstheme="minorHAnsi"/>
          <w:sz w:val="28"/>
          <w:szCs w:val="28"/>
          <w:lang w:eastAsia="es-ES_tradnl"/>
        </w:rPr>
        <w:t>ra</w:t>
      </w:r>
      <w:r w:rsidR="003304BA" w:rsidRPr="00A165ED">
        <w:rPr>
          <w:rFonts w:cstheme="minorHAnsi"/>
          <w:sz w:val="28"/>
          <w:szCs w:val="28"/>
          <w:lang w:eastAsia="es-ES_tradnl"/>
        </w:rPr>
        <w:t xml:space="preserve"> la </w:t>
      </w:r>
      <w:r w:rsidRPr="00A165ED">
        <w:rPr>
          <w:rFonts w:cstheme="minorHAnsi"/>
          <w:sz w:val="28"/>
          <w:szCs w:val="28"/>
          <w:lang w:eastAsia="es-ES_tradnl"/>
        </w:rPr>
        <w:t>visi</w:t>
      </w:r>
      <w:r w:rsidR="003304BA" w:rsidRPr="00A165ED">
        <w:rPr>
          <w:rFonts w:cstheme="minorHAnsi"/>
          <w:sz w:val="28"/>
          <w:szCs w:val="28"/>
          <w:lang w:eastAsia="es-ES_tradnl"/>
        </w:rPr>
        <w:t xml:space="preserve">ón </w:t>
      </w:r>
      <w:r w:rsidRPr="00A165ED">
        <w:rPr>
          <w:rFonts w:cstheme="minorHAnsi"/>
          <w:sz w:val="28"/>
          <w:szCs w:val="28"/>
          <w:lang w:eastAsia="es-ES_tradnl"/>
        </w:rPr>
        <w:t>sobre la innovación en los años 50? ¿Cómo describen los autores ese proceso? Mencione los sectores vinculados con el desarrollo de la investigación científica y tecnológica.</w:t>
      </w:r>
    </w:p>
    <w:p w14:paraId="0EA7D890" w14:textId="5F80F210" w:rsidR="007639B8" w:rsidRPr="004E5BED" w:rsidRDefault="004E5BED" w:rsidP="00976E2C">
      <w:pPr>
        <w:spacing w:before="120"/>
        <w:rPr>
          <w:rFonts w:cstheme="minorHAnsi"/>
          <w:sz w:val="28"/>
          <w:szCs w:val="28"/>
          <w:highlight w:val="yellow"/>
          <w:lang w:eastAsia="es-ES_tradnl"/>
        </w:rPr>
      </w:pPr>
      <w:r>
        <w:rPr>
          <w:rFonts w:cstheme="minorHAnsi"/>
          <w:sz w:val="28"/>
          <w:szCs w:val="28"/>
          <w:lang w:eastAsia="es-ES_tradnl"/>
        </w:rPr>
        <w:t>De los 50s a los 80s</w:t>
      </w:r>
      <w:r w:rsidR="007639B8" w:rsidRPr="00A165ED">
        <w:rPr>
          <w:rFonts w:cstheme="minorHAnsi"/>
          <w:sz w:val="28"/>
          <w:szCs w:val="28"/>
          <w:lang w:eastAsia="es-ES_tradnl"/>
        </w:rPr>
        <w:t xml:space="preserve">, en varios países de América Latina, </w:t>
      </w:r>
      <w:r w:rsidR="007639B8" w:rsidRPr="00A165ED">
        <w:rPr>
          <w:rFonts w:cstheme="minorHAnsi"/>
          <w:sz w:val="28"/>
          <w:szCs w:val="28"/>
          <w:highlight w:val="yellow"/>
          <w:lang w:eastAsia="es-ES_tradnl"/>
        </w:rPr>
        <w:t xml:space="preserve">las políticas se orientaron al diseño y a la creación de organismos </w:t>
      </w:r>
      <w:proofErr w:type="gramStart"/>
      <w:r w:rsidR="007639B8" w:rsidRPr="00A165ED">
        <w:rPr>
          <w:rFonts w:cstheme="minorHAnsi"/>
          <w:sz w:val="28"/>
          <w:szCs w:val="28"/>
          <w:highlight w:val="yellow"/>
          <w:lang w:eastAsia="es-ES_tradnl"/>
        </w:rPr>
        <w:t>públicos</w:t>
      </w:r>
      <w:r>
        <w:rPr>
          <w:rFonts w:cstheme="minorHAnsi"/>
          <w:sz w:val="28"/>
          <w:szCs w:val="28"/>
          <w:highlight w:val="yellow"/>
          <w:lang w:eastAsia="es-ES_tradnl"/>
        </w:rPr>
        <w:t>(</w:t>
      </w:r>
      <w:proofErr w:type="gramEnd"/>
      <w:r>
        <w:rPr>
          <w:rFonts w:cstheme="minorHAnsi"/>
          <w:sz w:val="28"/>
          <w:szCs w:val="28"/>
          <w:highlight w:val="yellow"/>
          <w:lang w:eastAsia="es-ES_tradnl"/>
        </w:rPr>
        <w:t xml:space="preserve">como el </w:t>
      </w:r>
      <w:r w:rsidRPr="004E5BED">
        <w:rPr>
          <w:rFonts w:cstheme="minorHAnsi"/>
          <w:b/>
          <w:bCs/>
          <w:sz w:val="28"/>
          <w:szCs w:val="28"/>
          <w:highlight w:val="yellow"/>
          <w:lang w:eastAsia="es-ES_tradnl"/>
        </w:rPr>
        <w:t>CONICET</w:t>
      </w:r>
      <w:r>
        <w:rPr>
          <w:rFonts w:cstheme="minorHAnsi"/>
          <w:b/>
          <w:bCs/>
          <w:sz w:val="28"/>
          <w:szCs w:val="28"/>
          <w:highlight w:val="yellow"/>
          <w:lang w:eastAsia="es-ES_tradnl"/>
        </w:rPr>
        <w:t>(’51)</w:t>
      </w:r>
      <w:r>
        <w:rPr>
          <w:rFonts w:cstheme="minorHAnsi"/>
          <w:sz w:val="28"/>
          <w:szCs w:val="28"/>
          <w:highlight w:val="yellow"/>
          <w:lang w:eastAsia="es-ES_tradnl"/>
        </w:rPr>
        <w:t xml:space="preserve"> y el </w:t>
      </w:r>
      <w:r w:rsidRPr="004E5BED">
        <w:rPr>
          <w:rFonts w:cstheme="minorHAnsi"/>
          <w:b/>
          <w:bCs/>
          <w:sz w:val="28"/>
          <w:szCs w:val="28"/>
          <w:highlight w:val="yellow"/>
          <w:lang w:eastAsia="es-ES_tradnl"/>
        </w:rPr>
        <w:t>CNPQ</w:t>
      </w:r>
      <w:r>
        <w:rPr>
          <w:rFonts w:cstheme="minorHAnsi"/>
          <w:b/>
          <w:bCs/>
          <w:sz w:val="28"/>
          <w:szCs w:val="28"/>
          <w:highlight w:val="yellow"/>
          <w:lang w:eastAsia="es-ES_tradnl"/>
        </w:rPr>
        <w:t>(’58)</w:t>
      </w:r>
      <w:r>
        <w:rPr>
          <w:rFonts w:cstheme="minorHAnsi"/>
          <w:sz w:val="28"/>
          <w:szCs w:val="28"/>
          <w:highlight w:val="yellow"/>
          <w:lang w:eastAsia="es-ES_tradnl"/>
        </w:rPr>
        <w:t>)</w:t>
      </w:r>
      <w:r w:rsidR="007639B8" w:rsidRPr="00A165ED">
        <w:rPr>
          <w:rFonts w:cstheme="minorHAnsi"/>
          <w:sz w:val="28"/>
          <w:szCs w:val="28"/>
          <w:highlight w:val="yellow"/>
          <w:lang w:eastAsia="es-ES_tradnl"/>
        </w:rPr>
        <w:t>, orientados a la producción, difusión y promoción del desarrollo científico como de la investigación básica y aplicad</w:t>
      </w:r>
      <w:r w:rsidR="007639B8" w:rsidRPr="004E5BED">
        <w:rPr>
          <w:rFonts w:cstheme="minorHAnsi"/>
          <w:sz w:val="28"/>
          <w:szCs w:val="28"/>
          <w:highlight w:val="yellow"/>
          <w:lang w:eastAsia="es-ES_tradnl"/>
        </w:rPr>
        <w:t>a</w:t>
      </w:r>
      <w:r w:rsidR="007639B8" w:rsidRPr="00A165ED">
        <w:rPr>
          <w:rFonts w:cstheme="minorHAnsi"/>
          <w:sz w:val="28"/>
          <w:szCs w:val="28"/>
          <w:lang w:eastAsia="es-ES_tradnl"/>
        </w:rPr>
        <w:t xml:space="preserve"> (CEPAL, 2002).</w:t>
      </w:r>
    </w:p>
    <w:p w14:paraId="1F2988FC" w14:textId="501FDF08" w:rsidR="007639B8" w:rsidRPr="00A165ED" w:rsidRDefault="007159BD" w:rsidP="00976E2C">
      <w:pPr>
        <w:spacing w:before="120"/>
        <w:rPr>
          <w:rFonts w:cstheme="minorHAnsi"/>
          <w:sz w:val="28"/>
          <w:szCs w:val="28"/>
          <w:lang w:eastAsia="es-ES_tradnl"/>
        </w:rPr>
      </w:pPr>
      <w:r w:rsidRPr="00A165ED">
        <w:rPr>
          <w:rFonts w:cstheme="minorHAnsi"/>
          <w:noProof/>
          <w:sz w:val="28"/>
          <w:szCs w:val="28"/>
          <w:lang w:eastAsia="es-ES_tradnl"/>
        </w:rPr>
        <w:drawing>
          <wp:inline distT="0" distB="0" distL="0" distR="0" wp14:anchorId="71BC11FE" wp14:editId="0F567A84">
            <wp:extent cx="5701086" cy="1304290"/>
            <wp:effectExtent l="0" t="0" r="0" b="0"/>
            <wp:docPr id="75010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0681" name=""/>
                    <pic:cNvPicPr/>
                  </pic:nvPicPr>
                  <pic:blipFill rotWithShape="1">
                    <a:blip r:embed="rId8"/>
                    <a:srcRect r="1014"/>
                    <a:stretch/>
                  </pic:blipFill>
                  <pic:spPr bwMode="auto">
                    <a:xfrm>
                      <a:off x="0" y="0"/>
                      <a:ext cx="5701086" cy="1304290"/>
                    </a:xfrm>
                    <a:prstGeom prst="rect">
                      <a:avLst/>
                    </a:prstGeom>
                    <a:ln>
                      <a:noFill/>
                    </a:ln>
                    <a:extLst>
                      <a:ext uri="{53640926-AAD7-44D8-BBD7-CCE9431645EC}">
                        <a14:shadowObscured xmlns:a14="http://schemas.microsoft.com/office/drawing/2010/main"/>
                      </a:ext>
                    </a:extLst>
                  </pic:spPr>
                </pic:pic>
              </a:graphicData>
            </a:graphic>
          </wp:inline>
        </w:drawing>
      </w:r>
    </w:p>
    <w:p w14:paraId="303E6756" w14:textId="77777777" w:rsidR="007159BD" w:rsidRPr="00A165ED" w:rsidRDefault="007159BD" w:rsidP="00976E2C">
      <w:pPr>
        <w:spacing w:before="120"/>
        <w:rPr>
          <w:rFonts w:cstheme="minorHAnsi"/>
          <w:sz w:val="28"/>
          <w:szCs w:val="28"/>
          <w:lang w:eastAsia="es-ES_tradnl"/>
        </w:rPr>
      </w:pPr>
    </w:p>
    <w:p w14:paraId="56FD0684" w14:textId="1CB6F94B" w:rsidR="007639B8" w:rsidRPr="00A165ED" w:rsidRDefault="007639B8" w:rsidP="00976E2C">
      <w:pPr>
        <w:pStyle w:val="Prrafodelista"/>
        <w:numPr>
          <w:ilvl w:val="0"/>
          <w:numId w:val="30"/>
        </w:numPr>
        <w:autoSpaceDE w:val="0"/>
        <w:autoSpaceDN w:val="0"/>
        <w:adjustRightInd w:val="0"/>
        <w:spacing w:line="240" w:lineRule="auto"/>
        <w:rPr>
          <w:rFonts w:cstheme="minorHAnsi"/>
          <w:sz w:val="28"/>
          <w:szCs w:val="28"/>
          <w:lang w:eastAsia="es-ES_tradnl"/>
        </w:rPr>
      </w:pPr>
      <w:r w:rsidRPr="00A165ED">
        <w:rPr>
          <w:rFonts w:cstheme="minorHAnsi"/>
          <w:sz w:val="28"/>
          <w:szCs w:val="28"/>
          <w:lang w:eastAsia="es-ES_tradnl"/>
        </w:rPr>
        <w:t>En Brasil   en 1951 el Consejo Nacional de Desarrollo Científico y Tecnológico (CNPQ)</w:t>
      </w:r>
    </w:p>
    <w:p w14:paraId="151EC330" w14:textId="4149E40D" w:rsidR="007639B8" w:rsidRPr="00A165ED" w:rsidRDefault="007639B8" w:rsidP="00976E2C">
      <w:pPr>
        <w:pStyle w:val="Prrafodelista"/>
        <w:numPr>
          <w:ilvl w:val="0"/>
          <w:numId w:val="30"/>
        </w:numPr>
        <w:autoSpaceDE w:val="0"/>
        <w:autoSpaceDN w:val="0"/>
        <w:adjustRightInd w:val="0"/>
        <w:spacing w:line="240" w:lineRule="auto"/>
        <w:rPr>
          <w:rFonts w:cstheme="minorHAnsi"/>
          <w:sz w:val="28"/>
          <w:szCs w:val="28"/>
          <w:lang w:eastAsia="es-ES_tradnl"/>
        </w:rPr>
      </w:pPr>
      <w:r w:rsidRPr="00A165ED">
        <w:rPr>
          <w:rFonts w:cstheme="minorHAnsi"/>
          <w:sz w:val="28"/>
          <w:szCs w:val="28"/>
          <w:lang w:eastAsia="es-ES_tradnl"/>
        </w:rPr>
        <w:t>Argentina en el año 1958 se crea el Consejo Nacional de Investigaciones Científicas y Técnicas (CONICET),</w:t>
      </w:r>
    </w:p>
    <w:p w14:paraId="7D46415A" w14:textId="77777777" w:rsidR="007639B8" w:rsidRPr="00A165ED" w:rsidRDefault="007639B8" w:rsidP="00976E2C">
      <w:pPr>
        <w:autoSpaceDE w:val="0"/>
        <w:autoSpaceDN w:val="0"/>
        <w:adjustRightInd w:val="0"/>
        <w:spacing w:line="240" w:lineRule="auto"/>
        <w:rPr>
          <w:rFonts w:cstheme="minorHAnsi"/>
          <w:sz w:val="28"/>
          <w:szCs w:val="28"/>
          <w:lang w:eastAsia="es-ES_tradnl"/>
        </w:rPr>
      </w:pPr>
    </w:p>
    <w:p w14:paraId="7AD711FB" w14:textId="05EC0AEC" w:rsidR="004C090B" w:rsidRDefault="007639B8" w:rsidP="00976E2C">
      <w:pPr>
        <w:rPr>
          <w:rFonts w:cstheme="minorHAnsi"/>
          <w:sz w:val="28"/>
          <w:szCs w:val="28"/>
          <w:lang w:eastAsia="es-ES_tradnl"/>
        </w:rPr>
      </w:pPr>
      <w:r w:rsidRPr="004C090B">
        <w:rPr>
          <w:rFonts w:cstheme="minorHAnsi"/>
          <w:sz w:val="28"/>
          <w:szCs w:val="28"/>
          <w:highlight w:val="yellow"/>
          <w:lang w:eastAsia="es-ES_tradnl"/>
        </w:rPr>
        <w:t>Este proceso comenzaba con la investigación científica básica, a partir de la cual se daba paso a la investigación aplicada, para luego desarrollar los productos y posteriormente comercializarlos</w:t>
      </w:r>
    </w:p>
    <w:p w14:paraId="7BDE4645" w14:textId="77777777" w:rsidR="004C090B" w:rsidRDefault="004C090B" w:rsidP="00976E2C">
      <w:pPr>
        <w:rPr>
          <w:rFonts w:cstheme="minorHAnsi"/>
          <w:sz w:val="28"/>
          <w:szCs w:val="28"/>
          <w:lang w:eastAsia="es-ES_tradnl"/>
        </w:rPr>
      </w:pPr>
    </w:p>
    <w:p w14:paraId="001EA944" w14:textId="77777777" w:rsidR="004C090B" w:rsidRDefault="004C090B" w:rsidP="00976E2C">
      <w:pPr>
        <w:rPr>
          <w:rFonts w:cstheme="minorHAnsi"/>
          <w:sz w:val="28"/>
          <w:szCs w:val="28"/>
          <w:lang w:eastAsia="es-ES_tradnl"/>
        </w:rPr>
      </w:pPr>
    </w:p>
    <w:p w14:paraId="4F956D45" w14:textId="77777777" w:rsidR="004C090B" w:rsidRDefault="004C090B" w:rsidP="00976E2C">
      <w:pPr>
        <w:rPr>
          <w:rFonts w:cstheme="minorHAnsi"/>
          <w:sz w:val="28"/>
          <w:szCs w:val="28"/>
          <w:lang w:eastAsia="es-ES_tradnl"/>
        </w:rPr>
      </w:pPr>
    </w:p>
    <w:p w14:paraId="3151408D" w14:textId="6CD557C7" w:rsidR="007639B8" w:rsidRPr="00A165ED" w:rsidRDefault="007639B8" w:rsidP="00976E2C">
      <w:pPr>
        <w:rPr>
          <w:rFonts w:cstheme="minorHAnsi"/>
          <w:sz w:val="28"/>
          <w:szCs w:val="28"/>
          <w:lang w:eastAsia="es-ES_tradnl"/>
        </w:rPr>
      </w:pPr>
      <w:r w:rsidRPr="00A165ED">
        <w:rPr>
          <w:rFonts w:cstheme="minorHAnsi"/>
          <w:sz w:val="28"/>
          <w:szCs w:val="28"/>
          <w:lang w:eastAsia="es-ES_tradnl"/>
        </w:rPr>
        <w:lastRenderedPageBreak/>
        <w:t xml:space="preserve">Esta visión orientó las intervenciones que </w:t>
      </w:r>
      <w:r w:rsidRPr="004C090B">
        <w:rPr>
          <w:rFonts w:cstheme="minorHAnsi"/>
          <w:sz w:val="28"/>
          <w:szCs w:val="28"/>
          <w:highlight w:val="yellow"/>
          <w:lang w:eastAsia="es-ES_tradnl"/>
        </w:rPr>
        <w:t>se efectuaron en la región desde fines de los años 50 hasta inicios de los años 80, las cuales se volcaron fundamentalmente a fortalecer las capacidades científico-tecnológicas de los países</w:t>
      </w:r>
      <w:r w:rsidRPr="00A165ED">
        <w:rPr>
          <w:rFonts w:cstheme="minorHAnsi"/>
          <w:sz w:val="28"/>
          <w:szCs w:val="28"/>
          <w:lang w:eastAsia="es-ES_tradnl"/>
        </w:rPr>
        <w:t>.</w:t>
      </w:r>
    </w:p>
    <w:p w14:paraId="37723366" w14:textId="77777777" w:rsidR="007639B8" w:rsidRPr="00A165ED" w:rsidRDefault="007639B8" w:rsidP="00976E2C">
      <w:pPr>
        <w:rPr>
          <w:rFonts w:cstheme="minorHAnsi"/>
          <w:sz w:val="28"/>
          <w:szCs w:val="28"/>
          <w:lang w:eastAsia="es-ES_tradnl"/>
        </w:rPr>
      </w:pPr>
    </w:p>
    <w:p w14:paraId="26BE81CC" w14:textId="32DA909A" w:rsidR="004C090B" w:rsidRDefault="007639B8" w:rsidP="00976E2C">
      <w:pPr>
        <w:rPr>
          <w:rFonts w:cstheme="minorHAnsi"/>
          <w:sz w:val="28"/>
          <w:szCs w:val="28"/>
          <w:lang w:eastAsia="es-ES_tradnl"/>
        </w:rPr>
      </w:pPr>
      <w:r w:rsidRPr="00A165ED">
        <w:rPr>
          <w:rFonts w:cstheme="minorHAnsi"/>
          <w:sz w:val="28"/>
          <w:szCs w:val="28"/>
          <w:lang w:eastAsia="es-ES_tradnl"/>
        </w:rPr>
        <w:t xml:space="preserve">Durante este período </w:t>
      </w:r>
      <w:r w:rsidRPr="001169F8">
        <w:rPr>
          <w:rFonts w:cstheme="minorHAnsi"/>
          <w:sz w:val="28"/>
          <w:szCs w:val="28"/>
          <w:highlight w:val="yellow"/>
          <w:lang w:eastAsia="es-ES_tradnl"/>
        </w:rPr>
        <w:t>fueron creadas empresas públicas e instituciones de apoyo a la investigación científica y tecnológica en sectores específicos y estratégicos para el desarrollo industrial de los paíse</w:t>
      </w:r>
      <w:r w:rsidR="004C090B" w:rsidRPr="001169F8">
        <w:rPr>
          <w:rFonts w:cstheme="minorHAnsi"/>
          <w:sz w:val="28"/>
          <w:szCs w:val="28"/>
          <w:highlight w:val="yellow"/>
          <w:lang w:eastAsia="es-ES_tradnl"/>
        </w:rPr>
        <w:t>s:</w:t>
      </w:r>
      <w:r w:rsidR="004C090B">
        <w:rPr>
          <w:rFonts w:cstheme="minorHAnsi"/>
          <w:sz w:val="28"/>
          <w:szCs w:val="28"/>
          <w:lang w:eastAsia="es-ES_tradnl"/>
        </w:rPr>
        <w:t xml:space="preserve"> </w:t>
      </w:r>
      <w:r w:rsidRPr="00A165ED">
        <w:rPr>
          <w:rFonts w:cstheme="minorHAnsi"/>
          <w:sz w:val="28"/>
          <w:szCs w:val="28"/>
          <w:lang w:eastAsia="es-ES_tradnl"/>
        </w:rPr>
        <w:t xml:space="preserve"> </w:t>
      </w:r>
    </w:p>
    <w:p w14:paraId="7B0B119A" w14:textId="77777777" w:rsidR="001169F8" w:rsidRDefault="001169F8" w:rsidP="00976E2C">
      <w:pPr>
        <w:rPr>
          <w:rFonts w:cstheme="minorHAnsi"/>
          <w:sz w:val="28"/>
          <w:szCs w:val="28"/>
          <w:lang w:eastAsia="es-ES_tradnl"/>
        </w:rPr>
      </w:pPr>
    </w:p>
    <w:p w14:paraId="39636400" w14:textId="74C14772" w:rsidR="004C090B" w:rsidRPr="001169F8" w:rsidRDefault="004C090B" w:rsidP="004C090B">
      <w:pPr>
        <w:pStyle w:val="Prrafodelista"/>
        <w:numPr>
          <w:ilvl w:val="0"/>
          <w:numId w:val="35"/>
        </w:numPr>
        <w:rPr>
          <w:rFonts w:cstheme="minorHAnsi"/>
          <w:highlight w:val="yellow"/>
          <w:lang w:eastAsia="es-ES_tradnl"/>
        </w:rPr>
      </w:pPr>
      <w:r w:rsidRPr="001169F8">
        <w:rPr>
          <w:rFonts w:cstheme="minorHAnsi"/>
          <w:highlight w:val="yellow"/>
          <w:lang w:eastAsia="es-ES_tradnl"/>
        </w:rPr>
        <w:t>Como energía</w:t>
      </w:r>
    </w:p>
    <w:p w14:paraId="61BD905B" w14:textId="41E60486" w:rsidR="004C090B" w:rsidRPr="001169F8" w:rsidRDefault="004C090B" w:rsidP="004C090B">
      <w:pPr>
        <w:pStyle w:val="Prrafodelista"/>
        <w:numPr>
          <w:ilvl w:val="0"/>
          <w:numId w:val="35"/>
        </w:numPr>
        <w:rPr>
          <w:rFonts w:cstheme="minorHAnsi"/>
          <w:highlight w:val="yellow"/>
          <w:lang w:eastAsia="es-ES_tradnl"/>
        </w:rPr>
      </w:pPr>
      <w:r w:rsidRPr="001169F8">
        <w:rPr>
          <w:rFonts w:cstheme="minorHAnsi"/>
          <w:highlight w:val="yellow"/>
          <w:lang w:eastAsia="es-ES_tradnl"/>
        </w:rPr>
        <w:t>Transporte</w:t>
      </w:r>
    </w:p>
    <w:p w14:paraId="06AFF56D" w14:textId="62910A27" w:rsidR="004C090B" w:rsidRPr="001169F8" w:rsidRDefault="004C090B" w:rsidP="004C090B">
      <w:pPr>
        <w:pStyle w:val="Prrafodelista"/>
        <w:numPr>
          <w:ilvl w:val="0"/>
          <w:numId w:val="35"/>
        </w:numPr>
        <w:rPr>
          <w:rFonts w:cstheme="minorHAnsi"/>
          <w:highlight w:val="yellow"/>
          <w:lang w:eastAsia="es-ES_tradnl"/>
        </w:rPr>
      </w:pPr>
      <w:r w:rsidRPr="001169F8">
        <w:rPr>
          <w:rFonts w:cstheme="minorHAnsi"/>
          <w:highlight w:val="yellow"/>
          <w:lang w:eastAsia="es-ES_tradnl"/>
        </w:rPr>
        <w:t>Servicios e industrias especializadas en química de base y acero,</w:t>
      </w:r>
    </w:p>
    <w:p w14:paraId="3986CF38" w14:textId="27EAE6DB" w:rsidR="004C090B" w:rsidRPr="001169F8" w:rsidRDefault="004C090B" w:rsidP="004C090B">
      <w:pPr>
        <w:pStyle w:val="Prrafodelista"/>
        <w:numPr>
          <w:ilvl w:val="0"/>
          <w:numId w:val="35"/>
        </w:numPr>
        <w:rPr>
          <w:rFonts w:cstheme="minorHAnsi"/>
          <w:highlight w:val="yellow"/>
          <w:lang w:eastAsia="es-ES_tradnl"/>
        </w:rPr>
      </w:pPr>
      <w:r w:rsidRPr="001169F8">
        <w:rPr>
          <w:rFonts w:cstheme="minorHAnsi"/>
          <w:highlight w:val="yellow"/>
          <w:lang w:eastAsia="es-ES_tradnl"/>
        </w:rPr>
        <w:t>Ad</w:t>
      </w:r>
      <w:r w:rsidR="007639B8" w:rsidRPr="001169F8">
        <w:rPr>
          <w:rFonts w:cstheme="minorHAnsi"/>
          <w:highlight w:val="yellow"/>
          <w:lang w:eastAsia="es-ES_tradnl"/>
        </w:rPr>
        <w:t xml:space="preserve">emás de sumar formación y capacitación para dar sustento a esta infraestructura. </w:t>
      </w:r>
    </w:p>
    <w:p w14:paraId="4996B2CA" w14:textId="77777777" w:rsidR="001169F8" w:rsidRPr="001169F8" w:rsidRDefault="001169F8" w:rsidP="001169F8">
      <w:pPr>
        <w:ind w:left="360"/>
        <w:rPr>
          <w:rFonts w:cstheme="minorHAnsi"/>
          <w:lang w:eastAsia="es-ES_tradnl"/>
        </w:rPr>
      </w:pPr>
    </w:p>
    <w:p w14:paraId="04632349" w14:textId="27671B15" w:rsidR="007639B8" w:rsidRPr="00A165ED" w:rsidRDefault="007639B8" w:rsidP="00976E2C">
      <w:pPr>
        <w:rPr>
          <w:rFonts w:cstheme="minorHAnsi"/>
          <w:sz w:val="28"/>
          <w:szCs w:val="28"/>
          <w:lang w:eastAsia="es-ES_tradnl"/>
        </w:rPr>
      </w:pPr>
      <w:r w:rsidRPr="001169F8">
        <w:rPr>
          <w:rFonts w:cstheme="minorHAnsi"/>
          <w:sz w:val="28"/>
          <w:szCs w:val="28"/>
          <w:highlight w:val="yellow"/>
          <w:lang w:eastAsia="es-ES_tradnl"/>
        </w:rPr>
        <w:t>Desde el sector público</w:t>
      </w:r>
      <w:r w:rsidRPr="00A165ED">
        <w:rPr>
          <w:rFonts w:cstheme="minorHAnsi"/>
          <w:sz w:val="28"/>
          <w:szCs w:val="28"/>
          <w:lang w:eastAsia="es-ES_tradnl"/>
        </w:rPr>
        <w:t xml:space="preserve">, en la creación y desarrollo de la institucionalidad creada, </w:t>
      </w:r>
      <w:r w:rsidRPr="001169F8">
        <w:rPr>
          <w:rFonts w:cstheme="minorHAnsi"/>
          <w:b/>
          <w:bCs/>
          <w:sz w:val="28"/>
          <w:szCs w:val="28"/>
          <w:highlight w:val="yellow"/>
          <w:lang w:eastAsia="es-ES_tradnl"/>
        </w:rPr>
        <w:t>no se incorporaron políticas orientadas a la coordinación de los distintos agentes de los sistemas nacionales de innovación</w:t>
      </w:r>
      <w:r w:rsidRPr="001169F8">
        <w:rPr>
          <w:rFonts w:cstheme="minorHAnsi"/>
          <w:sz w:val="28"/>
          <w:szCs w:val="28"/>
          <w:highlight w:val="yellow"/>
          <w:lang w:eastAsia="es-ES_tradnl"/>
        </w:rPr>
        <w:t>, generando como consecuencia una baja adaptabilidad de la institucionalidad a las demandas del sector productivo.</w:t>
      </w:r>
    </w:p>
    <w:p w14:paraId="3A4CB8C0" w14:textId="0AB64A4C" w:rsidR="007639B8" w:rsidRPr="00DC3FBC" w:rsidRDefault="00DC3FBC" w:rsidP="00DC3FBC">
      <w:pPr>
        <w:spacing w:before="120"/>
        <w:jc w:val="center"/>
        <w:rPr>
          <w:rFonts w:cstheme="minorHAnsi"/>
          <w:b/>
          <w:bCs/>
          <w:sz w:val="40"/>
          <w:szCs w:val="40"/>
          <w:lang w:eastAsia="es-ES_tradnl"/>
        </w:rPr>
      </w:pPr>
      <w:r w:rsidRPr="00DC3FBC">
        <w:rPr>
          <w:rFonts w:cstheme="minorHAnsi"/>
          <w:b/>
          <w:bCs/>
          <w:sz w:val="40"/>
          <w:szCs w:val="40"/>
          <w:lang w:eastAsia="es-ES_tradnl"/>
        </w:rPr>
        <w:t>PUNTOS CLAVE</w:t>
      </w:r>
    </w:p>
    <w:p w14:paraId="13AF0D09" w14:textId="77777777" w:rsidR="00DC3FBC" w:rsidRDefault="00DC3FBC" w:rsidP="00DC3FBC">
      <w:pPr>
        <w:spacing w:line="240" w:lineRule="auto"/>
        <w:jc w:val="left"/>
        <w:rPr>
          <w:rFonts w:cstheme="minorHAnsi"/>
          <w:b/>
          <w:bCs/>
          <w:sz w:val="28"/>
          <w:szCs w:val="28"/>
          <w:lang w:eastAsia="es-ES_tradnl"/>
        </w:rPr>
      </w:pPr>
    </w:p>
    <w:p w14:paraId="6D6F2D2B" w14:textId="61A362DF" w:rsidR="00DC3FBC" w:rsidRPr="00DC3FBC" w:rsidRDefault="00DC3FBC" w:rsidP="00DC3FBC">
      <w:pPr>
        <w:pStyle w:val="Prrafodelista"/>
        <w:numPr>
          <w:ilvl w:val="0"/>
          <w:numId w:val="44"/>
        </w:numPr>
        <w:spacing w:line="240" w:lineRule="auto"/>
        <w:jc w:val="left"/>
        <w:rPr>
          <w:rFonts w:cstheme="minorHAnsi"/>
          <w:b/>
          <w:bCs/>
          <w:sz w:val="28"/>
          <w:szCs w:val="28"/>
          <w:lang w:eastAsia="es-ES_tradnl"/>
        </w:rPr>
      </w:pPr>
      <w:r w:rsidRPr="00DC3FBC">
        <w:rPr>
          <w:rFonts w:cstheme="minorHAnsi"/>
          <w:b/>
          <w:bCs/>
          <w:sz w:val="28"/>
          <w:szCs w:val="28"/>
          <w:highlight w:val="yellow"/>
          <w:lang w:eastAsia="es-ES_tradnl"/>
        </w:rPr>
        <w:t>Políticas de creación de organismos públicos</w:t>
      </w:r>
      <w:r w:rsidRPr="00DC3FBC">
        <w:rPr>
          <w:rFonts w:cstheme="minorHAnsi"/>
          <w:b/>
          <w:bCs/>
          <w:sz w:val="28"/>
          <w:szCs w:val="28"/>
          <w:lang w:eastAsia="es-ES_tradnl"/>
        </w:rPr>
        <w:t>: Se implementaron políticas para crear organismos públicos en Argentina y Brasil, como el CONICET y el CNPQ, respectivamente, con el propósito de fomentar el desarrollo científico y la investigación.</w:t>
      </w:r>
    </w:p>
    <w:p w14:paraId="5D24B3D2" w14:textId="1B809844" w:rsidR="00DC3FBC" w:rsidRPr="00DC3FBC" w:rsidRDefault="00DC3FBC" w:rsidP="00DC3FBC">
      <w:pPr>
        <w:pStyle w:val="Prrafodelista"/>
        <w:numPr>
          <w:ilvl w:val="0"/>
          <w:numId w:val="44"/>
        </w:numPr>
        <w:spacing w:line="240" w:lineRule="auto"/>
        <w:jc w:val="left"/>
        <w:rPr>
          <w:rFonts w:cstheme="minorHAnsi"/>
          <w:b/>
          <w:bCs/>
          <w:sz w:val="28"/>
          <w:szCs w:val="28"/>
          <w:lang w:eastAsia="es-ES_tradnl"/>
        </w:rPr>
      </w:pPr>
      <w:r w:rsidRPr="00DC3FBC">
        <w:rPr>
          <w:rFonts w:cstheme="minorHAnsi"/>
          <w:b/>
          <w:bCs/>
          <w:sz w:val="28"/>
          <w:szCs w:val="28"/>
          <w:highlight w:val="yellow"/>
          <w:lang w:eastAsia="es-ES_tradnl"/>
        </w:rPr>
        <w:t>Modelo de innovación lineal</w:t>
      </w:r>
      <w:r w:rsidRPr="00DC3FBC">
        <w:rPr>
          <w:rFonts w:cstheme="minorHAnsi"/>
          <w:b/>
          <w:bCs/>
          <w:sz w:val="28"/>
          <w:szCs w:val="28"/>
          <w:lang w:eastAsia="es-ES_tradnl"/>
        </w:rPr>
        <w:t xml:space="preserve"> </w:t>
      </w:r>
      <w:r w:rsidRPr="00DC3FBC">
        <w:rPr>
          <w:rFonts w:cstheme="minorHAnsi"/>
          <w:b/>
          <w:bCs/>
          <w:sz w:val="28"/>
          <w:szCs w:val="28"/>
          <w:lang w:eastAsia="es-ES_tradnl"/>
        </w:rPr>
        <w:t>Se llevaba a cabo investigación científica básica, seguida de investigación aplicada, para desarrollar productos y comercializarlos.</w:t>
      </w:r>
      <w:r>
        <w:rPr>
          <w:rFonts w:cstheme="minorHAnsi"/>
          <w:b/>
          <w:bCs/>
          <w:sz w:val="28"/>
          <w:szCs w:val="28"/>
          <w:lang w:eastAsia="es-ES_tradnl"/>
        </w:rPr>
        <w:t xml:space="preserve"> </w:t>
      </w:r>
    </w:p>
    <w:p w14:paraId="64135A06" w14:textId="139A6D94" w:rsidR="00DC3FBC" w:rsidRPr="00DC3FBC" w:rsidRDefault="00DC3FBC" w:rsidP="00DC3FBC">
      <w:pPr>
        <w:pStyle w:val="Prrafodelista"/>
        <w:numPr>
          <w:ilvl w:val="0"/>
          <w:numId w:val="44"/>
        </w:numPr>
        <w:spacing w:line="240" w:lineRule="auto"/>
        <w:jc w:val="left"/>
        <w:rPr>
          <w:rFonts w:cstheme="minorHAnsi"/>
          <w:b/>
          <w:bCs/>
          <w:sz w:val="28"/>
          <w:szCs w:val="28"/>
          <w:lang w:eastAsia="es-ES_tradnl"/>
        </w:rPr>
      </w:pPr>
      <w:r w:rsidRPr="00DC3FBC">
        <w:rPr>
          <w:rFonts w:cstheme="minorHAnsi"/>
          <w:b/>
          <w:bCs/>
          <w:sz w:val="28"/>
          <w:szCs w:val="28"/>
          <w:highlight w:val="yellow"/>
          <w:lang w:eastAsia="es-ES_tradnl"/>
        </w:rPr>
        <w:t>Fortalecimiento de capacidades científico-tecnológicas:</w:t>
      </w:r>
      <w:r w:rsidRPr="00DC3FBC">
        <w:rPr>
          <w:rFonts w:cstheme="minorHAnsi"/>
          <w:b/>
          <w:bCs/>
          <w:sz w:val="28"/>
          <w:szCs w:val="28"/>
          <w:lang w:eastAsia="es-ES_tradnl"/>
        </w:rPr>
        <w:t xml:space="preserve"> Se buscaba fortalecer las capacidades científicas y tecnológicas de los países mediante la creación de empresas e instituciones de apoyo en sectores estratégicos, como energía, transporte y química.</w:t>
      </w:r>
    </w:p>
    <w:p w14:paraId="5571971B" w14:textId="7D131B0C" w:rsidR="00DC3FBC" w:rsidRPr="00DC3FBC" w:rsidRDefault="00DC3FBC" w:rsidP="00DC3FBC">
      <w:pPr>
        <w:pStyle w:val="Prrafodelista"/>
        <w:numPr>
          <w:ilvl w:val="0"/>
          <w:numId w:val="44"/>
        </w:numPr>
        <w:spacing w:line="240" w:lineRule="auto"/>
        <w:jc w:val="left"/>
        <w:rPr>
          <w:rFonts w:cstheme="minorHAnsi"/>
          <w:b/>
          <w:bCs/>
          <w:sz w:val="28"/>
          <w:szCs w:val="28"/>
          <w:lang w:eastAsia="es-ES_tradnl"/>
        </w:rPr>
      </w:pPr>
      <w:r w:rsidRPr="00DC3FBC">
        <w:rPr>
          <w:rFonts w:cstheme="minorHAnsi"/>
          <w:b/>
          <w:bCs/>
          <w:sz w:val="28"/>
          <w:szCs w:val="28"/>
          <w:highlight w:val="yellow"/>
          <w:lang w:eastAsia="es-ES_tradnl"/>
        </w:rPr>
        <w:lastRenderedPageBreak/>
        <w:t>Infraestructura y formación:</w:t>
      </w:r>
      <w:r w:rsidRPr="00DC3FBC">
        <w:rPr>
          <w:rFonts w:cstheme="minorHAnsi"/>
          <w:b/>
          <w:bCs/>
          <w:sz w:val="28"/>
          <w:szCs w:val="28"/>
          <w:lang w:eastAsia="es-ES_tradnl"/>
        </w:rPr>
        <w:t xml:space="preserve"> Además de crear empresas e instituciones, se consideraba importante brindar formación y capacitación para respaldar la infraestructura científico-tecnológica.</w:t>
      </w:r>
    </w:p>
    <w:p w14:paraId="41306575" w14:textId="61018D66" w:rsidR="007639B8" w:rsidRPr="00DC3FBC" w:rsidRDefault="00DC3FBC" w:rsidP="00DC3FBC">
      <w:pPr>
        <w:pStyle w:val="Prrafodelista"/>
        <w:numPr>
          <w:ilvl w:val="0"/>
          <w:numId w:val="44"/>
        </w:numPr>
        <w:spacing w:line="240" w:lineRule="auto"/>
        <w:jc w:val="left"/>
        <w:rPr>
          <w:rFonts w:cstheme="minorHAnsi"/>
          <w:b/>
          <w:bCs/>
          <w:sz w:val="28"/>
          <w:szCs w:val="28"/>
          <w:lang w:eastAsia="es-ES_tradnl"/>
        </w:rPr>
      </w:pPr>
      <w:r w:rsidRPr="00DC3FBC">
        <w:rPr>
          <w:rFonts w:cstheme="minorHAnsi"/>
          <w:b/>
          <w:bCs/>
          <w:sz w:val="28"/>
          <w:szCs w:val="28"/>
          <w:highlight w:val="yellow"/>
          <w:lang w:eastAsia="es-ES_tradnl"/>
        </w:rPr>
        <w:t>Falta de coordinación:</w:t>
      </w:r>
      <w:r w:rsidRPr="00DC3FBC">
        <w:rPr>
          <w:rFonts w:cstheme="minorHAnsi"/>
          <w:b/>
          <w:bCs/>
          <w:sz w:val="28"/>
          <w:szCs w:val="28"/>
          <w:lang w:eastAsia="es-ES_tradnl"/>
        </w:rPr>
        <w:t xml:space="preserve"> Aunque se establecieron instituciones, no se implementaron políticas de coordinación entre los agentes de los sistemas de innovación, lo que generó dificultades para adaptarse a las necesidades del sector productivo.</w:t>
      </w:r>
      <w:r w:rsidR="007639B8" w:rsidRPr="00DC3FBC">
        <w:rPr>
          <w:rFonts w:cstheme="minorHAnsi"/>
          <w:b/>
          <w:bCs/>
          <w:sz w:val="28"/>
          <w:szCs w:val="28"/>
          <w:lang w:eastAsia="es-ES_tradnl"/>
        </w:rPr>
        <w:br w:type="page"/>
      </w:r>
    </w:p>
    <w:p w14:paraId="352067A5" w14:textId="77777777" w:rsidR="00DC3FBC" w:rsidRPr="00DC3FBC" w:rsidRDefault="00DC3FBC" w:rsidP="00DC3FBC">
      <w:pPr>
        <w:spacing w:line="240" w:lineRule="auto"/>
        <w:jc w:val="center"/>
        <w:rPr>
          <w:rFonts w:cstheme="minorHAnsi"/>
          <w:b/>
          <w:bCs/>
          <w:sz w:val="28"/>
          <w:szCs w:val="28"/>
          <w:lang w:eastAsia="es-ES_tradnl"/>
        </w:rPr>
      </w:pPr>
    </w:p>
    <w:p w14:paraId="3D764FC3" w14:textId="77777777" w:rsidR="007639B8" w:rsidRPr="00A165ED" w:rsidRDefault="007639B8" w:rsidP="00976E2C">
      <w:pPr>
        <w:spacing w:before="120"/>
        <w:rPr>
          <w:rFonts w:cstheme="minorHAnsi"/>
          <w:sz w:val="28"/>
          <w:szCs w:val="28"/>
          <w:lang w:eastAsia="es-ES_tradnl"/>
        </w:rPr>
      </w:pPr>
    </w:p>
    <w:p w14:paraId="3F385CC1" w14:textId="77777777" w:rsidR="005226FC" w:rsidRPr="005226FC" w:rsidRDefault="00BD1B59" w:rsidP="00976E2C">
      <w:pPr>
        <w:pStyle w:val="Prrafodelista"/>
        <w:numPr>
          <w:ilvl w:val="0"/>
          <w:numId w:val="28"/>
        </w:numPr>
        <w:spacing w:before="120"/>
        <w:rPr>
          <w:rFonts w:cstheme="minorHAnsi"/>
          <w:b/>
          <w:bCs/>
          <w:sz w:val="28"/>
          <w:szCs w:val="28"/>
          <w:lang w:eastAsia="es-ES_tradnl"/>
        </w:rPr>
      </w:pPr>
      <w:r w:rsidRPr="005226FC">
        <w:rPr>
          <w:rFonts w:cstheme="minorHAnsi"/>
          <w:b/>
          <w:bCs/>
          <w:sz w:val="28"/>
          <w:szCs w:val="28"/>
          <w:lang w:eastAsia="es-ES_tradnl"/>
        </w:rPr>
        <w:t xml:space="preserve">Explique los cambios observados en los años 80-90 en torno al mercado y sus consecuencias en la concepción de la innovación. </w:t>
      </w:r>
    </w:p>
    <w:p w14:paraId="3D315DC7" w14:textId="704B3506" w:rsidR="007639B8" w:rsidRDefault="007159BD" w:rsidP="005226FC">
      <w:pPr>
        <w:spacing w:before="120"/>
        <w:rPr>
          <w:rFonts w:cstheme="minorHAnsi"/>
          <w:sz w:val="28"/>
          <w:szCs w:val="28"/>
          <w:lang w:eastAsia="es-ES_tradnl"/>
        </w:rPr>
      </w:pPr>
      <w:r w:rsidRPr="005226FC">
        <w:rPr>
          <w:rFonts w:cstheme="minorHAnsi"/>
          <w:sz w:val="28"/>
          <w:szCs w:val="28"/>
          <w:lang w:eastAsia="es-ES_tradnl"/>
        </w:rPr>
        <w:t xml:space="preserve"> Debido a</w:t>
      </w:r>
      <w:r w:rsidR="007639B8" w:rsidRPr="005226FC">
        <w:rPr>
          <w:rFonts w:cstheme="minorHAnsi"/>
          <w:sz w:val="28"/>
          <w:szCs w:val="28"/>
          <w:lang w:eastAsia="es-ES_tradnl"/>
        </w:rPr>
        <w:t xml:space="preserve"> un enfoque económico liberal, se han instaurado reformas estructurales con gran énfasis en la apertura comercial</w:t>
      </w:r>
      <w:r w:rsidR="001A0A88" w:rsidRPr="005226FC">
        <w:rPr>
          <w:rFonts w:cstheme="minorHAnsi"/>
          <w:sz w:val="28"/>
          <w:szCs w:val="28"/>
          <w:lang w:eastAsia="es-ES_tradnl"/>
        </w:rPr>
        <w:t xml:space="preserve"> se centraron en un modelo lineal de demanda, donde se mantiene la concepción</w:t>
      </w:r>
      <w:r w:rsidRPr="005226FC">
        <w:rPr>
          <w:rFonts w:cstheme="minorHAnsi"/>
          <w:sz w:val="28"/>
          <w:szCs w:val="28"/>
          <w:lang w:eastAsia="es-ES_tradnl"/>
        </w:rPr>
        <w:t xml:space="preserve"> </w:t>
      </w:r>
      <w:r w:rsidR="001A0A88" w:rsidRPr="005226FC">
        <w:rPr>
          <w:rFonts w:cstheme="minorHAnsi"/>
          <w:sz w:val="28"/>
          <w:szCs w:val="28"/>
          <w:lang w:eastAsia="es-ES_tradnl"/>
        </w:rPr>
        <w:t>determinística de la innovación, pero ahora es el sector privado quien se visualiza como motor de</w:t>
      </w:r>
      <w:r w:rsidRPr="005226FC">
        <w:rPr>
          <w:rFonts w:cstheme="minorHAnsi"/>
          <w:sz w:val="28"/>
          <w:szCs w:val="28"/>
          <w:lang w:eastAsia="es-ES_tradnl"/>
        </w:rPr>
        <w:t xml:space="preserve"> </w:t>
      </w:r>
      <w:r w:rsidR="001A0A88" w:rsidRPr="005226FC">
        <w:rPr>
          <w:rFonts w:cstheme="minorHAnsi"/>
          <w:sz w:val="28"/>
          <w:szCs w:val="28"/>
          <w:lang w:eastAsia="es-ES_tradnl"/>
        </w:rPr>
        <w:t>desarrollo de la ciencia y tecnología, minimizando el papel del Estado, que pasa a tener como rol</w:t>
      </w:r>
      <w:r w:rsidRPr="005226FC">
        <w:rPr>
          <w:rFonts w:cstheme="minorHAnsi"/>
          <w:sz w:val="28"/>
          <w:szCs w:val="28"/>
          <w:lang w:eastAsia="es-ES_tradnl"/>
        </w:rPr>
        <w:t xml:space="preserve"> </w:t>
      </w:r>
      <w:r w:rsidR="001A0A88" w:rsidRPr="005226FC">
        <w:rPr>
          <w:rFonts w:cstheme="minorHAnsi"/>
          <w:sz w:val="28"/>
          <w:szCs w:val="28"/>
          <w:lang w:eastAsia="es-ES_tradnl"/>
        </w:rPr>
        <w:t>fundamental la identificación de las necesidades del mercado para ajustar las políticas necesarias que den</w:t>
      </w:r>
      <w:r w:rsidRPr="005226FC">
        <w:rPr>
          <w:rFonts w:cstheme="minorHAnsi"/>
          <w:sz w:val="28"/>
          <w:szCs w:val="28"/>
          <w:lang w:eastAsia="es-ES_tradnl"/>
        </w:rPr>
        <w:t xml:space="preserve"> </w:t>
      </w:r>
      <w:r w:rsidR="001A0A88" w:rsidRPr="005226FC">
        <w:rPr>
          <w:rFonts w:cstheme="minorHAnsi"/>
          <w:sz w:val="28"/>
          <w:szCs w:val="28"/>
          <w:lang w:eastAsia="es-ES_tradnl"/>
        </w:rPr>
        <w:t>respuesta a dichas demandas.</w:t>
      </w:r>
    </w:p>
    <w:p w14:paraId="33365B3E" w14:textId="77777777" w:rsidR="001169F8" w:rsidRPr="005226FC" w:rsidRDefault="001169F8" w:rsidP="005226FC">
      <w:pPr>
        <w:spacing w:before="120"/>
        <w:rPr>
          <w:rFonts w:cstheme="minorHAnsi"/>
          <w:sz w:val="28"/>
          <w:szCs w:val="28"/>
          <w:lang w:eastAsia="es-ES_tradnl"/>
        </w:rPr>
      </w:pPr>
    </w:p>
    <w:p w14:paraId="0FA71FF2" w14:textId="70DE1CF8" w:rsidR="001169F8" w:rsidRPr="001169F8" w:rsidRDefault="001169F8" w:rsidP="001169F8">
      <w:pPr>
        <w:numPr>
          <w:ilvl w:val="0"/>
          <w:numId w:val="36"/>
        </w:numPr>
        <w:spacing w:line="240" w:lineRule="auto"/>
        <w:rPr>
          <w:rFonts w:cstheme="minorHAnsi"/>
          <w:b/>
          <w:bCs/>
          <w:sz w:val="28"/>
          <w:szCs w:val="28"/>
          <w:highlight w:val="yellow"/>
          <w:lang w:eastAsia="es-ES_tradnl"/>
        </w:rPr>
      </w:pPr>
      <w:r w:rsidRPr="00E53348">
        <w:rPr>
          <w:rFonts w:cstheme="minorHAnsi"/>
          <w:b/>
          <w:bCs/>
          <w:sz w:val="28"/>
          <w:szCs w:val="28"/>
          <w:highlight w:val="yellow"/>
          <w:lang w:eastAsia="es-ES_tradnl"/>
        </w:rPr>
        <w:t>R</w:t>
      </w:r>
      <w:r w:rsidRPr="001169F8">
        <w:rPr>
          <w:rFonts w:cstheme="minorHAnsi"/>
          <w:b/>
          <w:bCs/>
          <w:sz w:val="28"/>
          <w:szCs w:val="28"/>
          <w:highlight w:val="yellow"/>
          <w:lang w:eastAsia="es-ES_tradnl"/>
        </w:rPr>
        <w:t>eformas estructurales con énfasis en la apertura comercial debido a un enfoque económico liberal.</w:t>
      </w:r>
    </w:p>
    <w:p w14:paraId="19815119" w14:textId="0EFF52E7" w:rsidR="001169F8" w:rsidRPr="001169F8" w:rsidRDefault="001169F8" w:rsidP="001169F8">
      <w:pPr>
        <w:numPr>
          <w:ilvl w:val="0"/>
          <w:numId w:val="36"/>
        </w:numPr>
        <w:spacing w:line="240" w:lineRule="auto"/>
        <w:rPr>
          <w:rFonts w:cstheme="minorHAnsi"/>
          <w:b/>
          <w:bCs/>
          <w:sz w:val="28"/>
          <w:szCs w:val="28"/>
          <w:highlight w:val="yellow"/>
          <w:lang w:eastAsia="es-ES_tradnl"/>
        </w:rPr>
      </w:pPr>
      <w:r w:rsidRPr="00E53348">
        <w:rPr>
          <w:rFonts w:cstheme="minorHAnsi"/>
          <w:b/>
          <w:bCs/>
          <w:sz w:val="28"/>
          <w:szCs w:val="28"/>
          <w:highlight w:val="yellow"/>
          <w:lang w:eastAsia="es-ES_tradnl"/>
        </w:rPr>
        <w:t>Las</w:t>
      </w:r>
      <w:r w:rsidRPr="001169F8">
        <w:rPr>
          <w:rFonts w:cstheme="minorHAnsi"/>
          <w:b/>
          <w:bCs/>
          <w:sz w:val="28"/>
          <w:szCs w:val="28"/>
          <w:highlight w:val="yellow"/>
          <w:lang w:eastAsia="es-ES_tradnl"/>
        </w:rPr>
        <w:t xml:space="preserve"> reformas se centran en un modelo lineal de demanda y mantienen una concepción determinística de la innovación.</w:t>
      </w:r>
    </w:p>
    <w:p w14:paraId="1110D8D1" w14:textId="6B839498" w:rsidR="001169F8" w:rsidRPr="001169F8" w:rsidRDefault="001169F8" w:rsidP="001169F8">
      <w:pPr>
        <w:numPr>
          <w:ilvl w:val="0"/>
          <w:numId w:val="36"/>
        </w:numPr>
        <w:spacing w:line="240" w:lineRule="auto"/>
        <w:rPr>
          <w:rFonts w:cstheme="minorHAnsi"/>
          <w:b/>
          <w:bCs/>
          <w:sz w:val="28"/>
          <w:szCs w:val="28"/>
          <w:highlight w:val="yellow"/>
          <w:lang w:eastAsia="es-ES_tradnl"/>
        </w:rPr>
      </w:pPr>
      <w:r w:rsidRPr="00E53348">
        <w:rPr>
          <w:rFonts w:cstheme="minorHAnsi"/>
          <w:b/>
          <w:bCs/>
          <w:sz w:val="28"/>
          <w:szCs w:val="28"/>
          <w:highlight w:val="yellow"/>
          <w:lang w:eastAsia="es-ES_tradnl"/>
        </w:rPr>
        <w:t xml:space="preserve">El </w:t>
      </w:r>
      <w:r w:rsidRPr="001169F8">
        <w:rPr>
          <w:rFonts w:cstheme="minorHAnsi"/>
          <w:b/>
          <w:bCs/>
          <w:sz w:val="28"/>
          <w:szCs w:val="28"/>
          <w:highlight w:val="yellow"/>
          <w:lang w:eastAsia="es-ES_tradnl"/>
        </w:rPr>
        <w:t>sector privado se considera el motor de desarrollo de la ciencia y tecnología, mientras que el papel del Estado se minimiza.</w:t>
      </w:r>
    </w:p>
    <w:p w14:paraId="4E5A8E43" w14:textId="77777777" w:rsidR="001169F8" w:rsidRPr="001169F8" w:rsidRDefault="001169F8" w:rsidP="001169F8">
      <w:pPr>
        <w:numPr>
          <w:ilvl w:val="0"/>
          <w:numId w:val="36"/>
        </w:numPr>
        <w:spacing w:line="240" w:lineRule="auto"/>
        <w:rPr>
          <w:rFonts w:cstheme="minorHAnsi"/>
          <w:b/>
          <w:bCs/>
          <w:sz w:val="28"/>
          <w:szCs w:val="28"/>
          <w:highlight w:val="yellow"/>
          <w:lang w:eastAsia="es-ES_tradnl"/>
        </w:rPr>
      </w:pPr>
      <w:r w:rsidRPr="001169F8">
        <w:rPr>
          <w:rFonts w:cstheme="minorHAnsi"/>
          <w:b/>
          <w:bCs/>
          <w:sz w:val="28"/>
          <w:szCs w:val="28"/>
          <w:highlight w:val="yellow"/>
          <w:lang w:eastAsia="es-ES_tradnl"/>
        </w:rPr>
        <w:t>El rol fundamental del Estado es identificar las necesidades del mercado y ajustar las políticas necesarias para satisfacer esas demandas.</w:t>
      </w:r>
    </w:p>
    <w:p w14:paraId="3149E107" w14:textId="23034585" w:rsidR="007159BD" w:rsidRDefault="00A165ED" w:rsidP="00976E2C">
      <w:pPr>
        <w:spacing w:line="240" w:lineRule="auto"/>
        <w:rPr>
          <w:rFonts w:cstheme="minorHAnsi"/>
          <w:sz w:val="28"/>
          <w:szCs w:val="28"/>
          <w:lang w:eastAsia="es-ES_tradnl"/>
        </w:rPr>
      </w:pPr>
      <w:r>
        <w:rPr>
          <w:rFonts w:cstheme="minorHAnsi"/>
          <w:sz w:val="28"/>
          <w:szCs w:val="28"/>
          <w:lang w:eastAsia="es-ES_tradnl"/>
        </w:rPr>
        <w:br w:type="page"/>
      </w:r>
    </w:p>
    <w:p w14:paraId="3FADD62C" w14:textId="77777777" w:rsidR="001169F8" w:rsidRPr="00A165ED" w:rsidRDefault="001169F8" w:rsidP="00976E2C">
      <w:pPr>
        <w:spacing w:line="240" w:lineRule="auto"/>
        <w:rPr>
          <w:rFonts w:cstheme="minorHAnsi"/>
          <w:sz w:val="28"/>
          <w:szCs w:val="28"/>
          <w:lang w:eastAsia="es-ES_tradnl"/>
        </w:rPr>
      </w:pPr>
    </w:p>
    <w:p w14:paraId="500EEBBE" w14:textId="77777777" w:rsidR="00D36403" w:rsidRPr="005226FC" w:rsidRDefault="00D36403" w:rsidP="00976E2C">
      <w:pPr>
        <w:pStyle w:val="Prrafodelista"/>
        <w:numPr>
          <w:ilvl w:val="0"/>
          <w:numId w:val="28"/>
        </w:numPr>
        <w:spacing w:before="120"/>
        <w:rPr>
          <w:rFonts w:cstheme="minorHAnsi"/>
          <w:b/>
          <w:bCs/>
          <w:sz w:val="28"/>
          <w:szCs w:val="28"/>
          <w:lang w:eastAsia="es-ES_tradnl"/>
        </w:rPr>
      </w:pPr>
      <w:r w:rsidRPr="005226FC">
        <w:rPr>
          <w:rFonts w:cstheme="minorHAnsi"/>
          <w:b/>
          <w:bCs/>
          <w:sz w:val="28"/>
          <w:szCs w:val="28"/>
          <w:lang w:eastAsia="es-ES_tradnl"/>
        </w:rPr>
        <w:t xml:space="preserve">Diferencie qué se entiende por una mirada </w:t>
      </w:r>
      <w:r w:rsidRPr="005226FC">
        <w:rPr>
          <w:rFonts w:cstheme="minorHAnsi"/>
          <w:b/>
          <w:bCs/>
          <w:i/>
          <w:sz w:val="28"/>
          <w:szCs w:val="28"/>
          <w:lang w:eastAsia="es-ES_tradnl"/>
        </w:rPr>
        <w:t xml:space="preserve">lineal </w:t>
      </w:r>
      <w:r w:rsidRPr="005226FC">
        <w:rPr>
          <w:rFonts w:cstheme="minorHAnsi"/>
          <w:b/>
          <w:bCs/>
          <w:sz w:val="28"/>
          <w:szCs w:val="28"/>
          <w:lang w:eastAsia="es-ES_tradnl"/>
        </w:rPr>
        <w:t xml:space="preserve">o </w:t>
      </w:r>
      <w:r w:rsidRPr="005226FC">
        <w:rPr>
          <w:rFonts w:cstheme="minorHAnsi"/>
          <w:b/>
          <w:bCs/>
          <w:i/>
          <w:sz w:val="28"/>
          <w:szCs w:val="28"/>
          <w:lang w:eastAsia="es-ES_tradnl"/>
        </w:rPr>
        <w:t>secuencial</w:t>
      </w:r>
      <w:r w:rsidRPr="005226FC">
        <w:rPr>
          <w:rFonts w:cstheme="minorHAnsi"/>
          <w:b/>
          <w:bCs/>
          <w:sz w:val="28"/>
          <w:szCs w:val="28"/>
          <w:lang w:eastAsia="es-ES_tradnl"/>
        </w:rPr>
        <w:t xml:space="preserve"> de la actividad innovadora, respecto de una visión </w:t>
      </w:r>
      <w:r w:rsidRPr="005226FC">
        <w:rPr>
          <w:rFonts w:cstheme="minorHAnsi"/>
          <w:b/>
          <w:bCs/>
          <w:i/>
          <w:sz w:val="28"/>
          <w:szCs w:val="28"/>
          <w:lang w:eastAsia="es-ES_tradnl"/>
        </w:rPr>
        <w:t xml:space="preserve">integral </w:t>
      </w:r>
      <w:r w:rsidRPr="005226FC">
        <w:rPr>
          <w:rFonts w:cstheme="minorHAnsi"/>
          <w:b/>
          <w:bCs/>
          <w:sz w:val="28"/>
          <w:szCs w:val="28"/>
          <w:lang w:eastAsia="es-ES_tradnl"/>
        </w:rPr>
        <w:t xml:space="preserve">o </w:t>
      </w:r>
      <w:r w:rsidRPr="005226FC">
        <w:rPr>
          <w:rFonts w:cstheme="minorHAnsi"/>
          <w:b/>
          <w:bCs/>
          <w:i/>
          <w:sz w:val="28"/>
          <w:szCs w:val="28"/>
          <w:lang w:eastAsia="es-ES_tradnl"/>
        </w:rPr>
        <w:t>sistémica</w:t>
      </w:r>
      <w:r w:rsidRPr="005226FC">
        <w:rPr>
          <w:rFonts w:cstheme="minorHAnsi"/>
          <w:b/>
          <w:bCs/>
          <w:sz w:val="28"/>
          <w:szCs w:val="28"/>
          <w:lang w:eastAsia="es-ES_tradnl"/>
        </w:rPr>
        <w:t>.</w:t>
      </w:r>
    </w:p>
    <w:p w14:paraId="2A4EC734" w14:textId="77777777" w:rsidR="007159BD" w:rsidRPr="00A165ED" w:rsidRDefault="007159BD" w:rsidP="00976E2C">
      <w:pPr>
        <w:pStyle w:val="Prrafodelista"/>
        <w:rPr>
          <w:rFonts w:cstheme="minorHAnsi"/>
          <w:sz w:val="28"/>
          <w:szCs w:val="28"/>
          <w:lang w:eastAsia="es-ES_tradnl"/>
        </w:rPr>
      </w:pPr>
    </w:p>
    <w:p w14:paraId="250ACC5D" w14:textId="36ED2CAA" w:rsidR="007159BD" w:rsidRPr="00A165ED" w:rsidRDefault="007159BD" w:rsidP="00976E2C">
      <w:pPr>
        <w:pStyle w:val="Prrafodelista"/>
        <w:spacing w:before="120"/>
        <w:ind w:left="720"/>
        <w:rPr>
          <w:rFonts w:cstheme="minorHAnsi"/>
          <w:b/>
          <w:bCs/>
          <w:sz w:val="28"/>
          <w:szCs w:val="28"/>
        </w:rPr>
      </w:pPr>
      <w:r w:rsidRPr="00A165ED">
        <w:rPr>
          <w:rFonts w:cstheme="minorHAnsi"/>
          <w:b/>
          <w:bCs/>
          <w:sz w:val="28"/>
          <w:szCs w:val="28"/>
        </w:rPr>
        <w:t>Mirada Lineal O Secuencial</w:t>
      </w:r>
    </w:p>
    <w:p w14:paraId="13829E1F" w14:textId="75F4250B" w:rsidR="007159BD" w:rsidRDefault="007159BD" w:rsidP="00976E2C">
      <w:pPr>
        <w:rPr>
          <w:rFonts w:cstheme="minorHAnsi"/>
          <w:sz w:val="28"/>
          <w:szCs w:val="28"/>
        </w:rPr>
      </w:pPr>
      <w:r w:rsidRPr="00A165ED">
        <w:rPr>
          <w:rFonts w:cstheme="minorHAnsi"/>
          <w:sz w:val="28"/>
          <w:szCs w:val="28"/>
        </w:rPr>
        <w:t>(Lo que vimos en el diagrama 1) se refiere a la concepción de la innovación como un proceso que sigue una secuencia lineal, desde la investigación científica básica hasta la comercialización</w:t>
      </w:r>
    </w:p>
    <w:p w14:paraId="1D537795" w14:textId="261F5F61" w:rsidR="001169F8" w:rsidRPr="00A165ED" w:rsidRDefault="001169F8" w:rsidP="00976E2C">
      <w:pPr>
        <w:rPr>
          <w:rFonts w:cstheme="minorHAnsi"/>
          <w:sz w:val="28"/>
          <w:szCs w:val="28"/>
        </w:rPr>
      </w:pPr>
      <w:r w:rsidRPr="00A165ED">
        <w:rPr>
          <w:rFonts w:cstheme="minorHAnsi"/>
          <w:noProof/>
          <w:sz w:val="28"/>
          <w:szCs w:val="28"/>
          <w:lang w:eastAsia="es-ES_tradnl"/>
        </w:rPr>
        <w:drawing>
          <wp:inline distT="0" distB="0" distL="0" distR="0" wp14:anchorId="1C9AD452" wp14:editId="5D95C1FE">
            <wp:extent cx="4258102" cy="964293"/>
            <wp:effectExtent l="0" t="0" r="0" b="0"/>
            <wp:docPr id="2077286660" name="Imagen 207728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0681" name=""/>
                    <pic:cNvPicPr/>
                  </pic:nvPicPr>
                  <pic:blipFill>
                    <a:blip r:embed="rId8"/>
                    <a:stretch>
                      <a:fillRect/>
                    </a:stretch>
                  </pic:blipFill>
                  <pic:spPr>
                    <a:xfrm>
                      <a:off x="0" y="0"/>
                      <a:ext cx="4283860" cy="970126"/>
                    </a:xfrm>
                    <a:prstGeom prst="rect">
                      <a:avLst/>
                    </a:prstGeom>
                  </pic:spPr>
                </pic:pic>
              </a:graphicData>
            </a:graphic>
          </wp:inline>
        </w:drawing>
      </w:r>
    </w:p>
    <w:p w14:paraId="13B389C7" w14:textId="2D7DA1F9" w:rsidR="007159BD" w:rsidRPr="00A165ED" w:rsidRDefault="001169F8" w:rsidP="00976E2C">
      <w:pPr>
        <w:pStyle w:val="Prrafodelista"/>
        <w:spacing w:before="120"/>
        <w:ind w:left="720"/>
        <w:rPr>
          <w:rFonts w:cstheme="minorHAnsi"/>
          <w:b/>
          <w:bCs/>
          <w:sz w:val="28"/>
          <w:szCs w:val="28"/>
          <w:lang w:eastAsia="es-ES_tradnl"/>
        </w:rPr>
      </w:pPr>
      <w:r>
        <w:rPr>
          <w:noProof/>
        </w:rPr>
        <w:drawing>
          <wp:anchor distT="0" distB="0" distL="114300" distR="114300" simplePos="0" relativeHeight="251659264" behindDoc="1" locked="0" layoutInCell="1" allowOverlap="1" wp14:anchorId="2B7D40F4" wp14:editId="25345175">
            <wp:simplePos x="0" y="0"/>
            <wp:positionH relativeFrom="column">
              <wp:posOffset>3316397</wp:posOffset>
            </wp:positionH>
            <wp:positionV relativeFrom="paragraph">
              <wp:posOffset>80123</wp:posOffset>
            </wp:positionV>
            <wp:extent cx="3132161" cy="2349293"/>
            <wp:effectExtent l="0" t="0" r="0" b="0"/>
            <wp:wrapTight wrapText="bothSides">
              <wp:wrapPolygon edited="0">
                <wp:start x="0" y="0"/>
                <wp:lineTo x="0" y="21372"/>
                <wp:lineTo x="21416" y="21372"/>
                <wp:lineTo x="21416" y="0"/>
                <wp:lineTo x="0" y="0"/>
              </wp:wrapPolygon>
            </wp:wrapTight>
            <wp:docPr id="1835025189" name="Imagen 1" descr="Metodología en Cascada | Fundamentos de Agilidad: Primeros pasos para la  transformación ágil | Alura Latam - Cursos online de tecn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odología en Cascada | Fundamentos de Agilidad: Primeros pasos para la  transformación ágil | Alura Latam - Cursos online de tecnolog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161" cy="2349293"/>
                    </a:xfrm>
                    <a:prstGeom prst="rect">
                      <a:avLst/>
                    </a:prstGeom>
                    <a:noFill/>
                    <a:ln>
                      <a:noFill/>
                    </a:ln>
                  </pic:spPr>
                </pic:pic>
              </a:graphicData>
            </a:graphic>
          </wp:anchor>
        </w:drawing>
      </w:r>
      <w:r w:rsidR="007159BD" w:rsidRPr="00A165ED">
        <w:rPr>
          <w:rFonts w:cstheme="minorHAnsi"/>
          <w:b/>
          <w:bCs/>
          <w:sz w:val="28"/>
          <w:szCs w:val="28"/>
        </w:rPr>
        <w:t>Visión Integral O Sistémica</w:t>
      </w:r>
    </w:p>
    <w:p w14:paraId="44E1E01C" w14:textId="26D0A604" w:rsidR="007159BD" w:rsidRDefault="007159BD" w:rsidP="00976E2C">
      <w:pPr>
        <w:rPr>
          <w:rFonts w:cstheme="minorHAnsi"/>
          <w:sz w:val="28"/>
          <w:szCs w:val="28"/>
        </w:rPr>
      </w:pPr>
      <w:r w:rsidRPr="00A165ED">
        <w:rPr>
          <w:rFonts w:cstheme="minorHAnsi"/>
          <w:sz w:val="28"/>
          <w:szCs w:val="28"/>
        </w:rPr>
        <w:t>las vinculaciones entre las etapas del desarrollo científico-tecnológico y la innovación son más difusas, existiendo un proceso iterativo de idas y vueltas, de vinculación y articulación entre ellas.</w:t>
      </w:r>
      <w:r w:rsidR="001169F8">
        <w:rPr>
          <w:rFonts w:cstheme="minorHAnsi"/>
          <w:sz w:val="28"/>
          <w:szCs w:val="28"/>
        </w:rPr>
        <w:t xml:space="preserve"> </w:t>
      </w:r>
      <w:r w:rsidR="001169F8" w:rsidRPr="00E53348">
        <w:rPr>
          <w:rFonts w:cstheme="minorHAnsi"/>
          <w:color w:val="FF0000"/>
          <w:sz w:val="28"/>
          <w:szCs w:val="28"/>
        </w:rPr>
        <w:t xml:space="preserve">Es </w:t>
      </w:r>
      <w:r w:rsidR="001169F8" w:rsidRPr="00E53348">
        <w:rPr>
          <w:rFonts w:cstheme="minorHAnsi"/>
          <w:b/>
          <w:bCs/>
          <w:color w:val="FF0000"/>
          <w:sz w:val="28"/>
          <w:szCs w:val="28"/>
        </w:rPr>
        <w:t>similar al ciclo de vida en cascada de ingeniería de software</w:t>
      </w:r>
      <w:r w:rsidR="001169F8">
        <w:rPr>
          <w:rFonts w:cstheme="minorHAnsi"/>
          <w:sz w:val="28"/>
          <w:szCs w:val="28"/>
        </w:rPr>
        <w:t xml:space="preserve">. Los mismos 4 pasos del modelo lineal, pero puede ir adelante o hacia atrás según se requiera </w:t>
      </w:r>
    </w:p>
    <w:p w14:paraId="17CA8B2D" w14:textId="1C2F49ED" w:rsidR="001169F8" w:rsidRDefault="001169F8" w:rsidP="00976E2C">
      <w:pPr>
        <w:rPr>
          <w:rFonts w:cstheme="minorHAnsi"/>
          <w:sz w:val="28"/>
          <w:szCs w:val="28"/>
        </w:rPr>
      </w:pPr>
    </w:p>
    <w:p w14:paraId="57C2F684" w14:textId="40E2831B" w:rsidR="001169F8" w:rsidRDefault="007159BD" w:rsidP="00976E2C">
      <w:pPr>
        <w:rPr>
          <w:rFonts w:cstheme="minorHAnsi"/>
          <w:sz w:val="28"/>
          <w:szCs w:val="28"/>
        </w:rPr>
      </w:pPr>
      <w:r w:rsidRPr="00A165ED">
        <w:rPr>
          <w:rFonts w:cstheme="minorHAnsi"/>
          <w:sz w:val="28"/>
          <w:szCs w:val="28"/>
        </w:rPr>
        <w:t>El sector productivo, las universidades, los centros de investigación y las instituciones gubernamentales se complementan en el proceso de innovación, generando interacciones que incrementan el aprendizaje de los agentes involucrados y desarrollan más capacidades en el sistema.</w:t>
      </w:r>
    </w:p>
    <w:p w14:paraId="4CCC700F" w14:textId="77777777" w:rsidR="001169F8" w:rsidRDefault="001169F8">
      <w:pPr>
        <w:spacing w:line="240" w:lineRule="auto"/>
        <w:jc w:val="left"/>
        <w:rPr>
          <w:rFonts w:cstheme="minorHAnsi"/>
          <w:sz w:val="28"/>
          <w:szCs w:val="28"/>
        </w:rPr>
      </w:pPr>
      <w:r>
        <w:rPr>
          <w:rFonts w:cstheme="minorHAnsi"/>
          <w:sz w:val="28"/>
          <w:szCs w:val="28"/>
        </w:rPr>
        <w:br w:type="page"/>
      </w:r>
    </w:p>
    <w:p w14:paraId="6776C425" w14:textId="77777777" w:rsidR="00D36403" w:rsidRPr="005226FC" w:rsidRDefault="00BA6D69" w:rsidP="00976E2C">
      <w:pPr>
        <w:pStyle w:val="Prrafodelista"/>
        <w:numPr>
          <w:ilvl w:val="0"/>
          <w:numId w:val="28"/>
        </w:numPr>
        <w:spacing w:before="120"/>
        <w:rPr>
          <w:rFonts w:cstheme="minorHAnsi"/>
          <w:b/>
          <w:bCs/>
          <w:sz w:val="28"/>
          <w:szCs w:val="28"/>
          <w:lang w:eastAsia="es-ES_tradnl"/>
        </w:rPr>
      </w:pPr>
      <w:r w:rsidRPr="005226FC">
        <w:rPr>
          <w:rFonts w:cstheme="minorHAnsi"/>
          <w:b/>
          <w:bCs/>
          <w:sz w:val="28"/>
          <w:szCs w:val="28"/>
          <w:lang w:eastAsia="es-ES_tradnl"/>
        </w:rPr>
        <w:lastRenderedPageBreak/>
        <w:t>¿</w:t>
      </w:r>
      <w:r w:rsidR="00D36403" w:rsidRPr="005226FC">
        <w:rPr>
          <w:rFonts w:cstheme="minorHAnsi"/>
          <w:b/>
          <w:bCs/>
          <w:sz w:val="28"/>
          <w:szCs w:val="28"/>
          <w:lang w:eastAsia="es-ES_tradnl"/>
        </w:rPr>
        <w:t>Cómo explican los autores la brecha en el desarrollo de las capacidades científico-tecnológicas entre los países desarrollados y los emergentes</w:t>
      </w:r>
      <w:r w:rsidRPr="005226FC">
        <w:rPr>
          <w:rFonts w:cstheme="minorHAnsi"/>
          <w:b/>
          <w:bCs/>
          <w:sz w:val="28"/>
          <w:szCs w:val="28"/>
          <w:lang w:eastAsia="es-ES_tradnl"/>
        </w:rPr>
        <w:t>?</w:t>
      </w:r>
    </w:p>
    <w:p w14:paraId="5B031C71" w14:textId="057B9C50" w:rsidR="00A165ED" w:rsidRDefault="00976E2C" w:rsidP="00976E2C">
      <w:pPr>
        <w:spacing w:before="120"/>
        <w:rPr>
          <w:rFonts w:cstheme="minorHAnsi"/>
          <w:sz w:val="28"/>
          <w:szCs w:val="28"/>
          <w:lang w:eastAsia="es-ES_tradnl"/>
        </w:rPr>
      </w:pPr>
      <w:r>
        <w:rPr>
          <w:rFonts w:cstheme="minorHAnsi"/>
          <w:sz w:val="28"/>
          <w:szCs w:val="28"/>
          <w:lang w:eastAsia="es-ES_tradnl"/>
        </w:rPr>
        <w:t>La brecha se da por las siguientes causas</w:t>
      </w:r>
    </w:p>
    <w:p w14:paraId="62CC7D27" w14:textId="6AC0CAD7" w:rsidR="00A165ED" w:rsidRPr="00976E2C" w:rsidRDefault="00976E2C" w:rsidP="00976E2C">
      <w:pPr>
        <w:pStyle w:val="Prrafodelista"/>
        <w:numPr>
          <w:ilvl w:val="0"/>
          <w:numId w:val="32"/>
        </w:numPr>
        <w:rPr>
          <w:lang w:eastAsia="es-ES_tradnl"/>
        </w:rPr>
      </w:pPr>
      <w:r w:rsidRPr="00976E2C">
        <w:rPr>
          <w:lang w:eastAsia="es-ES_tradnl"/>
        </w:rPr>
        <w:t>La estructura económica y productiva</w:t>
      </w:r>
    </w:p>
    <w:p w14:paraId="46D22C7F" w14:textId="7D4D9D2E" w:rsidR="00A165ED" w:rsidRPr="00976E2C" w:rsidRDefault="00976E2C" w:rsidP="00976E2C">
      <w:pPr>
        <w:pStyle w:val="Prrafodelista"/>
        <w:numPr>
          <w:ilvl w:val="0"/>
          <w:numId w:val="32"/>
        </w:numPr>
        <w:rPr>
          <w:lang w:eastAsia="es-ES_tradnl"/>
        </w:rPr>
      </w:pPr>
      <w:r w:rsidRPr="00976E2C">
        <w:rPr>
          <w:lang w:eastAsia="es-ES_tradnl"/>
        </w:rPr>
        <w:t>Su consecuente escaso dinamismo en materia de innovación</w:t>
      </w:r>
    </w:p>
    <w:p w14:paraId="280715F9" w14:textId="01328EEC" w:rsidR="00A165ED" w:rsidRPr="00976E2C" w:rsidRDefault="00976E2C" w:rsidP="00976E2C">
      <w:pPr>
        <w:pStyle w:val="Prrafodelista"/>
        <w:numPr>
          <w:ilvl w:val="0"/>
          <w:numId w:val="32"/>
        </w:numPr>
        <w:rPr>
          <w:lang w:eastAsia="es-ES_tradnl"/>
        </w:rPr>
      </w:pPr>
      <w:r w:rsidRPr="00976E2C">
        <w:rPr>
          <w:lang w:eastAsia="es-ES_tradnl"/>
        </w:rPr>
        <w:t>Un patrón de especialización marcado por el gran peso de las exportaciones en sectores de bajo contenido tecnológico</w:t>
      </w:r>
    </w:p>
    <w:p w14:paraId="26E8A01F" w14:textId="7A84C358" w:rsidR="00A165ED" w:rsidRPr="00976E2C" w:rsidRDefault="00976E2C" w:rsidP="00976E2C">
      <w:pPr>
        <w:pStyle w:val="Prrafodelista"/>
        <w:numPr>
          <w:ilvl w:val="0"/>
          <w:numId w:val="32"/>
        </w:numPr>
        <w:rPr>
          <w:lang w:eastAsia="es-ES_tradnl"/>
        </w:rPr>
      </w:pPr>
      <w:r w:rsidRPr="00976E2C">
        <w:rPr>
          <w:lang w:eastAsia="es-ES_tradnl"/>
        </w:rPr>
        <w:t>Un bajo posicionamiento en las cadenas globales de valor</w:t>
      </w:r>
    </w:p>
    <w:p w14:paraId="1263ACBA" w14:textId="0AB14BBC" w:rsidR="00A165ED" w:rsidRPr="00976E2C" w:rsidRDefault="00976E2C" w:rsidP="00976E2C">
      <w:pPr>
        <w:pStyle w:val="Prrafodelista"/>
        <w:numPr>
          <w:ilvl w:val="0"/>
          <w:numId w:val="32"/>
        </w:numPr>
        <w:rPr>
          <w:lang w:eastAsia="es-ES_tradnl"/>
        </w:rPr>
      </w:pPr>
      <w:r w:rsidRPr="00976E2C">
        <w:rPr>
          <w:lang w:eastAsia="es-ES_tradnl"/>
        </w:rPr>
        <w:t>Baja inversión en actividades de ciencia y tecnología</w:t>
      </w:r>
    </w:p>
    <w:p w14:paraId="74032402" w14:textId="4D0EDDB9" w:rsidR="00A165ED" w:rsidRDefault="00976E2C" w:rsidP="00976E2C">
      <w:pPr>
        <w:pStyle w:val="Prrafodelista"/>
        <w:numPr>
          <w:ilvl w:val="0"/>
          <w:numId w:val="32"/>
        </w:numPr>
        <w:rPr>
          <w:lang w:eastAsia="es-ES_tradnl"/>
        </w:rPr>
      </w:pPr>
      <w:r w:rsidRPr="00976E2C">
        <w:rPr>
          <w:lang w:eastAsia="es-ES_tradnl"/>
        </w:rPr>
        <w:t xml:space="preserve">Las fuentes de financiamiento de la </w:t>
      </w:r>
      <w:r>
        <w:rPr>
          <w:lang w:eastAsia="es-ES_tradnl"/>
        </w:rPr>
        <w:t xml:space="preserve">I+D </w:t>
      </w:r>
      <w:r w:rsidRPr="00976E2C">
        <w:rPr>
          <w:lang w:eastAsia="es-ES_tradnl"/>
        </w:rPr>
        <w:t>por sector son muy dispares</w:t>
      </w:r>
      <w:r>
        <w:rPr>
          <w:lang w:eastAsia="es-ES_tradnl"/>
        </w:rPr>
        <w:t xml:space="preserve"> (generalmente de parte del sector público)</w:t>
      </w:r>
    </w:p>
    <w:p w14:paraId="19E4973D" w14:textId="62AEF24B" w:rsidR="00976E2C" w:rsidRDefault="00976E2C" w:rsidP="00976E2C">
      <w:pPr>
        <w:pStyle w:val="Prrafodelista"/>
        <w:ind w:left="720"/>
      </w:pPr>
    </w:p>
    <w:p w14:paraId="0402BB20" w14:textId="32ACCCB5" w:rsidR="00976E2C" w:rsidRDefault="00976E2C" w:rsidP="00976E2C">
      <w:pPr>
        <w:pStyle w:val="Prrafodelista"/>
        <w:ind w:left="720"/>
      </w:pPr>
      <w:r w:rsidRPr="00976E2C">
        <w:rPr>
          <w:highlight w:val="yellow"/>
        </w:rPr>
        <w:t>Respuesta de gpt a continuación</w:t>
      </w:r>
    </w:p>
    <w:p w14:paraId="2E118B6B" w14:textId="19D66693" w:rsidR="00976E2C" w:rsidRPr="00CF6AD6" w:rsidRDefault="00484C8F" w:rsidP="00976E2C">
      <w:pPr>
        <w:rPr>
          <w:b/>
          <w:bCs/>
          <w:highlight w:val="yellow"/>
        </w:rPr>
      </w:pPr>
      <w:r w:rsidRPr="00CF6AD6">
        <w:rPr>
          <w:b/>
          <w:bCs/>
          <w:highlight w:val="yellow"/>
        </w:rPr>
        <w:t xml:space="preserve">La brecha se suele dar en </w:t>
      </w:r>
      <w:r w:rsidR="00976E2C" w:rsidRPr="00CF6AD6">
        <w:rPr>
          <w:b/>
          <w:bCs/>
          <w:highlight w:val="yellow"/>
        </w:rPr>
        <w:t>Los Países Emergentes</w:t>
      </w:r>
      <w:r w:rsidRPr="00CF6AD6">
        <w:rPr>
          <w:b/>
          <w:bCs/>
          <w:highlight w:val="yellow"/>
        </w:rPr>
        <w:t xml:space="preserve"> por la falta de :</w:t>
      </w:r>
    </w:p>
    <w:p w14:paraId="0EC600C3" w14:textId="166678D5" w:rsidR="00976E2C" w:rsidRPr="00CF6AD6" w:rsidRDefault="00976E2C" w:rsidP="00976E2C">
      <w:pPr>
        <w:pStyle w:val="Prrafodelista"/>
        <w:numPr>
          <w:ilvl w:val="0"/>
          <w:numId w:val="33"/>
        </w:numPr>
        <w:rPr>
          <w:sz w:val="22"/>
          <w:szCs w:val="22"/>
          <w:highlight w:val="yellow"/>
        </w:rPr>
      </w:pPr>
      <w:r w:rsidRPr="00CF6AD6">
        <w:rPr>
          <w:sz w:val="22"/>
          <w:szCs w:val="22"/>
          <w:highlight w:val="yellow"/>
        </w:rPr>
        <w:t>inversión en investigación y desarrollo</w:t>
      </w:r>
      <w:r w:rsidR="005F4AD8" w:rsidRPr="00CF6AD6">
        <w:rPr>
          <w:sz w:val="22"/>
          <w:szCs w:val="22"/>
          <w:highlight w:val="yellow"/>
        </w:rPr>
        <w:t xml:space="preserve"> (I+D)</w:t>
      </w:r>
    </w:p>
    <w:p w14:paraId="7CC88EF4" w14:textId="4F0E633D" w:rsidR="00976E2C" w:rsidRPr="00CF6AD6" w:rsidRDefault="00976E2C" w:rsidP="00976E2C">
      <w:pPr>
        <w:pStyle w:val="Prrafodelista"/>
        <w:numPr>
          <w:ilvl w:val="0"/>
          <w:numId w:val="33"/>
        </w:numPr>
        <w:rPr>
          <w:sz w:val="22"/>
          <w:szCs w:val="22"/>
          <w:highlight w:val="yellow"/>
        </w:rPr>
      </w:pPr>
      <w:r w:rsidRPr="00CF6AD6">
        <w:rPr>
          <w:sz w:val="22"/>
          <w:szCs w:val="22"/>
          <w:highlight w:val="yellow"/>
        </w:rPr>
        <w:t>políticas y estrategias claras para fomentar la innovación</w:t>
      </w:r>
    </w:p>
    <w:p w14:paraId="51B9D6C9" w14:textId="76020D7F" w:rsidR="00976E2C" w:rsidRPr="00CF6AD6" w:rsidRDefault="00976E2C" w:rsidP="00976E2C">
      <w:pPr>
        <w:pStyle w:val="Prrafodelista"/>
        <w:numPr>
          <w:ilvl w:val="0"/>
          <w:numId w:val="33"/>
        </w:numPr>
        <w:rPr>
          <w:sz w:val="22"/>
          <w:szCs w:val="22"/>
          <w:highlight w:val="yellow"/>
        </w:rPr>
      </w:pPr>
      <w:r w:rsidRPr="00CF6AD6">
        <w:rPr>
          <w:sz w:val="22"/>
          <w:szCs w:val="22"/>
          <w:highlight w:val="yellow"/>
        </w:rPr>
        <w:t>articulación entre los diferentes actores del sistema de innovación</w:t>
      </w:r>
    </w:p>
    <w:p w14:paraId="65D6A12F" w14:textId="47CCC862" w:rsidR="00976E2C" w:rsidRPr="00CF6AD6" w:rsidRDefault="00976E2C" w:rsidP="00976E2C">
      <w:pPr>
        <w:pStyle w:val="Prrafodelista"/>
        <w:numPr>
          <w:ilvl w:val="0"/>
          <w:numId w:val="33"/>
        </w:numPr>
        <w:rPr>
          <w:sz w:val="22"/>
          <w:szCs w:val="22"/>
          <w:highlight w:val="yellow"/>
        </w:rPr>
      </w:pPr>
      <w:r w:rsidRPr="00CF6AD6">
        <w:rPr>
          <w:sz w:val="22"/>
          <w:szCs w:val="22"/>
          <w:highlight w:val="yellow"/>
        </w:rPr>
        <w:t>acceso a recursos financieros y tecnológicos</w:t>
      </w:r>
    </w:p>
    <w:p w14:paraId="6F28528D" w14:textId="7ED0B823" w:rsidR="00621674" w:rsidRPr="00CF6AD6" w:rsidRDefault="00976E2C" w:rsidP="00621674">
      <w:pPr>
        <w:pStyle w:val="Prrafodelista"/>
        <w:numPr>
          <w:ilvl w:val="0"/>
          <w:numId w:val="33"/>
        </w:numPr>
        <w:rPr>
          <w:sz w:val="22"/>
          <w:szCs w:val="22"/>
          <w:highlight w:val="yellow"/>
        </w:rPr>
      </w:pPr>
      <w:r w:rsidRPr="00CF6AD6">
        <w:rPr>
          <w:sz w:val="22"/>
          <w:szCs w:val="22"/>
          <w:highlight w:val="yellow"/>
        </w:rPr>
        <w:t>una cultura de innovación arraigada en la sociedad</w:t>
      </w:r>
    </w:p>
    <w:p w14:paraId="3A1A4DD6" w14:textId="68FAD24A" w:rsidR="00976E2C" w:rsidRPr="00CF6AD6" w:rsidRDefault="00621674" w:rsidP="00976E2C">
      <w:pPr>
        <w:rPr>
          <w:sz w:val="18"/>
          <w:szCs w:val="18"/>
          <w:highlight w:val="yellow"/>
        </w:rPr>
      </w:pPr>
      <w:proofErr w:type="spellStart"/>
      <w:r w:rsidRPr="00CF6AD6">
        <w:rPr>
          <w:sz w:val="18"/>
          <w:szCs w:val="18"/>
          <w:highlight w:val="yellow"/>
        </w:rPr>
        <w:t>Ademas</w:t>
      </w:r>
      <w:proofErr w:type="spellEnd"/>
      <w:r w:rsidRPr="00CF6AD6">
        <w:rPr>
          <w:sz w:val="18"/>
          <w:szCs w:val="18"/>
          <w:highlight w:val="yellow"/>
        </w:rPr>
        <w:t xml:space="preserve"> de las fugas de cerebros que puede ser provocado por todo lo anterior, o por la falta de oportunidades, pagos </w:t>
      </w:r>
      <w:r w:rsidR="00CF6AD6" w:rsidRPr="00CF6AD6">
        <w:rPr>
          <w:sz w:val="18"/>
          <w:szCs w:val="18"/>
          <w:highlight w:val="yellow"/>
        </w:rPr>
        <w:t>etc.</w:t>
      </w:r>
    </w:p>
    <w:p w14:paraId="1A01ACFF" w14:textId="77777777" w:rsidR="00CF6AD6" w:rsidRPr="00CF6AD6" w:rsidRDefault="00CF6AD6" w:rsidP="00976E2C">
      <w:pPr>
        <w:rPr>
          <w:sz w:val="18"/>
          <w:szCs w:val="18"/>
          <w:highlight w:val="yellow"/>
        </w:rPr>
      </w:pPr>
    </w:p>
    <w:p w14:paraId="46FB0E35" w14:textId="549E2885" w:rsidR="00976E2C" w:rsidRPr="00CF6AD6" w:rsidRDefault="00976E2C" w:rsidP="00976E2C">
      <w:pPr>
        <w:rPr>
          <w:b/>
          <w:bCs/>
          <w:highlight w:val="yellow"/>
        </w:rPr>
      </w:pPr>
      <w:r w:rsidRPr="00CF6AD6">
        <w:rPr>
          <w:b/>
          <w:bCs/>
          <w:highlight w:val="yellow"/>
        </w:rPr>
        <w:t>Los países desarrollados</w:t>
      </w:r>
    </w:p>
    <w:p w14:paraId="0E48467D" w14:textId="6B3C6563" w:rsidR="00976E2C" w:rsidRPr="00CF6AD6" w:rsidRDefault="00976E2C" w:rsidP="00976E2C">
      <w:pPr>
        <w:pStyle w:val="Prrafodelista"/>
        <w:numPr>
          <w:ilvl w:val="0"/>
          <w:numId w:val="34"/>
        </w:numPr>
        <w:rPr>
          <w:sz w:val="22"/>
          <w:szCs w:val="22"/>
          <w:highlight w:val="yellow"/>
        </w:rPr>
      </w:pPr>
      <w:r w:rsidRPr="00CF6AD6">
        <w:rPr>
          <w:sz w:val="22"/>
          <w:szCs w:val="22"/>
          <w:highlight w:val="yellow"/>
        </w:rPr>
        <w:t>suelen tener una mayor capacidad para atraer y retener talento científico y tecnológico</w:t>
      </w:r>
    </w:p>
    <w:p w14:paraId="101E9EE1" w14:textId="528563D3" w:rsidR="00976E2C" w:rsidRPr="00CF6AD6" w:rsidRDefault="00976E2C" w:rsidP="00976E2C">
      <w:pPr>
        <w:pStyle w:val="Prrafodelista"/>
        <w:numPr>
          <w:ilvl w:val="0"/>
          <w:numId w:val="34"/>
        </w:numPr>
        <w:rPr>
          <w:sz w:val="22"/>
          <w:szCs w:val="22"/>
          <w:highlight w:val="yellow"/>
        </w:rPr>
      </w:pPr>
      <w:r w:rsidRPr="00CF6AD6">
        <w:rPr>
          <w:sz w:val="22"/>
          <w:szCs w:val="22"/>
          <w:highlight w:val="yellow"/>
        </w:rPr>
        <w:t>mayor infraestructura y recursos disponibles para la investigación y desarrollo.</w:t>
      </w:r>
    </w:p>
    <w:p w14:paraId="38B13CA6" w14:textId="77777777" w:rsidR="00976E2C" w:rsidRPr="00CF6AD6" w:rsidRDefault="00976E2C" w:rsidP="00976E2C">
      <w:pPr>
        <w:rPr>
          <w:highlight w:val="yellow"/>
        </w:rPr>
      </w:pPr>
      <w:r w:rsidRPr="00CF6AD6">
        <w:rPr>
          <w:highlight w:val="yellow"/>
        </w:rPr>
        <w:t>Estos factores contribuyen a la brecha en el desarrollo de capacidades científico-tecnológicas entre los países.</w:t>
      </w:r>
    </w:p>
    <w:p w14:paraId="38EF49DD" w14:textId="070A7EDB" w:rsidR="00976E2C" w:rsidRDefault="00976E2C" w:rsidP="00976E2C">
      <w:r w:rsidRPr="00CF6AD6">
        <w:rPr>
          <w:highlight w:val="yellow"/>
        </w:rPr>
        <w:t>las instituciones gubernamentales se complementan en el proceso de innovación, generando interacciones que incrementan el aprendizaje de los agentes involucrados y desarrollan más capacidades en el sistema.</w:t>
      </w:r>
    </w:p>
    <w:p w14:paraId="3CCD50FC" w14:textId="78633EC3" w:rsidR="00976E2C" w:rsidRDefault="00976E2C" w:rsidP="005226FC">
      <w:pPr>
        <w:spacing w:line="240" w:lineRule="auto"/>
        <w:jc w:val="left"/>
      </w:pPr>
      <w:r>
        <w:br w:type="page"/>
      </w:r>
    </w:p>
    <w:p w14:paraId="524F9D67" w14:textId="77777777" w:rsidR="003304BA" w:rsidRPr="005226FC" w:rsidRDefault="00BA6D69" w:rsidP="00976E2C">
      <w:pPr>
        <w:pStyle w:val="Prrafodelista"/>
        <w:numPr>
          <w:ilvl w:val="0"/>
          <w:numId w:val="28"/>
        </w:numPr>
        <w:spacing w:before="120"/>
        <w:rPr>
          <w:rFonts w:cstheme="minorHAnsi"/>
          <w:b/>
          <w:bCs/>
          <w:sz w:val="28"/>
          <w:szCs w:val="28"/>
          <w:lang w:eastAsia="es-ES_tradnl"/>
        </w:rPr>
      </w:pPr>
      <w:r w:rsidRPr="005226FC">
        <w:rPr>
          <w:rFonts w:cstheme="minorHAnsi"/>
          <w:b/>
          <w:bCs/>
          <w:sz w:val="28"/>
          <w:szCs w:val="28"/>
          <w:lang w:eastAsia="es-ES_tradnl"/>
        </w:rPr>
        <w:lastRenderedPageBreak/>
        <w:t>¿</w:t>
      </w:r>
      <w:r w:rsidR="00CC4A8C" w:rsidRPr="005226FC">
        <w:rPr>
          <w:rFonts w:cstheme="minorHAnsi"/>
          <w:b/>
          <w:bCs/>
          <w:sz w:val="28"/>
          <w:szCs w:val="28"/>
          <w:lang w:eastAsia="es-ES_tradnl"/>
        </w:rPr>
        <w:t xml:space="preserve">Cuáles son las características del conocimiento y el desarrollo científico-tecnológico que hacen asumir al Estado un rol protagónico </w:t>
      </w:r>
      <w:r w:rsidRPr="005226FC">
        <w:rPr>
          <w:rFonts w:cstheme="minorHAnsi"/>
          <w:b/>
          <w:bCs/>
          <w:sz w:val="28"/>
          <w:szCs w:val="28"/>
          <w:lang w:eastAsia="es-ES_tradnl"/>
        </w:rPr>
        <w:t>en su avance?</w:t>
      </w:r>
      <w:r w:rsidR="00CC4A8C" w:rsidRPr="005226FC">
        <w:rPr>
          <w:rFonts w:cstheme="minorHAnsi"/>
          <w:b/>
          <w:bCs/>
          <w:sz w:val="28"/>
          <w:szCs w:val="28"/>
          <w:lang w:eastAsia="es-ES_tradnl"/>
        </w:rPr>
        <w:t xml:space="preserve"> Enumere y describa </w:t>
      </w:r>
      <w:bookmarkStart w:id="0" w:name="_Hlk138188037"/>
      <w:r w:rsidR="00CC4A8C" w:rsidRPr="005226FC">
        <w:rPr>
          <w:rFonts w:cstheme="minorHAnsi"/>
          <w:b/>
          <w:bCs/>
          <w:sz w:val="28"/>
          <w:szCs w:val="28"/>
          <w:lang w:eastAsia="es-ES_tradnl"/>
        </w:rPr>
        <w:t>los tres retos que debe enfrentar el Estado para diseñar una política pública</w:t>
      </w:r>
      <w:bookmarkEnd w:id="0"/>
      <w:r w:rsidR="00CC4A8C" w:rsidRPr="005226FC">
        <w:rPr>
          <w:rFonts w:cstheme="minorHAnsi"/>
          <w:b/>
          <w:bCs/>
          <w:sz w:val="28"/>
          <w:szCs w:val="28"/>
          <w:lang w:eastAsia="es-ES_tradnl"/>
        </w:rPr>
        <w:t xml:space="preserve"> en este sentido.</w:t>
      </w:r>
    </w:p>
    <w:p w14:paraId="567ECE0A" w14:textId="49117BAB" w:rsidR="00976E2C" w:rsidRPr="00976E2C" w:rsidRDefault="00976E2C" w:rsidP="00976E2C">
      <w:pPr>
        <w:spacing w:before="120"/>
        <w:rPr>
          <w:rFonts w:cstheme="minorHAnsi"/>
          <w:b/>
          <w:bCs/>
          <w:sz w:val="28"/>
          <w:szCs w:val="28"/>
          <w:lang w:eastAsia="es-ES_tradnl"/>
        </w:rPr>
      </w:pPr>
      <w:r w:rsidRPr="00CF6AD6">
        <w:rPr>
          <w:rFonts w:cstheme="minorHAnsi"/>
          <w:b/>
          <w:bCs/>
          <w:sz w:val="28"/>
          <w:szCs w:val="28"/>
          <w:highlight w:val="yellow"/>
          <w:lang w:eastAsia="es-ES_tradnl"/>
        </w:rPr>
        <w:t>Las características del conocimiento y el desarrollo científico-tecnológico</w:t>
      </w:r>
      <w:r w:rsidRPr="00976E2C">
        <w:rPr>
          <w:rFonts w:cstheme="minorHAnsi"/>
          <w:b/>
          <w:bCs/>
          <w:sz w:val="28"/>
          <w:szCs w:val="28"/>
          <w:lang w:eastAsia="es-ES_tradnl"/>
        </w:rPr>
        <w:t xml:space="preserve"> que hacen asumir al Estado un rol protagónico en su avance son las siguientes:</w:t>
      </w:r>
    </w:p>
    <w:p w14:paraId="19B8D645" w14:textId="260B8AE8" w:rsidR="00976E2C" w:rsidRPr="00976E2C" w:rsidRDefault="00976E2C" w:rsidP="00976E2C">
      <w:pPr>
        <w:spacing w:before="120"/>
        <w:rPr>
          <w:rFonts w:cstheme="minorHAnsi"/>
          <w:sz w:val="28"/>
          <w:szCs w:val="28"/>
          <w:lang w:eastAsia="es-ES_tradnl"/>
        </w:rPr>
      </w:pPr>
      <w:r>
        <w:rPr>
          <w:rFonts w:cstheme="minorHAnsi"/>
          <w:sz w:val="28"/>
          <w:szCs w:val="28"/>
          <w:lang w:eastAsia="es-ES_tradnl"/>
        </w:rPr>
        <w:t xml:space="preserve">(de estos 3 solo importan los </w:t>
      </w:r>
      <w:proofErr w:type="spellStart"/>
      <w:proofErr w:type="gramStart"/>
      <w:r>
        <w:rPr>
          <w:rFonts w:cstheme="minorHAnsi"/>
          <w:sz w:val="28"/>
          <w:szCs w:val="28"/>
          <w:lang w:eastAsia="es-ES_tradnl"/>
        </w:rPr>
        <w:t>títulos,pero</w:t>
      </w:r>
      <w:proofErr w:type="spellEnd"/>
      <w:proofErr w:type="gramEnd"/>
      <w:r>
        <w:rPr>
          <w:rFonts w:cstheme="minorHAnsi"/>
          <w:sz w:val="28"/>
          <w:szCs w:val="28"/>
          <w:lang w:eastAsia="es-ES_tradnl"/>
        </w:rPr>
        <w:t xml:space="preserve"> </w:t>
      </w:r>
      <w:proofErr w:type="spellStart"/>
      <w:r>
        <w:rPr>
          <w:rFonts w:cstheme="minorHAnsi"/>
          <w:sz w:val="28"/>
          <w:szCs w:val="28"/>
          <w:lang w:eastAsia="es-ES_tradnl"/>
        </w:rPr>
        <w:t>gpt</w:t>
      </w:r>
      <w:proofErr w:type="spellEnd"/>
      <w:r>
        <w:rPr>
          <w:rFonts w:cstheme="minorHAnsi"/>
          <w:sz w:val="28"/>
          <w:szCs w:val="28"/>
          <w:lang w:eastAsia="es-ES_tradnl"/>
        </w:rPr>
        <w:t xml:space="preserve"> lo amplio por las dudas) </w:t>
      </w:r>
    </w:p>
    <w:p w14:paraId="5A0D5556" w14:textId="77777777" w:rsidR="00976E2C" w:rsidRPr="00976E2C" w:rsidRDefault="00976E2C" w:rsidP="00976E2C">
      <w:pPr>
        <w:rPr>
          <w:sz w:val="22"/>
          <w:szCs w:val="22"/>
        </w:rPr>
      </w:pPr>
      <w:r w:rsidRPr="00CF6AD6">
        <w:rPr>
          <w:b/>
          <w:bCs/>
          <w:sz w:val="22"/>
          <w:szCs w:val="22"/>
          <w:highlight w:val="yellow"/>
        </w:rPr>
        <w:t>- No rivalidad:</w:t>
      </w:r>
      <w:r w:rsidRPr="00976E2C">
        <w:rPr>
          <w:sz w:val="22"/>
          <w:szCs w:val="22"/>
        </w:rPr>
        <w:t xml:space="preserve"> El conocimiento y la tecnología pueden ser utilizados por múltiples actores sin agotarse, lo que implica que su generación y difusión no se rigen por las leyes del mercado y requieren de intervención estatal para asegurar su acceso y uso equitativo.</w:t>
      </w:r>
    </w:p>
    <w:p w14:paraId="4C8FAF77" w14:textId="77777777" w:rsidR="00976E2C" w:rsidRPr="00976E2C" w:rsidRDefault="00976E2C" w:rsidP="00976E2C">
      <w:pPr>
        <w:rPr>
          <w:sz w:val="22"/>
          <w:szCs w:val="22"/>
        </w:rPr>
      </w:pPr>
    </w:p>
    <w:p w14:paraId="44C822FF" w14:textId="722C6679" w:rsidR="00976E2C" w:rsidRDefault="00976E2C" w:rsidP="00976E2C">
      <w:pPr>
        <w:rPr>
          <w:sz w:val="22"/>
          <w:szCs w:val="22"/>
        </w:rPr>
      </w:pPr>
      <w:r w:rsidRPr="00CF6AD6">
        <w:rPr>
          <w:b/>
          <w:bCs/>
          <w:sz w:val="22"/>
          <w:szCs w:val="22"/>
          <w:highlight w:val="yellow"/>
        </w:rPr>
        <w:t>- Altos costos de producción:</w:t>
      </w:r>
      <w:r w:rsidRPr="00976E2C">
        <w:rPr>
          <w:b/>
          <w:bCs/>
          <w:sz w:val="22"/>
          <w:szCs w:val="22"/>
        </w:rPr>
        <w:t xml:space="preserve"> </w:t>
      </w:r>
      <w:r w:rsidRPr="00976E2C">
        <w:rPr>
          <w:sz w:val="22"/>
          <w:szCs w:val="22"/>
        </w:rPr>
        <w:t>La investigación científica y el desarrollo tecnológico requieren de inversiones significativas que pueden ser difíciles de asumir por parte del sector privado. El Estado puede proveer recursos financieros para impulsar estas actividades.</w:t>
      </w:r>
    </w:p>
    <w:p w14:paraId="173FCD2F" w14:textId="77777777" w:rsidR="00976E2C" w:rsidRPr="00976E2C" w:rsidRDefault="00976E2C" w:rsidP="00976E2C">
      <w:pPr>
        <w:rPr>
          <w:sz w:val="22"/>
          <w:szCs w:val="22"/>
        </w:rPr>
      </w:pPr>
    </w:p>
    <w:p w14:paraId="4CF3690D" w14:textId="77777777" w:rsidR="00976E2C" w:rsidRDefault="00976E2C" w:rsidP="00976E2C">
      <w:pPr>
        <w:rPr>
          <w:sz w:val="22"/>
          <w:szCs w:val="22"/>
        </w:rPr>
      </w:pPr>
      <w:r w:rsidRPr="00CF6AD6">
        <w:rPr>
          <w:b/>
          <w:bCs/>
          <w:sz w:val="22"/>
          <w:szCs w:val="22"/>
          <w:highlight w:val="yellow"/>
        </w:rPr>
        <w:t>- Rendimientos no decrecientes:</w:t>
      </w:r>
      <w:r w:rsidRPr="00976E2C">
        <w:rPr>
          <w:sz w:val="22"/>
          <w:szCs w:val="22"/>
        </w:rPr>
        <w:t xml:space="preserve"> El conocimiento y la tecnología tienen la capacidad de generar beneficios crecientes a medida que se comparten y se utilizan en diferentes contextos. El Estado puede promover la difusión y transferencia de conocimiento para maximizar su impacto.</w:t>
      </w:r>
    </w:p>
    <w:p w14:paraId="385529D3" w14:textId="77777777" w:rsidR="00FF5695" w:rsidRDefault="00FF5695" w:rsidP="00976E2C">
      <w:pPr>
        <w:rPr>
          <w:sz w:val="22"/>
          <w:szCs w:val="22"/>
        </w:rPr>
      </w:pPr>
    </w:p>
    <w:p w14:paraId="69EA16CF" w14:textId="5E9AA5E2" w:rsidR="00FF5695" w:rsidRPr="00FF5695" w:rsidRDefault="00FF5695" w:rsidP="00FF5695">
      <w:pPr>
        <w:pStyle w:val="Prrafodelista"/>
        <w:numPr>
          <w:ilvl w:val="0"/>
          <w:numId w:val="38"/>
        </w:numPr>
        <w:rPr>
          <w:lang w:eastAsia="es-ES_tradnl"/>
        </w:rPr>
      </w:pPr>
      <w:r w:rsidRPr="00FF5695">
        <w:rPr>
          <w:lang w:eastAsia="es-ES_tradnl"/>
        </w:rPr>
        <w:t>No rivalidad,</w:t>
      </w:r>
    </w:p>
    <w:p w14:paraId="20F70849" w14:textId="6E6E3FD8" w:rsidR="00FF5695" w:rsidRPr="00FF5695" w:rsidRDefault="00FF5695" w:rsidP="00FF5695">
      <w:pPr>
        <w:pStyle w:val="Prrafodelista"/>
        <w:numPr>
          <w:ilvl w:val="0"/>
          <w:numId w:val="38"/>
        </w:numPr>
        <w:rPr>
          <w:lang w:eastAsia="es-ES_tradnl"/>
        </w:rPr>
      </w:pPr>
      <w:r w:rsidRPr="00FF5695">
        <w:rPr>
          <w:lang w:eastAsia="es-ES_tradnl"/>
        </w:rPr>
        <w:t>Altos costos de producción,</w:t>
      </w:r>
    </w:p>
    <w:p w14:paraId="59A5CE19" w14:textId="55FA0F9B" w:rsidR="00FF5695" w:rsidRPr="00FF5695" w:rsidRDefault="00FF5695" w:rsidP="00FF5695">
      <w:pPr>
        <w:pStyle w:val="Prrafodelista"/>
        <w:numPr>
          <w:ilvl w:val="0"/>
          <w:numId w:val="38"/>
        </w:numPr>
        <w:rPr>
          <w:lang w:eastAsia="es-ES_tradnl"/>
        </w:rPr>
      </w:pPr>
      <w:r w:rsidRPr="00FF5695">
        <w:rPr>
          <w:lang w:eastAsia="es-ES_tradnl"/>
        </w:rPr>
        <w:t xml:space="preserve">Rendimientos no decrecientes </w:t>
      </w:r>
    </w:p>
    <w:p w14:paraId="68D71DD7" w14:textId="2574019A" w:rsidR="00FF5695" w:rsidRPr="00FF5695" w:rsidRDefault="00FF5695" w:rsidP="00FF5695">
      <w:pPr>
        <w:pStyle w:val="Prrafodelista"/>
        <w:numPr>
          <w:ilvl w:val="0"/>
          <w:numId w:val="38"/>
        </w:numPr>
        <w:rPr>
          <w:lang w:eastAsia="es-ES_tradnl"/>
        </w:rPr>
      </w:pPr>
      <w:r w:rsidRPr="00FF5695">
        <w:rPr>
          <w:lang w:eastAsia="es-ES_tradnl"/>
        </w:rPr>
        <w:t>Alto nivel de incertidumbre</w:t>
      </w:r>
    </w:p>
    <w:p w14:paraId="424B3E33" w14:textId="5F7A695C" w:rsidR="00FF5695" w:rsidRDefault="00FF5695" w:rsidP="00FF5695">
      <w:pPr>
        <w:pStyle w:val="Prrafodelista"/>
        <w:numPr>
          <w:ilvl w:val="0"/>
          <w:numId w:val="38"/>
        </w:numPr>
        <w:rPr>
          <w:lang w:eastAsia="es-ES_tradnl"/>
        </w:rPr>
      </w:pPr>
      <w:r w:rsidRPr="00FF5695">
        <w:rPr>
          <w:lang w:eastAsia="es-ES_tradnl"/>
        </w:rPr>
        <w:t>entre muchos otros</w:t>
      </w:r>
    </w:p>
    <w:p w14:paraId="700A4B8F" w14:textId="77777777" w:rsidR="00FF5695" w:rsidRDefault="00FF5695" w:rsidP="00FF5695">
      <w:pPr>
        <w:rPr>
          <w:lang w:eastAsia="es-ES_tradnl"/>
        </w:rPr>
      </w:pPr>
    </w:p>
    <w:p w14:paraId="0FEA229B" w14:textId="77777777" w:rsidR="00FF5695" w:rsidRDefault="00FF5695" w:rsidP="00FF5695">
      <w:pPr>
        <w:rPr>
          <w:lang w:eastAsia="es-ES_tradnl"/>
        </w:rPr>
      </w:pPr>
    </w:p>
    <w:p w14:paraId="06D5BEDB" w14:textId="77777777" w:rsidR="00FF5695" w:rsidRDefault="00FF5695" w:rsidP="00FF5695">
      <w:pPr>
        <w:rPr>
          <w:lang w:eastAsia="es-ES_tradnl"/>
        </w:rPr>
      </w:pPr>
    </w:p>
    <w:p w14:paraId="299E87BF" w14:textId="77777777" w:rsidR="00FF5695" w:rsidRDefault="00FF5695" w:rsidP="00FF5695">
      <w:pPr>
        <w:rPr>
          <w:lang w:eastAsia="es-ES_tradnl"/>
        </w:rPr>
      </w:pPr>
    </w:p>
    <w:p w14:paraId="0C6E4E3A" w14:textId="77777777" w:rsidR="00FF5695" w:rsidRDefault="00FF5695" w:rsidP="00FF5695">
      <w:pPr>
        <w:rPr>
          <w:lang w:eastAsia="es-ES_tradnl"/>
        </w:rPr>
      </w:pPr>
    </w:p>
    <w:p w14:paraId="035AB9C0" w14:textId="77777777" w:rsidR="00FF5695" w:rsidRPr="00FF5695" w:rsidRDefault="00FF5695" w:rsidP="00FF5695">
      <w:pPr>
        <w:rPr>
          <w:lang w:eastAsia="es-ES_tradnl"/>
        </w:rPr>
      </w:pPr>
    </w:p>
    <w:p w14:paraId="7A5675AA" w14:textId="2CDBECEB" w:rsidR="005226FC" w:rsidRPr="005226FC" w:rsidRDefault="00FF5695" w:rsidP="00976E2C">
      <w:pPr>
        <w:spacing w:before="120"/>
        <w:ind w:left="360"/>
        <w:rPr>
          <w:rFonts w:cstheme="minorHAnsi"/>
          <w:sz w:val="20"/>
          <w:szCs w:val="20"/>
          <w:lang w:eastAsia="es-ES_tradnl"/>
        </w:rPr>
      </w:pPr>
      <w:r w:rsidRPr="00FF5695">
        <w:rPr>
          <w:rFonts w:cstheme="minorHAnsi"/>
          <w:sz w:val="28"/>
          <w:szCs w:val="28"/>
          <w:highlight w:val="yellow"/>
          <w:lang w:eastAsia="es-ES_tradnl"/>
        </w:rPr>
        <w:lastRenderedPageBreak/>
        <w:t xml:space="preserve">los tres retos que debe enfrentar el Estado para diseñar una política pública </w:t>
      </w:r>
      <w:r w:rsidR="005226FC" w:rsidRPr="00FF5695">
        <w:rPr>
          <w:rFonts w:cstheme="minorHAnsi"/>
          <w:sz w:val="20"/>
          <w:szCs w:val="20"/>
          <w:highlight w:val="yellow"/>
          <w:lang w:eastAsia="es-ES_tradnl"/>
        </w:rPr>
        <w:t>(Respuesta del libro)</w:t>
      </w:r>
    </w:p>
    <w:p w14:paraId="74F1DFE7" w14:textId="54680867" w:rsidR="00FF5695" w:rsidRPr="00BC3741" w:rsidRDefault="00FF5695" w:rsidP="00BC3741">
      <w:pPr>
        <w:pStyle w:val="Prrafodelista"/>
        <w:numPr>
          <w:ilvl w:val="0"/>
          <w:numId w:val="40"/>
        </w:numPr>
        <w:spacing w:before="120"/>
        <w:rPr>
          <w:rFonts w:cstheme="minorHAnsi"/>
          <w:sz w:val="28"/>
          <w:szCs w:val="28"/>
          <w:highlight w:val="yellow"/>
          <w:lang w:eastAsia="es-ES_tradnl"/>
        </w:rPr>
      </w:pPr>
      <w:r w:rsidRPr="00BC3741">
        <w:rPr>
          <w:rFonts w:cstheme="minorHAnsi"/>
          <w:sz w:val="28"/>
          <w:szCs w:val="28"/>
          <w:lang w:eastAsia="es-ES_tradnl"/>
        </w:rPr>
        <w:t xml:space="preserve">En primer lugar, el carácter sistémico de la innovación plantea el reto de la </w:t>
      </w:r>
      <w:r w:rsidRPr="00BC3741">
        <w:rPr>
          <w:rFonts w:cstheme="minorHAnsi"/>
          <w:sz w:val="28"/>
          <w:szCs w:val="28"/>
          <w:highlight w:val="yellow"/>
          <w:lang w:eastAsia="es-ES_tradnl"/>
        </w:rPr>
        <w:t>articulación y gobernabilidad de múltiples agentes que operan con objetivos y lógicas de acción que pueden ser muy diversas</w:t>
      </w:r>
      <w:r w:rsidRPr="00BC3741">
        <w:rPr>
          <w:rFonts w:cstheme="minorHAnsi"/>
          <w:sz w:val="28"/>
          <w:szCs w:val="28"/>
          <w:lang w:eastAsia="es-ES_tradnl"/>
        </w:rPr>
        <w:t xml:space="preserve">, dependiendo de su horizonte de acción, relación con el mercado, naturaleza y objetivos. Salvo los agentes públicos, los actores que participan de este proceso no se encuentran bajo la esfera de comando y control de la acción pública, sino que reaccionan procesando los incentivos que enfrentan, </w:t>
      </w:r>
      <w:r w:rsidRPr="00BC3741">
        <w:rPr>
          <w:rFonts w:cstheme="minorHAnsi"/>
          <w:sz w:val="28"/>
          <w:szCs w:val="28"/>
          <w:highlight w:val="yellow"/>
          <w:lang w:eastAsia="es-ES_tradnl"/>
        </w:rPr>
        <w:t>lo cual introduce una complejidad adicional a la formulación de las intervenciones.</w:t>
      </w:r>
    </w:p>
    <w:p w14:paraId="7E27902F" w14:textId="77777777" w:rsidR="00FF5695" w:rsidRPr="00FF5695" w:rsidRDefault="00FF5695" w:rsidP="00FF5695">
      <w:pPr>
        <w:spacing w:before="120"/>
        <w:ind w:left="360"/>
        <w:rPr>
          <w:rFonts w:cstheme="minorHAnsi"/>
          <w:sz w:val="28"/>
          <w:szCs w:val="28"/>
          <w:lang w:eastAsia="es-ES_tradnl"/>
        </w:rPr>
      </w:pPr>
    </w:p>
    <w:p w14:paraId="4ED3513C" w14:textId="234F7E04" w:rsidR="00FF5695" w:rsidRPr="00BC3741" w:rsidRDefault="00FF5695" w:rsidP="00BC3741">
      <w:pPr>
        <w:pStyle w:val="Prrafodelista"/>
        <w:numPr>
          <w:ilvl w:val="0"/>
          <w:numId w:val="40"/>
        </w:numPr>
        <w:spacing w:before="120"/>
        <w:rPr>
          <w:rFonts w:cstheme="minorHAnsi"/>
          <w:sz w:val="28"/>
          <w:szCs w:val="28"/>
          <w:lang w:eastAsia="es-ES_tradnl"/>
        </w:rPr>
      </w:pPr>
      <w:r w:rsidRPr="00BC3741">
        <w:rPr>
          <w:rFonts w:cstheme="minorHAnsi"/>
          <w:sz w:val="28"/>
          <w:szCs w:val="28"/>
          <w:lang w:eastAsia="es-ES_tradnl"/>
        </w:rPr>
        <w:t>En segundo lugar, los ámbitos relevantes de intervención son muy amplios, abarcando desde aspectos financieros hasta normativos e incluyendo, en muchos casos, dimensiones sectoriales muy específicas, y que muchas veces se entrecruzan con otros ámbitos de acción.</w:t>
      </w:r>
    </w:p>
    <w:p w14:paraId="1BE055DF" w14:textId="77777777" w:rsidR="00FF5695" w:rsidRPr="00FF5695" w:rsidRDefault="00FF5695" w:rsidP="00FF5695">
      <w:pPr>
        <w:spacing w:before="120"/>
        <w:ind w:left="360"/>
        <w:rPr>
          <w:rFonts w:cstheme="minorHAnsi"/>
          <w:sz w:val="28"/>
          <w:szCs w:val="28"/>
          <w:lang w:eastAsia="es-ES_tradnl"/>
        </w:rPr>
      </w:pPr>
    </w:p>
    <w:p w14:paraId="6AE286F1" w14:textId="31F7AC17" w:rsidR="005226FC" w:rsidRPr="00BC3741" w:rsidRDefault="00FF5695" w:rsidP="00BC3741">
      <w:pPr>
        <w:pStyle w:val="Prrafodelista"/>
        <w:numPr>
          <w:ilvl w:val="0"/>
          <w:numId w:val="40"/>
        </w:numPr>
        <w:spacing w:before="120"/>
        <w:rPr>
          <w:rFonts w:cstheme="minorHAnsi"/>
          <w:sz w:val="28"/>
          <w:szCs w:val="28"/>
          <w:lang w:eastAsia="es-ES_tradnl"/>
        </w:rPr>
      </w:pPr>
      <w:r w:rsidRPr="00BC3741">
        <w:rPr>
          <w:rFonts w:cstheme="minorHAnsi"/>
          <w:sz w:val="28"/>
          <w:szCs w:val="28"/>
          <w:lang w:eastAsia="es-ES_tradnl"/>
        </w:rPr>
        <w:t xml:space="preserve">En tercer lugar, la naturaleza cambiante de los retos que se van enfrentando y los plazos relativamente largos que transcurren para que se materialicen los efectos de las iniciativas conllevan </w:t>
      </w:r>
      <w:proofErr w:type="gramStart"/>
      <w:r w:rsidRPr="00BC3741">
        <w:rPr>
          <w:rFonts w:cstheme="minorHAnsi"/>
          <w:sz w:val="28"/>
          <w:szCs w:val="28"/>
          <w:lang w:eastAsia="es-ES_tradnl"/>
        </w:rPr>
        <w:t>el  desafío</w:t>
      </w:r>
      <w:proofErr w:type="gramEnd"/>
      <w:r w:rsidRPr="00BC3741">
        <w:rPr>
          <w:rFonts w:cstheme="minorHAnsi"/>
          <w:sz w:val="28"/>
          <w:szCs w:val="28"/>
          <w:lang w:eastAsia="es-ES_tradnl"/>
        </w:rPr>
        <w:t xml:space="preserve"> adicional de promover la coherencia de las políticas en el tiempo.</w:t>
      </w:r>
    </w:p>
    <w:p w14:paraId="65AB7FCE" w14:textId="77777777" w:rsidR="005226FC" w:rsidRDefault="005226FC" w:rsidP="00976E2C">
      <w:pPr>
        <w:spacing w:before="120"/>
        <w:ind w:left="360"/>
        <w:rPr>
          <w:rFonts w:cstheme="minorHAnsi"/>
          <w:sz w:val="28"/>
          <w:szCs w:val="28"/>
          <w:lang w:eastAsia="es-ES_tradnl"/>
        </w:rPr>
      </w:pPr>
    </w:p>
    <w:p w14:paraId="2A6BBA62" w14:textId="77777777" w:rsidR="005226FC" w:rsidRDefault="005226FC" w:rsidP="00976E2C">
      <w:pPr>
        <w:spacing w:before="120"/>
        <w:ind w:left="360"/>
        <w:rPr>
          <w:rFonts w:cstheme="minorHAnsi"/>
          <w:sz w:val="28"/>
          <w:szCs w:val="28"/>
          <w:lang w:eastAsia="es-ES_tradnl"/>
        </w:rPr>
      </w:pPr>
    </w:p>
    <w:p w14:paraId="2225CBBB" w14:textId="77777777" w:rsidR="005226FC" w:rsidRDefault="005226FC" w:rsidP="00976E2C">
      <w:pPr>
        <w:spacing w:before="120"/>
        <w:ind w:left="360"/>
        <w:rPr>
          <w:rFonts w:cstheme="minorHAnsi"/>
          <w:sz w:val="28"/>
          <w:szCs w:val="28"/>
          <w:lang w:eastAsia="es-ES_tradnl"/>
        </w:rPr>
      </w:pPr>
    </w:p>
    <w:p w14:paraId="793043B1" w14:textId="77777777" w:rsidR="00BC3741" w:rsidRDefault="00BC3741" w:rsidP="00976E2C">
      <w:pPr>
        <w:spacing w:before="120"/>
        <w:ind w:left="360"/>
        <w:rPr>
          <w:rFonts w:cstheme="minorHAnsi"/>
          <w:sz w:val="28"/>
          <w:szCs w:val="28"/>
          <w:lang w:eastAsia="es-ES_tradnl"/>
        </w:rPr>
      </w:pPr>
    </w:p>
    <w:p w14:paraId="18C7718D" w14:textId="77777777" w:rsidR="00BC3741" w:rsidRDefault="00BC3741" w:rsidP="00976E2C">
      <w:pPr>
        <w:spacing w:before="120"/>
        <w:ind w:left="360"/>
        <w:rPr>
          <w:rFonts w:cstheme="minorHAnsi"/>
          <w:sz w:val="28"/>
          <w:szCs w:val="28"/>
          <w:lang w:eastAsia="es-ES_tradnl"/>
        </w:rPr>
      </w:pPr>
    </w:p>
    <w:p w14:paraId="7F4FF1CA" w14:textId="77777777" w:rsidR="00BC3741" w:rsidRDefault="00BC3741" w:rsidP="00976E2C">
      <w:pPr>
        <w:spacing w:before="120"/>
        <w:ind w:left="360"/>
        <w:rPr>
          <w:rFonts w:cstheme="minorHAnsi"/>
          <w:sz w:val="28"/>
          <w:szCs w:val="28"/>
          <w:lang w:eastAsia="es-ES_tradnl"/>
        </w:rPr>
      </w:pPr>
    </w:p>
    <w:p w14:paraId="5058912A" w14:textId="722C2CDA" w:rsidR="00976E2C" w:rsidRDefault="005226FC" w:rsidP="00976E2C">
      <w:pPr>
        <w:spacing w:before="120"/>
        <w:rPr>
          <w:rFonts w:cstheme="minorHAnsi"/>
          <w:sz w:val="28"/>
          <w:szCs w:val="28"/>
          <w:lang w:eastAsia="es-ES_tradnl"/>
        </w:rPr>
      </w:pPr>
      <w:r>
        <w:rPr>
          <w:rFonts w:cstheme="minorHAnsi"/>
          <w:sz w:val="28"/>
          <w:szCs w:val="28"/>
          <w:lang w:eastAsia="es-ES_tradnl"/>
        </w:rPr>
        <w:t xml:space="preserve">Respuesta de GPT </w:t>
      </w:r>
    </w:p>
    <w:p w14:paraId="6C2923EE" w14:textId="77777777" w:rsidR="00BC3741" w:rsidRPr="00BC3741" w:rsidRDefault="00BC3741" w:rsidP="00BC3741">
      <w:pPr>
        <w:spacing w:before="120"/>
        <w:rPr>
          <w:rFonts w:cstheme="minorHAnsi"/>
          <w:sz w:val="28"/>
          <w:szCs w:val="28"/>
          <w:lang w:eastAsia="es-ES_tradnl"/>
        </w:rPr>
      </w:pPr>
      <w:r w:rsidRPr="00BC3741">
        <w:rPr>
          <w:rFonts w:cstheme="minorHAnsi"/>
          <w:sz w:val="28"/>
          <w:szCs w:val="28"/>
          <w:lang w:eastAsia="es-ES_tradnl"/>
        </w:rPr>
        <w:t>Resumen:</w:t>
      </w:r>
    </w:p>
    <w:p w14:paraId="0154524F" w14:textId="77777777" w:rsidR="00BC3741" w:rsidRPr="00BC3741" w:rsidRDefault="00BC3741" w:rsidP="00BC3741">
      <w:pPr>
        <w:spacing w:before="120"/>
        <w:rPr>
          <w:rFonts w:cstheme="minorHAnsi"/>
          <w:sz w:val="28"/>
          <w:szCs w:val="28"/>
          <w:lang w:eastAsia="es-ES_tradnl"/>
        </w:rPr>
      </w:pPr>
    </w:p>
    <w:p w14:paraId="1AE64318" w14:textId="77777777" w:rsidR="00BC3741" w:rsidRPr="00BC3741" w:rsidRDefault="00BC3741" w:rsidP="00BC3741">
      <w:pPr>
        <w:pStyle w:val="Prrafodelista"/>
        <w:numPr>
          <w:ilvl w:val="0"/>
          <w:numId w:val="39"/>
        </w:numPr>
        <w:spacing w:before="120"/>
        <w:rPr>
          <w:rFonts w:cstheme="minorHAnsi"/>
          <w:sz w:val="28"/>
          <w:szCs w:val="28"/>
          <w:highlight w:val="yellow"/>
          <w:lang w:eastAsia="es-ES_tradnl"/>
        </w:rPr>
      </w:pPr>
      <w:r w:rsidRPr="00BC3741">
        <w:rPr>
          <w:rFonts w:cstheme="minorHAnsi"/>
          <w:sz w:val="28"/>
          <w:szCs w:val="28"/>
          <w:highlight w:val="yellow"/>
          <w:lang w:eastAsia="es-ES_tradnl"/>
        </w:rPr>
        <w:t xml:space="preserve">La innovación tiene un carácter sistémico que </w:t>
      </w:r>
      <w:r w:rsidRPr="00E53348">
        <w:rPr>
          <w:rFonts w:cstheme="minorHAnsi"/>
          <w:b/>
          <w:bCs/>
          <w:sz w:val="28"/>
          <w:szCs w:val="28"/>
          <w:highlight w:val="yellow"/>
          <w:lang w:eastAsia="es-ES_tradnl"/>
        </w:rPr>
        <w:t>requiere la coordinación y gobernabilidad de múltiples agentes</w:t>
      </w:r>
      <w:r w:rsidRPr="00BC3741">
        <w:rPr>
          <w:rFonts w:cstheme="minorHAnsi"/>
          <w:sz w:val="28"/>
          <w:szCs w:val="28"/>
          <w:highlight w:val="yellow"/>
          <w:lang w:eastAsia="es-ES_tradnl"/>
        </w:rPr>
        <w:t xml:space="preserve"> con diferentes objetivos y lógicas de acción. Estos agentes no están bajo el control directo de la acción pública, por lo que la formulación de intervenciones se vuelve más compleja al tener que considerar sus diferentes incentivos y reacciones.</w:t>
      </w:r>
    </w:p>
    <w:p w14:paraId="0EA8B183" w14:textId="77777777" w:rsidR="00BC3741" w:rsidRPr="00BC3741" w:rsidRDefault="00BC3741" w:rsidP="00BC3741">
      <w:pPr>
        <w:spacing w:before="120"/>
        <w:rPr>
          <w:rFonts w:cstheme="minorHAnsi"/>
          <w:sz w:val="28"/>
          <w:szCs w:val="28"/>
          <w:lang w:eastAsia="es-ES_tradnl"/>
        </w:rPr>
      </w:pPr>
    </w:p>
    <w:p w14:paraId="78AE99A2" w14:textId="77777777" w:rsidR="00BC3741" w:rsidRPr="00E53348" w:rsidRDefault="00BC3741" w:rsidP="00BC3741">
      <w:pPr>
        <w:pStyle w:val="Prrafodelista"/>
        <w:numPr>
          <w:ilvl w:val="0"/>
          <w:numId w:val="39"/>
        </w:numPr>
        <w:spacing w:before="120"/>
        <w:rPr>
          <w:rFonts w:cstheme="minorHAnsi"/>
          <w:b/>
          <w:bCs/>
          <w:sz w:val="28"/>
          <w:szCs w:val="28"/>
          <w:highlight w:val="yellow"/>
          <w:lang w:eastAsia="es-ES_tradnl"/>
        </w:rPr>
      </w:pPr>
      <w:r w:rsidRPr="00BC3741">
        <w:rPr>
          <w:rFonts w:cstheme="minorHAnsi"/>
          <w:sz w:val="28"/>
          <w:szCs w:val="28"/>
          <w:highlight w:val="yellow"/>
          <w:lang w:eastAsia="es-ES_tradnl"/>
        </w:rPr>
        <w:t xml:space="preserve">Los ámbitos de intervención en la innovación son amplios e incluyen aspectos financieros, normativos y sectoriales específicos. Estos ámbitos a menudo se entrelazan con otras áreas de acción, lo que agrega </w:t>
      </w:r>
      <w:r w:rsidRPr="00E53348">
        <w:rPr>
          <w:rFonts w:cstheme="minorHAnsi"/>
          <w:b/>
          <w:bCs/>
          <w:sz w:val="28"/>
          <w:szCs w:val="28"/>
          <w:highlight w:val="yellow"/>
          <w:lang w:eastAsia="es-ES_tradnl"/>
        </w:rPr>
        <w:t>complejidad a las intervenciones.</w:t>
      </w:r>
    </w:p>
    <w:p w14:paraId="5D48D665" w14:textId="77777777" w:rsidR="00BC3741" w:rsidRPr="00BC3741" w:rsidRDefault="00BC3741" w:rsidP="00BC3741">
      <w:pPr>
        <w:spacing w:before="120"/>
        <w:rPr>
          <w:rFonts w:cstheme="minorHAnsi"/>
          <w:sz w:val="28"/>
          <w:szCs w:val="28"/>
          <w:lang w:eastAsia="es-ES_tradnl"/>
        </w:rPr>
      </w:pPr>
    </w:p>
    <w:p w14:paraId="2E80050A" w14:textId="4E55D08F" w:rsidR="00BC3741" w:rsidRPr="00E53348" w:rsidRDefault="00BC3741" w:rsidP="00BC3741">
      <w:pPr>
        <w:pStyle w:val="Prrafodelista"/>
        <w:numPr>
          <w:ilvl w:val="0"/>
          <w:numId w:val="39"/>
        </w:numPr>
        <w:spacing w:before="120"/>
        <w:rPr>
          <w:rFonts w:cstheme="minorHAnsi"/>
          <w:b/>
          <w:bCs/>
          <w:sz w:val="28"/>
          <w:szCs w:val="28"/>
          <w:highlight w:val="yellow"/>
          <w:lang w:eastAsia="es-ES_tradnl"/>
        </w:rPr>
      </w:pPr>
      <w:r w:rsidRPr="00BC3741">
        <w:rPr>
          <w:rFonts w:cstheme="minorHAnsi"/>
          <w:sz w:val="28"/>
          <w:szCs w:val="28"/>
          <w:highlight w:val="yellow"/>
          <w:lang w:eastAsia="es-ES_tradnl"/>
        </w:rPr>
        <w:t xml:space="preserve">Los desafíos en la innovación también surgen de la naturaleza cambiante de los problemas y los plazos prolongados para ver los efectos de las iniciativas. Esto requiere promover </w:t>
      </w:r>
      <w:r w:rsidRPr="00E53348">
        <w:rPr>
          <w:rFonts w:cstheme="minorHAnsi"/>
          <w:b/>
          <w:bCs/>
          <w:sz w:val="28"/>
          <w:szCs w:val="28"/>
          <w:highlight w:val="yellow"/>
          <w:lang w:eastAsia="es-ES_tradnl"/>
        </w:rPr>
        <w:t>la coherencia de las políticas a lo largo del tiempo para abordar estos retos.</w:t>
      </w:r>
    </w:p>
    <w:p w14:paraId="5A2677DC" w14:textId="77777777" w:rsidR="00BC3741" w:rsidRDefault="00BC3741" w:rsidP="00976E2C">
      <w:pPr>
        <w:spacing w:before="120"/>
        <w:rPr>
          <w:rFonts w:cstheme="minorHAnsi"/>
          <w:sz w:val="28"/>
          <w:szCs w:val="28"/>
          <w:lang w:eastAsia="es-ES_tradnl"/>
        </w:rPr>
      </w:pPr>
    </w:p>
    <w:p w14:paraId="65A190B6" w14:textId="77777777" w:rsidR="005226FC" w:rsidRDefault="005226FC" w:rsidP="005226FC"/>
    <w:p w14:paraId="34427A28" w14:textId="75552460" w:rsidR="005226FC" w:rsidRDefault="005226FC">
      <w:pPr>
        <w:spacing w:line="240" w:lineRule="auto"/>
        <w:jc w:val="left"/>
      </w:pPr>
      <w:r>
        <w:br w:type="page"/>
      </w:r>
    </w:p>
    <w:p w14:paraId="5E615A87" w14:textId="77777777" w:rsidR="005226FC" w:rsidRPr="005226FC" w:rsidRDefault="005226FC" w:rsidP="005226FC"/>
    <w:p w14:paraId="535649B7" w14:textId="77777777" w:rsidR="00CC4A8C" w:rsidRPr="005226FC" w:rsidRDefault="00BA6D69" w:rsidP="00976E2C">
      <w:pPr>
        <w:pStyle w:val="Prrafodelista"/>
        <w:numPr>
          <w:ilvl w:val="0"/>
          <w:numId w:val="28"/>
        </w:numPr>
        <w:spacing w:before="120"/>
        <w:rPr>
          <w:rFonts w:cstheme="minorHAnsi"/>
          <w:b/>
          <w:bCs/>
          <w:sz w:val="28"/>
          <w:szCs w:val="28"/>
          <w:lang w:eastAsia="es-ES_tradnl"/>
        </w:rPr>
      </w:pPr>
      <w:r w:rsidRPr="005226FC">
        <w:rPr>
          <w:rFonts w:cstheme="minorHAnsi"/>
          <w:b/>
          <w:bCs/>
          <w:sz w:val="28"/>
          <w:szCs w:val="28"/>
          <w:lang w:eastAsia="es-ES_tradnl"/>
        </w:rPr>
        <w:t>¿</w:t>
      </w:r>
      <w:r w:rsidR="00CC4A8C" w:rsidRPr="005226FC">
        <w:rPr>
          <w:rFonts w:cstheme="minorHAnsi"/>
          <w:b/>
          <w:bCs/>
          <w:sz w:val="28"/>
          <w:szCs w:val="28"/>
          <w:lang w:eastAsia="es-ES_tradnl"/>
        </w:rPr>
        <w:t>Cómo definiría las políticas selectivas de apoyo a la innovaci</w:t>
      </w:r>
      <w:r w:rsidRPr="005226FC">
        <w:rPr>
          <w:rFonts w:cstheme="minorHAnsi"/>
          <w:b/>
          <w:bCs/>
          <w:sz w:val="28"/>
          <w:szCs w:val="28"/>
          <w:lang w:eastAsia="es-ES_tradnl"/>
        </w:rPr>
        <w:t>ón? ¿En qué se sustenta la crítica a este enfoque?</w:t>
      </w:r>
    </w:p>
    <w:p w14:paraId="4F73C375" w14:textId="77777777" w:rsidR="00BC3741" w:rsidRDefault="005226FC" w:rsidP="005226FC">
      <w:r>
        <w:rPr>
          <w:rFonts w:cstheme="minorHAnsi"/>
          <w:sz w:val="28"/>
          <w:szCs w:val="28"/>
          <w:lang w:eastAsia="es-ES_tradnl"/>
        </w:rPr>
        <w:t>GPT</w:t>
      </w:r>
      <w:r>
        <w:rPr>
          <w:rFonts w:cstheme="minorHAnsi"/>
          <w:sz w:val="28"/>
          <w:szCs w:val="28"/>
          <w:lang w:eastAsia="es-ES_tradnl"/>
        </w:rPr>
        <w:br/>
      </w:r>
      <w:r>
        <w:t xml:space="preserve">Las políticas selectivas de apoyo a la innovación </w:t>
      </w:r>
      <w:r w:rsidRPr="00BC3741">
        <w:rPr>
          <w:highlight w:val="yellow"/>
        </w:rPr>
        <w:t>se refieren a la estrategia de focalizar los recursos y apoyos públicos en sectores o áreas específicas consideradas estratégicas para el desarrollo científico-tecnológico y la competitividad.</w:t>
      </w:r>
      <w:r>
        <w:t xml:space="preserve"> </w:t>
      </w:r>
    </w:p>
    <w:p w14:paraId="4FB29DCF" w14:textId="77777777" w:rsidR="00BC3741" w:rsidRDefault="00BC3741" w:rsidP="005226FC"/>
    <w:p w14:paraId="50B06EDD" w14:textId="271E47BB" w:rsidR="005226FC" w:rsidRDefault="005226FC" w:rsidP="005226FC">
      <w:r w:rsidRPr="00BC3741">
        <w:rPr>
          <w:highlight w:val="yellow"/>
        </w:rPr>
        <w:t>Estas políticas se sustentan en la idea de que es más efectivo y eficiente concentrar los recursos en áreas con mayor potencial de impacto y retorno económico.</w:t>
      </w:r>
    </w:p>
    <w:p w14:paraId="1B99F58B" w14:textId="77777777" w:rsidR="005226FC" w:rsidRDefault="005226FC" w:rsidP="005226FC"/>
    <w:p w14:paraId="7C6DA67D" w14:textId="77777777" w:rsidR="005226FC" w:rsidRPr="00BC3741" w:rsidRDefault="005226FC" w:rsidP="005226FC">
      <w:pPr>
        <w:rPr>
          <w:b/>
          <w:bCs/>
        </w:rPr>
      </w:pPr>
      <w:r>
        <w:t>Sin embargo, esta estrategia también ha sido objeto de críticas</w:t>
      </w:r>
      <w:r w:rsidRPr="00BC3741">
        <w:rPr>
          <w:highlight w:val="yellow"/>
        </w:rPr>
        <w:t xml:space="preserve">. Algunos argumentan que las políticas selectivas pueden generar distorsiones en el mercado y favorecer a determinados actores o sectores en detrimento de otros. Además, existe el riesgo de que la selección de sectores estratégicos sea subjetiva o influenciada por intereses políticos, lo que </w:t>
      </w:r>
      <w:r w:rsidRPr="00BC3741">
        <w:rPr>
          <w:b/>
          <w:bCs/>
          <w:highlight w:val="yellow"/>
        </w:rPr>
        <w:t>podría limitar la diversidad y la exploración de nuevas áreas de conocimiento.</w:t>
      </w:r>
    </w:p>
    <w:p w14:paraId="1599172D" w14:textId="77777777" w:rsidR="005226FC" w:rsidRDefault="005226FC" w:rsidP="005226FC"/>
    <w:p w14:paraId="2D1AE64D" w14:textId="77777777" w:rsidR="005226FC" w:rsidRDefault="005226FC" w:rsidP="005226FC">
      <w:r>
        <w:t xml:space="preserve">Por otro lado, la crítica también se basa en que la innovación es un proceso complejo y dinámico, y que </w:t>
      </w:r>
      <w:r w:rsidRPr="00BC3741">
        <w:rPr>
          <w:highlight w:val="yellow"/>
        </w:rPr>
        <w:t>la selección de sectores o áreas específicas puede no capturar la totalidad de las oportunidades de innovació</w:t>
      </w:r>
      <w:r>
        <w:t>n. Por lo tanto</w:t>
      </w:r>
      <w:r w:rsidRPr="00BC3741">
        <w:t xml:space="preserve">, </w:t>
      </w:r>
      <w:r w:rsidRPr="00BC3741">
        <w:rPr>
          <w:highlight w:val="yellow"/>
        </w:rPr>
        <w:t>algunos argumentan a favor de enfoques más amplios e inclusivos que promuevan la colaboración y la diversidad en la innovación, en lugar de centrarse en una selección limitada de sectores o áreas.</w:t>
      </w:r>
    </w:p>
    <w:p w14:paraId="730F9E93" w14:textId="7C01E05A" w:rsidR="005226FC" w:rsidRPr="005226FC" w:rsidRDefault="005226FC" w:rsidP="005226FC">
      <w:pPr>
        <w:spacing w:before="120"/>
        <w:rPr>
          <w:rFonts w:cstheme="minorHAnsi"/>
          <w:sz w:val="28"/>
          <w:szCs w:val="28"/>
          <w:lang w:eastAsia="es-ES_tradnl"/>
        </w:rPr>
      </w:pPr>
    </w:p>
    <w:p w14:paraId="4698A4AB" w14:textId="77777777" w:rsidR="005226FC" w:rsidRDefault="005226FC" w:rsidP="005226FC">
      <w:pPr>
        <w:spacing w:before="120"/>
        <w:rPr>
          <w:rFonts w:cstheme="minorHAnsi"/>
          <w:sz w:val="28"/>
          <w:szCs w:val="28"/>
          <w:lang w:eastAsia="es-ES_tradnl"/>
        </w:rPr>
      </w:pPr>
    </w:p>
    <w:p w14:paraId="34B1C5BA" w14:textId="22FB4A09" w:rsidR="005226FC" w:rsidRDefault="005226FC">
      <w:pPr>
        <w:spacing w:line="240" w:lineRule="auto"/>
        <w:jc w:val="left"/>
        <w:rPr>
          <w:rFonts w:cstheme="minorHAnsi"/>
          <w:sz w:val="28"/>
          <w:szCs w:val="28"/>
          <w:lang w:eastAsia="es-ES_tradnl"/>
        </w:rPr>
      </w:pPr>
      <w:r>
        <w:rPr>
          <w:rFonts w:cstheme="minorHAnsi"/>
          <w:sz w:val="28"/>
          <w:szCs w:val="28"/>
          <w:lang w:eastAsia="es-ES_tradnl"/>
        </w:rPr>
        <w:br w:type="page"/>
      </w:r>
    </w:p>
    <w:p w14:paraId="1D541077" w14:textId="77777777" w:rsidR="005226FC" w:rsidRPr="005226FC" w:rsidRDefault="005226FC" w:rsidP="005226FC">
      <w:pPr>
        <w:spacing w:before="120"/>
        <w:rPr>
          <w:rFonts w:cstheme="minorHAnsi"/>
          <w:sz w:val="28"/>
          <w:szCs w:val="28"/>
          <w:lang w:eastAsia="es-ES_tradnl"/>
        </w:rPr>
      </w:pPr>
    </w:p>
    <w:p w14:paraId="3056CE65" w14:textId="77777777" w:rsidR="003304BA" w:rsidRDefault="00BA6D69" w:rsidP="00976E2C">
      <w:pPr>
        <w:pStyle w:val="Prrafodelista"/>
        <w:numPr>
          <w:ilvl w:val="0"/>
          <w:numId w:val="28"/>
        </w:numPr>
        <w:spacing w:before="120"/>
        <w:rPr>
          <w:rFonts w:cstheme="minorHAnsi"/>
          <w:sz w:val="28"/>
          <w:szCs w:val="28"/>
          <w:lang w:eastAsia="es-ES_tradnl"/>
        </w:rPr>
      </w:pPr>
      <w:r w:rsidRPr="00A165ED">
        <w:rPr>
          <w:rFonts w:cstheme="minorHAnsi"/>
          <w:sz w:val="28"/>
          <w:szCs w:val="28"/>
          <w:lang w:eastAsia="es-ES_tradnl"/>
        </w:rPr>
        <w:t xml:space="preserve">¿Cuáles son los tipos de </w:t>
      </w:r>
      <w:r w:rsidRPr="00A165ED">
        <w:rPr>
          <w:rFonts w:cstheme="minorHAnsi"/>
          <w:i/>
          <w:sz w:val="28"/>
          <w:szCs w:val="28"/>
          <w:lang w:eastAsia="es-ES_tradnl"/>
        </w:rPr>
        <w:t>intervenciones selectivas</w:t>
      </w:r>
      <w:r w:rsidRPr="00A165ED">
        <w:rPr>
          <w:rFonts w:cstheme="minorHAnsi"/>
          <w:sz w:val="28"/>
          <w:szCs w:val="28"/>
          <w:lang w:eastAsia="es-ES_tradnl"/>
        </w:rPr>
        <w:t xml:space="preserve"> y sus dinámicas? ¿Cuál es el esquema de los Fondos Sectoriales que instrumentó Brasil?</w:t>
      </w:r>
      <w:r w:rsidR="00910693" w:rsidRPr="00A165ED">
        <w:rPr>
          <w:rFonts w:cstheme="minorHAnsi"/>
          <w:sz w:val="28"/>
          <w:szCs w:val="28"/>
          <w:lang w:eastAsia="es-ES_tradnl"/>
        </w:rPr>
        <w:t xml:space="preserve"> ¿Sólo Brasil se caracteriza por implementar estos mecanismos de financiamiento en la región?</w:t>
      </w:r>
    </w:p>
    <w:p w14:paraId="074526A4" w14:textId="77777777" w:rsidR="005226FC" w:rsidRDefault="005226FC" w:rsidP="005226FC">
      <w:pPr>
        <w:spacing w:before="120"/>
        <w:rPr>
          <w:rFonts w:cstheme="minorHAnsi"/>
          <w:sz w:val="28"/>
          <w:szCs w:val="28"/>
          <w:lang w:eastAsia="es-ES_tradnl"/>
        </w:rPr>
      </w:pPr>
    </w:p>
    <w:p w14:paraId="1259EE43" w14:textId="77777777" w:rsidR="005226FC" w:rsidRDefault="005226FC" w:rsidP="005226FC">
      <w:r>
        <w:t xml:space="preserve">- </w:t>
      </w:r>
      <w:r w:rsidRPr="00BC3741">
        <w:rPr>
          <w:highlight w:val="yellow"/>
        </w:rPr>
        <w:t>Intervenciones en el marco de los Fondos Tecnológicos: Estas intervenciones se realizan a través de la identificación de sectores prioritarios y la convocatoria de proyectos orientados a esos sectores.</w:t>
      </w:r>
    </w:p>
    <w:p w14:paraId="1F164A39" w14:textId="77777777" w:rsidR="005226FC" w:rsidRDefault="005226FC" w:rsidP="005226FC"/>
    <w:p w14:paraId="2981BAB6" w14:textId="77777777" w:rsidR="005226FC" w:rsidRDefault="005226FC" w:rsidP="005226FC">
      <w:r>
        <w:t xml:space="preserve">- </w:t>
      </w:r>
      <w:r w:rsidRPr="00BC3741">
        <w:rPr>
          <w:highlight w:val="yellow"/>
        </w:rPr>
        <w:t>Intervenciones a través de los Fondos Sectoriales: Estos fondos presentan un mayor grado de selectividad que los Fondos Tecnológicos.</w:t>
      </w:r>
      <w:r>
        <w:t xml:space="preserve"> </w:t>
      </w:r>
    </w:p>
    <w:p w14:paraId="0DF6B36D" w14:textId="77777777" w:rsidR="005226FC" w:rsidRDefault="005226FC" w:rsidP="005226FC"/>
    <w:p w14:paraId="65465D22" w14:textId="7C698AA3" w:rsidR="005226FC" w:rsidRDefault="005226FC" w:rsidP="005226FC">
      <w:r>
        <w:t xml:space="preserve">En el caso de </w:t>
      </w:r>
      <w:r w:rsidRPr="00BC3741">
        <w:rPr>
          <w:highlight w:val="yellow"/>
        </w:rPr>
        <w:t>Brasil,</w:t>
      </w:r>
      <w:r>
        <w:t xml:space="preserve"> se implementó un esquema de Fondos Sectoriales que se caracteriza por </w:t>
      </w:r>
      <w:r w:rsidRPr="00BC3741">
        <w:rPr>
          <w:highlight w:val="yellow"/>
        </w:rPr>
        <w:t>una mayor selectividad en la financiación de proyectos, privilegiando la generación de bienes públicos y la promoción de sectores estratégicos.</w:t>
      </w:r>
      <w:r>
        <w:t xml:space="preserve"> L</w:t>
      </w:r>
      <w:r w:rsidRPr="005226FC">
        <w:t xml:space="preserve">os Fondos Sectoriales en Brasil son un ejemplo de mecanismo de financiamiento selectivo que se </w:t>
      </w:r>
      <w:r w:rsidRPr="00BC3741">
        <w:rPr>
          <w:highlight w:val="yellow"/>
        </w:rPr>
        <w:t>enfoca en sectores estratégicos y promueve la colaboración entre diferentes actores involucrados en la innovación.</w:t>
      </w:r>
      <w:r w:rsidRPr="005226FC">
        <w:t xml:space="preserve"> Otros países de la región también pueden implementar mecanismos similares, aunque en diferentes niveles de selectividad y enfoque</w:t>
      </w:r>
      <w:r>
        <w:t>.</w:t>
      </w:r>
    </w:p>
    <w:p w14:paraId="2B31EC20" w14:textId="38EE22E1" w:rsidR="008C61AA" w:rsidRDefault="008C61AA">
      <w:pPr>
        <w:spacing w:line="240" w:lineRule="auto"/>
        <w:jc w:val="left"/>
        <w:rPr>
          <w:rFonts w:cstheme="minorHAnsi"/>
          <w:sz w:val="28"/>
          <w:szCs w:val="28"/>
          <w:lang w:eastAsia="es-ES_tradnl"/>
        </w:rPr>
      </w:pPr>
      <w:r>
        <w:rPr>
          <w:rFonts w:cstheme="minorHAnsi"/>
          <w:sz w:val="28"/>
          <w:szCs w:val="28"/>
          <w:lang w:eastAsia="es-ES_tradnl"/>
        </w:rPr>
        <w:br w:type="page"/>
      </w:r>
    </w:p>
    <w:p w14:paraId="22BCF459" w14:textId="77777777" w:rsidR="005226FC" w:rsidRPr="005226FC" w:rsidRDefault="005226FC" w:rsidP="005226FC">
      <w:pPr>
        <w:spacing w:before="120"/>
        <w:rPr>
          <w:rFonts w:cstheme="minorHAnsi"/>
          <w:sz w:val="28"/>
          <w:szCs w:val="28"/>
          <w:lang w:eastAsia="es-ES_tradnl"/>
        </w:rPr>
      </w:pPr>
    </w:p>
    <w:p w14:paraId="0D38B529" w14:textId="77777777" w:rsidR="00731EB1" w:rsidRDefault="00910693" w:rsidP="00976E2C">
      <w:pPr>
        <w:pStyle w:val="Prrafodelista"/>
        <w:numPr>
          <w:ilvl w:val="0"/>
          <w:numId w:val="28"/>
        </w:numPr>
        <w:spacing w:before="120"/>
        <w:rPr>
          <w:rFonts w:cstheme="minorHAnsi"/>
          <w:sz w:val="28"/>
          <w:szCs w:val="28"/>
        </w:rPr>
      </w:pPr>
      <w:r w:rsidRPr="00A165ED">
        <w:rPr>
          <w:rFonts w:cstheme="minorHAnsi"/>
          <w:sz w:val="28"/>
          <w:szCs w:val="28"/>
          <w:lang w:eastAsia="es-ES_tradnl"/>
        </w:rPr>
        <w:t>¿</w:t>
      </w:r>
      <w:r w:rsidR="00BA6D69" w:rsidRPr="00A165ED">
        <w:rPr>
          <w:rFonts w:cstheme="minorHAnsi"/>
          <w:sz w:val="28"/>
          <w:szCs w:val="28"/>
          <w:lang w:eastAsia="es-ES_tradnl"/>
        </w:rPr>
        <w:t xml:space="preserve">Por qué los autores platean que </w:t>
      </w:r>
      <w:r w:rsidRPr="00A165ED">
        <w:rPr>
          <w:rFonts w:cstheme="minorHAnsi"/>
          <w:sz w:val="28"/>
          <w:szCs w:val="28"/>
          <w:lang w:eastAsia="es-ES_tradnl"/>
        </w:rPr>
        <w:t>“</w:t>
      </w:r>
      <w:r w:rsidR="00BA6D69" w:rsidRPr="00A165ED">
        <w:rPr>
          <w:rFonts w:cstheme="minorHAnsi"/>
          <w:sz w:val="28"/>
          <w:szCs w:val="28"/>
          <w:lang w:eastAsia="es-ES_tradnl"/>
        </w:rPr>
        <w:t>las</w:t>
      </w:r>
      <w:r w:rsidRPr="00A165ED">
        <w:rPr>
          <w:rFonts w:cstheme="minorHAnsi"/>
          <w:sz w:val="28"/>
          <w:szCs w:val="28"/>
          <w:lang w:eastAsia="es-ES_tradnl"/>
        </w:rPr>
        <w:t xml:space="preserve"> </w:t>
      </w:r>
      <w:r w:rsidRPr="00A165ED">
        <w:rPr>
          <w:rFonts w:cstheme="minorHAnsi"/>
          <w:i/>
          <w:sz w:val="28"/>
          <w:szCs w:val="28"/>
          <w:lang w:eastAsia="es-ES_tradnl"/>
        </w:rPr>
        <w:t>intervenciones selectivas</w:t>
      </w:r>
      <w:r w:rsidRPr="00A165ED">
        <w:rPr>
          <w:rFonts w:cstheme="minorHAnsi"/>
          <w:sz w:val="28"/>
          <w:szCs w:val="28"/>
          <w:lang w:eastAsia="es-ES_tradnl"/>
        </w:rPr>
        <w:t xml:space="preserve"> exigen capacidades sustancialmente superiores de parte del sector público que las </w:t>
      </w:r>
      <w:r w:rsidRPr="00A165ED">
        <w:rPr>
          <w:rFonts w:cstheme="minorHAnsi"/>
          <w:i/>
          <w:sz w:val="28"/>
          <w:szCs w:val="28"/>
          <w:lang w:eastAsia="es-ES_tradnl"/>
        </w:rPr>
        <w:t>intervenciones horizontales</w:t>
      </w:r>
      <w:r w:rsidRPr="00A165ED">
        <w:rPr>
          <w:rFonts w:cstheme="minorHAnsi"/>
          <w:sz w:val="28"/>
          <w:szCs w:val="28"/>
          <w:lang w:eastAsia="es-ES_tradnl"/>
        </w:rPr>
        <w:t>”?</w:t>
      </w:r>
    </w:p>
    <w:p w14:paraId="578D2833" w14:textId="77777777" w:rsidR="008C61AA" w:rsidRPr="00B17F0C" w:rsidRDefault="008C61AA" w:rsidP="008C61AA">
      <w:pPr>
        <w:rPr>
          <w:sz w:val="20"/>
          <w:szCs w:val="20"/>
        </w:rPr>
      </w:pPr>
      <w:r w:rsidRPr="00B17F0C">
        <w:rPr>
          <w:sz w:val="20"/>
          <w:szCs w:val="20"/>
        </w:rPr>
        <w:t xml:space="preserve">Los autores plantean que las intervenciones selectivas exigen capacidades sustancialmente superiores por parte del sector público en comparación con las intervenciones horizontales. Esto se debe a que </w:t>
      </w:r>
      <w:r w:rsidRPr="00B17F0C">
        <w:rPr>
          <w:sz w:val="20"/>
          <w:szCs w:val="20"/>
          <w:highlight w:val="yellow"/>
        </w:rPr>
        <w:t>las intervenciones selectivas requieren una mayor capacidad de análisis y evaluación de los proyectos y sectores prioritarios, así como una mayor capacidad de coordinación y articulación entre los diferentes actores involucrados.</w:t>
      </w:r>
    </w:p>
    <w:p w14:paraId="5D4C0DEF" w14:textId="77777777" w:rsidR="008C61AA" w:rsidRPr="00B17F0C" w:rsidRDefault="008C61AA" w:rsidP="008C61AA">
      <w:pPr>
        <w:rPr>
          <w:sz w:val="20"/>
          <w:szCs w:val="20"/>
        </w:rPr>
      </w:pPr>
    </w:p>
    <w:p w14:paraId="1C4456CA" w14:textId="77777777" w:rsidR="00BC3741" w:rsidRPr="00B17F0C" w:rsidRDefault="008C61AA" w:rsidP="008C61AA">
      <w:pPr>
        <w:rPr>
          <w:sz w:val="20"/>
          <w:szCs w:val="20"/>
        </w:rPr>
      </w:pPr>
      <w:r w:rsidRPr="00B17F0C">
        <w:rPr>
          <w:sz w:val="20"/>
          <w:szCs w:val="20"/>
        </w:rPr>
        <w:t xml:space="preserve">Además, las intervenciones selectivas implican la asignación de recursos escasos a sectores específicos, lo que </w:t>
      </w:r>
      <w:r w:rsidRPr="00B17F0C">
        <w:rPr>
          <w:sz w:val="20"/>
          <w:szCs w:val="20"/>
          <w:highlight w:val="yellow"/>
        </w:rPr>
        <w:t>requiere una mayor capacidad de gestión y seguimiento de los proyectos financiados</w:t>
      </w:r>
      <w:r w:rsidRPr="00B17F0C">
        <w:rPr>
          <w:sz w:val="20"/>
          <w:szCs w:val="20"/>
        </w:rPr>
        <w:t xml:space="preserve">. </w:t>
      </w:r>
    </w:p>
    <w:p w14:paraId="29A868A1" w14:textId="77777777" w:rsidR="00BC3741" w:rsidRPr="00B17F0C" w:rsidRDefault="00BC3741" w:rsidP="008C61AA">
      <w:pPr>
        <w:rPr>
          <w:sz w:val="20"/>
          <w:szCs w:val="20"/>
        </w:rPr>
      </w:pPr>
    </w:p>
    <w:p w14:paraId="49BF68C2" w14:textId="04C23643" w:rsidR="008C61AA" w:rsidRPr="00B17F0C" w:rsidRDefault="008C61AA" w:rsidP="008C61AA">
      <w:pPr>
        <w:rPr>
          <w:sz w:val="20"/>
          <w:szCs w:val="20"/>
        </w:rPr>
      </w:pPr>
      <w:r w:rsidRPr="00B17F0C">
        <w:rPr>
          <w:sz w:val="20"/>
          <w:szCs w:val="20"/>
        </w:rPr>
        <w:t xml:space="preserve">En contraste, las </w:t>
      </w:r>
      <w:r w:rsidRPr="00B17F0C">
        <w:rPr>
          <w:sz w:val="20"/>
          <w:szCs w:val="20"/>
          <w:highlight w:val="cyan"/>
        </w:rPr>
        <w:t>intervenciones horizontales tienden a ser más amplias y menos focalizadas, lo que puede requerir menos capacidades específicas por parte del sector público.</w:t>
      </w:r>
    </w:p>
    <w:p w14:paraId="4F22B9A3" w14:textId="77777777" w:rsidR="008C61AA" w:rsidRPr="00B17F0C" w:rsidRDefault="008C61AA" w:rsidP="008C61AA">
      <w:pPr>
        <w:rPr>
          <w:sz w:val="20"/>
          <w:szCs w:val="20"/>
        </w:rPr>
      </w:pPr>
    </w:p>
    <w:p w14:paraId="6BD110E1" w14:textId="46B3EBEF" w:rsidR="00B17F0C" w:rsidRPr="00B17F0C" w:rsidRDefault="008C61AA" w:rsidP="008C61AA">
      <w:pPr>
        <w:rPr>
          <w:sz w:val="20"/>
          <w:szCs w:val="20"/>
        </w:rPr>
      </w:pPr>
      <w:r w:rsidRPr="00B17F0C">
        <w:rPr>
          <w:sz w:val="20"/>
          <w:szCs w:val="20"/>
        </w:rPr>
        <w:t xml:space="preserve">En resumen, </w:t>
      </w:r>
      <w:r w:rsidRPr="00B17F0C">
        <w:rPr>
          <w:sz w:val="20"/>
          <w:szCs w:val="20"/>
          <w:highlight w:val="yellow"/>
        </w:rPr>
        <w:t xml:space="preserve">las intervenciones selectivas demandan un mayor nivel de </w:t>
      </w:r>
      <w:proofErr w:type="spellStart"/>
      <w:r w:rsidRPr="00B17F0C">
        <w:rPr>
          <w:sz w:val="20"/>
          <w:szCs w:val="20"/>
          <w:highlight w:val="yellow"/>
        </w:rPr>
        <w:t>expertise</w:t>
      </w:r>
      <w:proofErr w:type="spellEnd"/>
      <w:r w:rsidRPr="00B17F0C">
        <w:rPr>
          <w:sz w:val="20"/>
          <w:szCs w:val="20"/>
          <w:highlight w:val="yellow"/>
        </w:rPr>
        <w:t xml:space="preserve"> y capacidad de gestión por parte del sector público para asegurar que los recursos se asignen de manera efectiva y se logren los resultados esperados en los sectores prioritarios.</w:t>
      </w:r>
    </w:p>
    <w:p w14:paraId="4B7AB98D" w14:textId="62D9D833" w:rsidR="00B17F0C" w:rsidRPr="00547C1F" w:rsidRDefault="00B17F0C" w:rsidP="00B17F0C">
      <w:pPr>
        <w:pStyle w:val="Prrafodelista"/>
        <w:numPr>
          <w:ilvl w:val="0"/>
          <w:numId w:val="41"/>
        </w:numPr>
        <w:spacing w:before="120"/>
        <w:rPr>
          <w:rFonts w:cstheme="minorHAnsi"/>
          <w:sz w:val="22"/>
          <w:szCs w:val="22"/>
          <w:highlight w:val="yellow"/>
        </w:rPr>
      </w:pPr>
      <w:r w:rsidRPr="00547C1F">
        <w:rPr>
          <w:rFonts w:cstheme="minorHAnsi"/>
          <w:sz w:val="22"/>
          <w:szCs w:val="22"/>
          <w:highlight w:val="yellow"/>
        </w:rPr>
        <w:t>Intervenciones selectivas:</w:t>
      </w:r>
    </w:p>
    <w:p w14:paraId="3E2D420B" w14:textId="3122447C" w:rsidR="00B17F0C" w:rsidRPr="00B17F0C" w:rsidRDefault="00B17F0C" w:rsidP="00B17F0C">
      <w:pPr>
        <w:pStyle w:val="Prrafodelista"/>
        <w:numPr>
          <w:ilvl w:val="1"/>
          <w:numId w:val="41"/>
        </w:numPr>
        <w:spacing w:before="120"/>
        <w:rPr>
          <w:rFonts w:cstheme="minorHAnsi"/>
          <w:sz w:val="22"/>
          <w:szCs w:val="22"/>
        </w:rPr>
      </w:pPr>
      <w:r w:rsidRPr="00B17F0C">
        <w:rPr>
          <w:rFonts w:cstheme="minorHAnsi"/>
          <w:sz w:val="22"/>
          <w:szCs w:val="22"/>
        </w:rPr>
        <w:t>Se enfocan en sectores o proyectos específicos considerados estratégicos para el desarrollo científico-tecnológico y la competitividad.</w:t>
      </w:r>
    </w:p>
    <w:p w14:paraId="694B8872" w14:textId="4E6DB07B" w:rsidR="00B17F0C" w:rsidRPr="00B17F0C" w:rsidRDefault="00B17F0C" w:rsidP="00B17F0C">
      <w:pPr>
        <w:pStyle w:val="Prrafodelista"/>
        <w:numPr>
          <w:ilvl w:val="1"/>
          <w:numId w:val="41"/>
        </w:numPr>
        <w:spacing w:before="120"/>
        <w:rPr>
          <w:rFonts w:cstheme="minorHAnsi"/>
          <w:sz w:val="22"/>
          <w:szCs w:val="22"/>
        </w:rPr>
      </w:pPr>
      <w:r w:rsidRPr="00B17F0C">
        <w:rPr>
          <w:rFonts w:cstheme="minorHAnsi"/>
          <w:sz w:val="22"/>
          <w:szCs w:val="22"/>
        </w:rPr>
        <w:t>Requieren una mayor capacidad de análisis y evaluación de los proyectos y sectores prioritarios.</w:t>
      </w:r>
    </w:p>
    <w:p w14:paraId="11BE5F33" w14:textId="0CB5EBC0" w:rsidR="00B17F0C" w:rsidRPr="00B17F0C" w:rsidRDefault="00B17F0C" w:rsidP="00B17F0C">
      <w:pPr>
        <w:pStyle w:val="Prrafodelista"/>
        <w:numPr>
          <w:ilvl w:val="1"/>
          <w:numId w:val="41"/>
        </w:numPr>
        <w:spacing w:before="120"/>
        <w:rPr>
          <w:rFonts w:cstheme="minorHAnsi"/>
          <w:sz w:val="22"/>
          <w:szCs w:val="22"/>
        </w:rPr>
      </w:pPr>
      <w:r w:rsidRPr="00B17F0C">
        <w:rPr>
          <w:rFonts w:cstheme="minorHAnsi"/>
          <w:sz w:val="22"/>
          <w:szCs w:val="22"/>
        </w:rPr>
        <w:t>Implican la asignación de recursos escasos a sectores específicos, lo que requiere una mayor capacidad de gestión y seguimiento de los proyectos financiados.</w:t>
      </w:r>
    </w:p>
    <w:p w14:paraId="4F56DC93" w14:textId="5938801A" w:rsidR="00B17F0C" w:rsidRPr="00B17F0C" w:rsidRDefault="00B17F0C" w:rsidP="00B17F0C">
      <w:pPr>
        <w:pStyle w:val="Prrafodelista"/>
        <w:numPr>
          <w:ilvl w:val="1"/>
          <w:numId w:val="41"/>
        </w:numPr>
        <w:spacing w:before="120"/>
        <w:rPr>
          <w:rFonts w:cstheme="minorHAnsi"/>
          <w:sz w:val="22"/>
          <w:szCs w:val="22"/>
        </w:rPr>
      </w:pPr>
      <w:r w:rsidRPr="00B17F0C">
        <w:rPr>
          <w:rFonts w:cstheme="minorHAnsi"/>
          <w:sz w:val="22"/>
          <w:szCs w:val="22"/>
        </w:rPr>
        <w:t>Requieren una mayor capacidad de coordinación y articulación entre los diferentes actores involucrados en la innovación.</w:t>
      </w:r>
    </w:p>
    <w:p w14:paraId="5258E452" w14:textId="57404F3A" w:rsidR="00B17F0C" w:rsidRPr="00B17F0C" w:rsidRDefault="00B17F0C" w:rsidP="00B17F0C">
      <w:pPr>
        <w:pStyle w:val="Prrafodelista"/>
        <w:numPr>
          <w:ilvl w:val="1"/>
          <w:numId w:val="41"/>
        </w:numPr>
        <w:spacing w:before="120"/>
        <w:rPr>
          <w:rFonts w:cstheme="minorHAnsi"/>
          <w:sz w:val="22"/>
          <w:szCs w:val="22"/>
        </w:rPr>
      </w:pPr>
      <w:r w:rsidRPr="00B17F0C">
        <w:rPr>
          <w:rFonts w:cstheme="minorHAnsi"/>
          <w:sz w:val="22"/>
          <w:szCs w:val="22"/>
        </w:rPr>
        <w:t>Buscan generar bienes públicos y promover la colaboración entre empresas, universidades y centros de investigación.</w:t>
      </w:r>
    </w:p>
    <w:p w14:paraId="373BED5D" w14:textId="77777777" w:rsidR="00B17F0C" w:rsidRDefault="00B17F0C" w:rsidP="00B17F0C">
      <w:pPr>
        <w:spacing w:before="120"/>
        <w:ind w:left="360"/>
        <w:rPr>
          <w:rFonts w:cstheme="minorHAnsi"/>
          <w:sz w:val="28"/>
          <w:szCs w:val="28"/>
        </w:rPr>
      </w:pPr>
    </w:p>
    <w:p w14:paraId="622E8C4A" w14:textId="77777777" w:rsidR="00B17F0C" w:rsidRDefault="00B17F0C" w:rsidP="00B17F0C">
      <w:pPr>
        <w:spacing w:before="120"/>
        <w:ind w:left="360"/>
        <w:rPr>
          <w:rFonts w:cstheme="minorHAnsi"/>
          <w:sz w:val="28"/>
          <w:szCs w:val="28"/>
        </w:rPr>
      </w:pPr>
    </w:p>
    <w:p w14:paraId="6B930226" w14:textId="77777777" w:rsidR="00B17F0C" w:rsidRPr="00B17F0C" w:rsidRDefault="00B17F0C" w:rsidP="00B17F0C">
      <w:pPr>
        <w:spacing w:before="120"/>
        <w:ind w:left="360"/>
        <w:rPr>
          <w:rFonts w:cstheme="minorHAnsi"/>
          <w:sz w:val="28"/>
          <w:szCs w:val="28"/>
        </w:rPr>
      </w:pPr>
    </w:p>
    <w:p w14:paraId="110DDEE2" w14:textId="77777777" w:rsidR="00B17F0C" w:rsidRPr="00547C1F" w:rsidRDefault="00B17F0C" w:rsidP="00B17F0C">
      <w:pPr>
        <w:pStyle w:val="Prrafodelista"/>
        <w:numPr>
          <w:ilvl w:val="0"/>
          <w:numId w:val="41"/>
        </w:numPr>
        <w:spacing w:before="120"/>
        <w:rPr>
          <w:rFonts w:cstheme="minorHAnsi"/>
          <w:sz w:val="20"/>
          <w:szCs w:val="20"/>
          <w:highlight w:val="cyan"/>
        </w:rPr>
      </w:pPr>
      <w:r w:rsidRPr="00547C1F">
        <w:rPr>
          <w:rFonts w:cstheme="minorHAnsi"/>
          <w:sz w:val="20"/>
          <w:szCs w:val="20"/>
          <w:highlight w:val="cyan"/>
        </w:rPr>
        <w:lastRenderedPageBreak/>
        <w:t>Intervenciones horizontales:</w:t>
      </w:r>
    </w:p>
    <w:p w14:paraId="5C2C2C43" w14:textId="77777777" w:rsidR="00B17F0C" w:rsidRPr="00B17F0C" w:rsidRDefault="00B17F0C" w:rsidP="00B17F0C">
      <w:pPr>
        <w:spacing w:before="120"/>
        <w:ind w:left="360"/>
        <w:rPr>
          <w:rFonts w:cstheme="minorHAnsi"/>
          <w:sz w:val="20"/>
          <w:szCs w:val="20"/>
        </w:rPr>
      </w:pPr>
    </w:p>
    <w:p w14:paraId="25AAEDF8" w14:textId="27056F46" w:rsidR="00B17F0C" w:rsidRPr="00B17F0C" w:rsidRDefault="00B17F0C" w:rsidP="00B17F0C">
      <w:pPr>
        <w:pStyle w:val="Prrafodelista"/>
        <w:numPr>
          <w:ilvl w:val="1"/>
          <w:numId w:val="41"/>
        </w:numPr>
        <w:spacing w:before="120"/>
        <w:rPr>
          <w:rFonts w:cstheme="minorHAnsi"/>
          <w:sz w:val="20"/>
          <w:szCs w:val="20"/>
        </w:rPr>
      </w:pPr>
      <w:r w:rsidRPr="00B17F0C">
        <w:rPr>
          <w:rFonts w:cstheme="minorHAnsi"/>
          <w:sz w:val="20"/>
          <w:szCs w:val="20"/>
        </w:rPr>
        <w:t>Buscan mejorar las condiciones generales para posibilitar un mayor nivel de innovación, sin enfocarse en sectores o proyectos específicos.</w:t>
      </w:r>
    </w:p>
    <w:p w14:paraId="2977FE97" w14:textId="2BAF9828" w:rsidR="00B17F0C" w:rsidRPr="00B17F0C" w:rsidRDefault="00B17F0C" w:rsidP="00B17F0C">
      <w:pPr>
        <w:pStyle w:val="Prrafodelista"/>
        <w:numPr>
          <w:ilvl w:val="1"/>
          <w:numId w:val="41"/>
        </w:numPr>
        <w:spacing w:before="120"/>
        <w:rPr>
          <w:rFonts w:cstheme="minorHAnsi"/>
          <w:sz w:val="20"/>
          <w:szCs w:val="20"/>
        </w:rPr>
      </w:pPr>
      <w:r w:rsidRPr="00B17F0C">
        <w:rPr>
          <w:rFonts w:cstheme="minorHAnsi"/>
          <w:sz w:val="20"/>
          <w:szCs w:val="20"/>
        </w:rPr>
        <w:t>Requieren una menor capacidad de análisis y evaluación de los proyectos y sectores prioritarios.</w:t>
      </w:r>
    </w:p>
    <w:p w14:paraId="7B6EA2DF" w14:textId="004FB028" w:rsidR="00B17F0C" w:rsidRPr="00B17F0C" w:rsidRDefault="00B17F0C" w:rsidP="00B17F0C">
      <w:pPr>
        <w:pStyle w:val="Prrafodelista"/>
        <w:numPr>
          <w:ilvl w:val="1"/>
          <w:numId w:val="41"/>
        </w:numPr>
        <w:spacing w:before="120"/>
        <w:rPr>
          <w:rFonts w:cstheme="minorHAnsi"/>
          <w:sz w:val="20"/>
          <w:szCs w:val="20"/>
        </w:rPr>
      </w:pPr>
      <w:r w:rsidRPr="00B17F0C">
        <w:rPr>
          <w:rFonts w:cstheme="minorHAnsi"/>
          <w:sz w:val="20"/>
          <w:szCs w:val="20"/>
        </w:rPr>
        <w:t>Implican la asignación de recursos de manera más amplia y menos focalizada.</w:t>
      </w:r>
    </w:p>
    <w:p w14:paraId="5E6B31CE" w14:textId="452ACEAD" w:rsidR="00B17F0C" w:rsidRPr="00B17F0C" w:rsidRDefault="00B17F0C" w:rsidP="00B17F0C">
      <w:pPr>
        <w:pStyle w:val="Prrafodelista"/>
        <w:numPr>
          <w:ilvl w:val="1"/>
          <w:numId w:val="41"/>
        </w:numPr>
        <w:spacing w:before="120"/>
        <w:rPr>
          <w:rFonts w:cstheme="minorHAnsi"/>
          <w:sz w:val="20"/>
          <w:szCs w:val="20"/>
        </w:rPr>
      </w:pPr>
      <w:r w:rsidRPr="00B17F0C">
        <w:rPr>
          <w:rFonts w:cstheme="minorHAnsi"/>
          <w:sz w:val="20"/>
          <w:szCs w:val="20"/>
        </w:rPr>
        <w:t>Requieren una menor capacidad de coordinación y articulación entre los diferentes actores involucrados en la innovación.</w:t>
      </w:r>
    </w:p>
    <w:p w14:paraId="5162A226" w14:textId="1987E3DB" w:rsidR="00B17F0C" w:rsidRPr="00B17F0C" w:rsidRDefault="00B17F0C" w:rsidP="00B17F0C">
      <w:pPr>
        <w:pStyle w:val="Prrafodelista"/>
        <w:numPr>
          <w:ilvl w:val="1"/>
          <w:numId w:val="41"/>
        </w:numPr>
        <w:spacing w:before="120"/>
        <w:rPr>
          <w:rFonts w:cstheme="minorHAnsi"/>
          <w:sz w:val="20"/>
          <w:szCs w:val="20"/>
        </w:rPr>
      </w:pPr>
      <w:r w:rsidRPr="00B17F0C">
        <w:rPr>
          <w:rFonts w:cstheme="minorHAnsi"/>
          <w:sz w:val="20"/>
          <w:szCs w:val="20"/>
        </w:rPr>
        <w:t>Buscan mejorar las condiciones generales para la innovación, como la infraestructura, la educación y la investigación básica.</w:t>
      </w:r>
    </w:p>
    <w:p w14:paraId="4FF35E60" w14:textId="77777777" w:rsidR="00B17F0C" w:rsidRDefault="00B17F0C" w:rsidP="00B17F0C">
      <w:pPr>
        <w:spacing w:before="120"/>
        <w:ind w:left="360"/>
        <w:rPr>
          <w:rFonts w:cstheme="minorHAnsi"/>
          <w:sz w:val="22"/>
          <w:szCs w:val="22"/>
        </w:rPr>
      </w:pPr>
    </w:p>
    <w:p w14:paraId="447CEB16" w14:textId="77777777" w:rsidR="00547C1F" w:rsidRDefault="00547C1F" w:rsidP="00B17F0C">
      <w:pPr>
        <w:spacing w:before="120"/>
        <w:ind w:left="360"/>
        <w:rPr>
          <w:rFonts w:cstheme="minorHAnsi"/>
          <w:sz w:val="22"/>
          <w:szCs w:val="22"/>
        </w:rPr>
      </w:pPr>
    </w:p>
    <w:p w14:paraId="27B76C99" w14:textId="77777777" w:rsidR="00547C1F" w:rsidRPr="00B17F0C" w:rsidRDefault="00547C1F" w:rsidP="00B17F0C">
      <w:pPr>
        <w:spacing w:before="120"/>
        <w:ind w:left="360"/>
        <w:rPr>
          <w:rFonts w:cstheme="minorHAnsi"/>
          <w:sz w:val="22"/>
          <w:szCs w:val="22"/>
        </w:rPr>
      </w:pPr>
    </w:p>
    <w:p w14:paraId="0F7B9624" w14:textId="7126D68E" w:rsidR="00547C1F" w:rsidRPr="00547C1F" w:rsidRDefault="00B17F0C" w:rsidP="00547C1F">
      <w:pPr>
        <w:pStyle w:val="Prrafodelista"/>
        <w:numPr>
          <w:ilvl w:val="0"/>
          <w:numId w:val="42"/>
        </w:numPr>
        <w:spacing w:before="120"/>
        <w:rPr>
          <w:rFonts w:cstheme="minorHAnsi"/>
          <w:sz w:val="22"/>
          <w:szCs w:val="22"/>
        </w:rPr>
      </w:pPr>
      <w:r w:rsidRPr="00547C1F">
        <w:rPr>
          <w:rFonts w:cstheme="minorHAnsi"/>
          <w:b/>
          <w:bCs/>
          <w:sz w:val="22"/>
          <w:szCs w:val="22"/>
          <w:highlight w:val="yellow"/>
        </w:rPr>
        <w:t>las intervenciones selectivas</w:t>
      </w:r>
      <w:r w:rsidRPr="00547C1F">
        <w:rPr>
          <w:rFonts w:cstheme="minorHAnsi"/>
          <w:sz w:val="22"/>
          <w:szCs w:val="22"/>
          <w:highlight w:val="yellow"/>
        </w:rPr>
        <w:t xml:space="preserve"> se enfocan en sectores o proyectos específicos y requieren una mayor capacidad de análisis, gestión y coordinación,</w:t>
      </w:r>
      <w:r w:rsidRPr="00547C1F">
        <w:rPr>
          <w:rFonts w:cstheme="minorHAnsi"/>
          <w:sz w:val="22"/>
          <w:szCs w:val="22"/>
        </w:rPr>
        <w:t xml:space="preserve"> </w:t>
      </w:r>
    </w:p>
    <w:p w14:paraId="6BB754AF" w14:textId="7BAB2E94" w:rsidR="008C61AA" w:rsidRPr="00547C1F" w:rsidRDefault="00B17F0C" w:rsidP="00547C1F">
      <w:pPr>
        <w:pStyle w:val="Prrafodelista"/>
        <w:numPr>
          <w:ilvl w:val="0"/>
          <w:numId w:val="42"/>
        </w:numPr>
        <w:spacing w:before="120"/>
        <w:rPr>
          <w:rFonts w:cstheme="minorHAnsi"/>
          <w:sz w:val="22"/>
          <w:szCs w:val="22"/>
        </w:rPr>
      </w:pPr>
      <w:r w:rsidRPr="00547C1F">
        <w:rPr>
          <w:rFonts w:cstheme="minorHAnsi"/>
          <w:b/>
          <w:bCs/>
          <w:sz w:val="22"/>
          <w:szCs w:val="22"/>
          <w:highlight w:val="cyan"/>
        </w:rPr>
        <w:t>las intervenciones horizontales</w:t>
      </w:r>
      <w:r w:rsidRPr="00547C1F">
        <w:rPr>
          <w:rFonts w:cstheme="minorHAnsi"/>
          <w:sz w:val="22"/>
          <w:szCs w:val="22"/>
          <w:highlight w:val="cyan"/>
        </w:rPr>
        <w:t xml:space="preserve"> buscan mejorar las condiciones generales para la innovación y requieren una menor capacidad de análisis y </w:t>
      </w:r>
      <w:proofErr w:type="gramStart"/>
      <w:r w:rsidRPr="00547C1F">
        <w:rPr>
          <w:rFonts w:cstheme="minorHAnsi"/>
          <w:sz w:val="22"/>
          <w:szCs w:val="22"/>
          <w:highlight w:val="cyan"/>
        </w:rPr>
        <w:t>coordinación .</w:t>
      </w:r>
      <w:proofErr w:type="gramEnd"/>
    </w:p>
    <w:sectPr w:rsidR="008C61AA" w:rsidRPr="00547C1F" w:rsidSect="0026679D">
      <w:headerReference w:type="default" r:id="rId10"/>
      <w:footerReference w:type="default" r:id="rId11"/>
      <w:footerReference w:type="first" r:id="rId12"/>
      <w:pgSz w:w="11906" w:h="16838" w:code="9"/>
      <w:pgMar w:top="1418" w:right="1418" w:bottom="851" w:left="1418" w:header="720" w:footer="567" w:gutter="0"/>
      <w:paperSrc w:first="15" w:other="15"/>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18BCF" w14:textId="77777777" w:rsidR="00557BCA" w:rsidRDefault="00557BCA">
      <w:r>
        <w:separator/>
      </w:r>
    </w:p>
    <w:p w14:paraId="4AED79B0" w14:textId="77777777" w:rsidR="00557BCA" w:rsidRDefault="00557BCA"/>
  </w:endnote>
  <w:endnote w:type="continuationSeparator" w:id="0">
    <w:p w14:paraId="37956662" w14:textId="77777777" w:rsidR="00557BCA" w:rsidRDefault="00557BCA">
      <w:r>
        <w:continuationSeparator/>
      </w:r>
    </w:p>
    <w:p w14:paraId="79857C9D" w14:textId="77777777" w:rsidR="00557BCA" w:rsidRDefault="00557B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ill Sans MT">
    <w:altName w:val="Bahnschrift Ligh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e Gothic LT Std Light">
    <w:charset w:val="00"/>
    <w:family w:val="auto"/>
    <w:pitch w:val="variable"/>
    <w:sig w:usb0="800000AF" w:usb1="4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15580" w14:textId="77777777" w:rsidR="00147A55" w:rsidRPr="00BB3A7E" w:rsidRDefault="00147A55" w:rsidP="00147A55">
    <w:pPr>
      <w:pStyle w:val="Piedepgina"/>
      <w:tabs>
        <w:tab w:val="left" w:pos="1035"/>
        <w:tab w:val="right" w:pos="9070"/>
      </w:tabs>
      <w:spacing w:line="240" w:lineRule="exact"/>
      <w:jc w:val="right"/>
      <w:rPr>
        <w:rFonts w:ascii="Calibri" w:hAnsi="Calibri" w:cs="Calibri"/>
        <w:sz w:val="20"/>
        <w:szCs w:val="20"/>
      </w:rPr>
    </w:pPr>
    <w:r>
      <w:rPr>
        <w:rStyle w:val="Nmerodepgina"/>
        <w:rFonts w:cs="Arial"/>
        <w:b w:val="0"/>
        <w:szCs w:val="20"/>
      </w:rPr>
      <w:tab/>
    </w:r>
    <w:r w:rsidR="00A23684" w:rsidRPr="00BB3A7E">
      <w:rPr>
        <w:rStyle w:val="Nmerodepgina"/>
        <w:rFonts w:ascii="Calibri" w:hAnsi="Calibri" w:cs="Calibri"/>
        <w:b w:val="0"/>
        <w:color w:val="auto"/>
        <w:szCs w:val="20"/>
      </w:rPr>
      <w:fldChar w:fldCharType="begin"/>
    </w:r>
    <w:r w:rsidRPr="00BB3A7E">
      <w:rPr>
        <w:rStyle w:val="Nmerodepgina"/>
        <w:rFonts w:ascii="Calibri" w:hAnsi="Calibri" w:cs="Calibri"/>
        <w:b w:val="0"/>
        <w:color w:val="auto"/>
        <w:szCs w:val="20"/>
      </w:rPr>
      <w:instrText xml:space="preserve"> </w:instrText>
    </w:r>
    <w:r w:rsidR="003804A6">
      <w:rPr>
        <w:rStyle w:val="Nmerodepgina"/>
        <w:rFonts w:ascii="Calibri" w:hAnsi="Calibri" w:cs="Calibri"/>
        <w:b w:val="0"/>
        <w:color w:val="auto"/>
        <w:szCs w:val="20"/>
      </w:rPr>
      <w:instrText>PAGE</w:instrText>
    </w:r>
    <w:r w:rsidRPr="00BB3A7E">
      <w:rPr>
        <w:rStyle w:val="Nmerodepgina"/>
        <w:rFonts w:ascii="Calibri" w:hAnsi="Calibri" w:cs="Calibri"/>
        <w:b w:val="0"/>
        <w:color w:val="auto"/>
        <w:szCs w:val="20"/>
      </w:rPr>
      <w:instrText xml:space="preserve"> </w:instrText>
    </w:r>
    <w:r w:rsidR="00A23684" w:rsidRPr="00BB3A7E">
      <w:rPr>
        <w:rStyle w:val="Nmerodepgina"/>
        <w:rFonts w:ascii="Calibri" w:hAnsi="Calibri" w:cs="Calibri"/>
        <w:b w:val="0"/>
        <w:color w:val="auto"/>
        <w:szCs w:val="20"/>
      </w:rPr>
      <w:fldChar w:fldCharType="separate"/>
    </w:r>
    <w:r w:rsidR="00812C1C">
      <w:rPr>
        <w:rStyle w:val="Nmerodepgina"/>
        <w:rFonts w:ascii="Calibri" w:hAnsi="Calibri" w:cs="Calibri"/>
        <w:b w:val="0"/>
        <w:noProof/>
        <w:color w:val="auto"/>
        <w:szCs w:val="20"/>
      </w:rPr>
      <w:t>2</w:t>
    </w:r>
    <w:r w:rsidR="00A23684" w:rsidRPr="00BB3A7E">
      <w:rPr>
        <w:rStyle w:val="Nmerodepgina"/>
        <w:rFonts w:ascii="Calibri" w:hAnsi="Calibri" w:cs="Calibri"/>
        <w:b w:val="0"/>
        <w:color w:val="auto"/>
        <w:szCs w:val="20"/>
      </w:rPr>
      <w:fldChar w:fldCharType="end"/>
    </w:r>
  </w:p>
  <w:p w14:paraId="65E9D003" w14:textId="77777777" w:rsidR="00F20D1E" w:rsidRPr="00147A55" w:rsidRDefault="00D616C9" w:rsidP="00147A55">
    <w:pPr>
      <w:pStyle w:val="Piedepgina"/>
    </w:pPr>
    <w:r>
      <w:rPr>
        <w:noProof/>
        <w:lang w:eastAsia="es-AR"/>
      </w:rPr>
      <w:drawing>
        <wp:anchor distT="0" distB="0" distL="114300" distR="114300" simplePos="0" relativeHeight="251659264" behindDoc="0" locked="0" layoutInCell="1" allowOverlap="1" wp14:anchorId="62A9F377" wp14:editId="2CEE1072">
          <wp:simplePos x="0" y="0"/>
          <wp:positionH relativeFrom="column">
            <wp:posOffset>3810</wp:posOffset>
          </wp:positionH>
          <wp:positionV relativeFrom="paragraph">
            <wp:posOffset>35560</wp:posOffset>
          </wp:positionV>
          <wp:extent cx="8543925" cy="180975"/>
          <wp:effectExtent l="0" t="0" r="0" b="0"/>
          <wp:wrapNone/>
          <wp:docPr id="26" name="Imagen 26" descr="trama-Recto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ama-Rector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43925" cy="180975"/>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32E24" w14:textId="77777777" w:rsidR="00D16D87" w:rsidRDefault="00113DE4" w:rsidP="004D4EE1">
    <w:pPr>
      <w:pStyle w:val="Piedepgina"/>
      <w:spacing w:line="276" w:lineRule="auto"/>
      <w:rPr>
        <w:noProof/>
      </w:rPr>
    </w:pPr>
    <w:r w:rsidRPr="00F74E5E">
      <w:rPr>
        <w:rFonts w:ascii="Calibri" w:hAnsi="Calibri" w:cs="Calibri"/>
        <w:noProof/>
        <w:color w:val="666666"/>
        <w:sz w:val="20"/>
        <w:szCs w:val="20"/>
        <w:lang w:eastAsia="es-AR"/>
      </w:rPr>
      <w:drawing>
        <wp:anchor distT="0" distB="0" distL="114300" distR="114300" simplePos="0" relativeHeight="251656192" behindDoc="1" locked="0" layoutInCell="1" allowOverlap="1" wp14:anchorId="43F9B4B0" wp14:editId="5D95A485">
          <wp:simplePos x="0" y="0"/>
          <wp:positionH relativeFrom="column">
            <wp:posOffset>690880</wp:posOffset>
          </wp:positionH>
          <wp:positionV relativeFrom="paragraph">
            <wp:posOffset>130175</wp:posOffset>
          </wp:positionV>
          <wp:extent cx="391160" cy="416560"/>
          <wp:effectExtent l="0" t="0" r="0" b="0"/>
          <wp:wrapNone/>
          <wp:docPr id="20" name="Imagen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160" cy="416560"/>
                  </a:xfrm>
                  <a:prstGeom prst="rect">
                    <a:avLst/>
                  </a:prstGeom>
                  <a:noFill/>
                  <a:ln>
                    <a:noFill/>
                  </a:ln>
                </pic:spPr>
              </pic:pic>
            </a:graphicData>
          </a:graphic>
        </wp:anchor>
      </w:drawing>
    </w:r>
    <w:r>
      <w:rPr>
        <w:noProof/>
        <w:lang w:eastAsia="es-AR"/>
      </w:rPr>
      <w:drawing>
        <wp:anchor distT="0" distB="0" distL="114300" distR="114300" simplePos="0" relativeHeight="251660288" behindDoc="0" locked="0" layoutInCell="1" allowOverlap="1" wp14:anchorId="50D56153" wp14:editId="25039348">
          <wp:simplePos x="0" y="0"/>
          <wp:positionH relativeFrom="column">
            <wp:posOffset>110490</wp:posOffset>
          </wp:positionH>
          <wp:positionV relativeFrom="paragraph">
            <wp:posOffset>94616</wp:posOffset>
          </wp:positionV>
          <wp:extent cx="409159" cy="4533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NLa-color.png"/>
                  <pic:cNvPicPr/>
                </pic:nvPicPr>
                <pic:blipFill>
                  <a:blip r:embed="rId2">
                    <a:extLst>
                      <a:ext uri="{28A0092B-C50C-407E-A947-70E740481C1C}">
                        <a14:useLocalDpi xmlns:a14="http://schemas.microsoft.com/office/drawing/2010/main" val="0"/>
                      </a:ext>
                    </a:extLst>
                  </a:blip>
                  <a:stretch>
                    <a:fillRect/>
                  </a:stretch>
                </pic:blipFill>
                <pic:spPr>
                  <a:xfrm>
                    <a:off x="0" y="0"/>
                    <a:ext cx="421425" cy="466982"/>
                  </a:xfrm>
                  <a:prstGeom prst="rect">
                    <a:avLst/>
                  </a:prstGeom>
                </pic:spPr>
              </pic:pic>
            </a:graphicData>
          </a:graphic>
        </wp:anchor>
      </w:drawing>
    </w:r>
  </w:p>
  <w:p w14:paraId="1DFDDDC4" w14:textId="77777777" w:rsidR="00955495" w:rsidRDefault="00113DE4" w:rsidP="00955495">
    <w:pPr>
      <w:pStyle w:val="Piedepgina"/>
      <w:spacing w:line="276" w:lineRule="auto"/>
      <w:ind w:firstLine="993"/>
      <w:rPr>
        <w:noProof/>
      </w:rPr>
    </w:pPr>
    <w:r>
      <w:rPr>
        <w:rFonts w:ascii="Calibri" w:hAnsi="Calibri" w:cs="Calibri"/>
        <w:noProof/>
        <w:color w:val="666666"/>
        <w:sz w:val="20"/>
        <w:szCs w:val="20"/>
        <w:lang w:eastAsia="es-AR"/>
      </w:rPr>
      <w:drawing>
        <wp:anchor distT="0" distB="0" distL="114300" distR="114300" simplePos="0" relativeHeight="251658240" behindDoc="0" locked="0" layoutInCell="1" allowOverlap="1" wp14:anchorId="1535FABD" wp14:editId="52E0E65F">
          <wp:simplePos x="0" y="0"/>
          <wp:positionH relativeFrom="column">
            <wp:posOffset>5092700</wp:posOffset>
          </wp:positionH>
          <wp:positionV relativeFrom="paragraph">
            <wp:posOffset>133000</wp:posOffset>
          </wp:positionV>
          <wp:extent cx="699770" cy="261620"/>
          <wp:effectExtent l="0" t="0" r="11430" b="0"/>
          <wp:wrapNone/>
          <wp:docPr id="25" name="Imagen 25" descr="by-nc-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y-nc-n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99770" cy="261620"/>
                  </a:xfrm>
                  <a:prstGeom prst="rect">
                    <a:avLst/>
                  </a:prstGeom>
                  <a:noFill/>
                  <a:ln>
                    <a:noFill/>
                  </a:ln>
                </pic:spPr>
              </pic:pic>
            </a:graphicData>
          </a:graphic>
        </wp:anchor>
      </w:drawing>
    </w:r>
    <w:r w:rsidR="00000000">
      <w:rPr>
        <w:rFonts w:ascii="Calibri" w:hAnsi="Calibri" w:cs="Calibri"/>
        <w:noProof/>
        <w:color w:val="666666"/>
        <w:sz w:val="20"/>
        <w:szCs w:val="20"/>
        <w:lang w:val="es-ES_tradnl" w:eastAsia="es-ES_tradnl"/>
      </w:rPr>
      <w:pict w14:anchorId="18F2AFD1">
        <v:shapetype id="_x0000_t202" coordsize="21600,21600" o:spt="202" path="m,l,21600r21600,l21600,xe">
          <v:stroke joinstyle="miter"/>
          <v:path gradientshapeok="t" o:connecttype="rect"/>
        </v:shapetype>
        <v:shape id="Cuadro de texto 5" o:spid="_x0000_s1026" type="#_x0000_t202" style="position:absolute;left:0;text-align:left;margin-left:108.2pt;margin-top:3.95pt;width:270pt;height:45.45pt;z-index:251661312;visibility:visible;mso-position-horizontal-relative:text;mso-position-vertical-relative:text;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" filled="f" stroked="f">
          <v:textbox style="mso-next-textbox:#Cuadro de texto 5">
            <w:txbxContent>
              <w:p w14:paraId="7AFA3102" w14:textId="77777777" w:rsidR="00113DE4" w:rsidRDefault="00113DE4" w:rsidP="00113DE4">
                <w:pPr>
                  <w:pStyle w:val="Piedepgina"/>
                  <w:spacing w:line="240" w:lineRule="exact"/>
                  <w:rPr>
                    <w:rFonts w:ascii="Calibri" w:hAnsi="Calibri" w:cs="Calibri"/>
                    <w:noProof/>
                    <w:color w:val="666666"/>
                    <w:sz w:val="20"/>
                    <w:szCs w:val="20"/>
                  </w:rPr>
                </w:pPr>
                <w:r w:rsidRPr="00F74E5E">
                  <w:rPr>
                    <w:rFonts w:ascii="Calibri" w:hAnsi="Calibri" w:cs="Calibri"/>
                    <w:noProof/>
                    <w:color w:val="666666"/>
                    <w:sz w:val="20"/>
                    <w:szCs w:val="20"/>
                  </w:rPr>
                  <w:t xml:space="preserve">Departamento de </w:t>
                </w:r>
                <w:r w:rsidR="008B2059">
                  <w:rPr>
                    <w:rFonts w:ascii="Calibri" w:hAnsi="Calibri" w:cs="Calibri"/>
                    <w:noProof/>
                    <w:color w:val="666666"/>
                    <w:sz w:val="20"/>
                    <w:szCs w:val="20"/>
                  </w:rPr>
                  <w:t>Desarrollo Productivo y Tecnológico</w:t>
                </w:r>
              </w:p>
              <w:p w14:paraId="6B370CAA" w14:textId="77777777" w:rsidR="00113DE4" w:rsidRDefault="00113DE4" w:rsidP="00113DE4">
                <w:pPr>
                  <w:rPr>
                    <w:rFonts w:ascii="Calibri" w:hAnsi="Calibri" w:cs="Calibri"/>
                    <w:noProof/>
                    <w:color w:val="666666"/>
                    <w:sz w:val="20"/>
                    <w:szCs w:val="20"/>
                  </w:rPr>
                </w:pPr>
                <w:r w:rsidRPr="00F74E5E">
                  <w:rPr>
                    <w:rFonts w:ascii="Calibri" w:hAnsi="Calibri" w:cs="Calibri"/>
                    <w:noProof/>
                    <w:color w:val="666666"/>
                    <w:sz w:val="20"/>
                    <w:szCs w:val="20"/>
                  </w:rPr>
                  <w:t>Campus Virtual UNLa / Universidad Nacional de Lanús</w:t>
                </w:r>
              </w:p>
              <w:p w14:paraId="39EDC82D" w14:textId="77777777" w:rsidR="00113DE4" w:rsidRDefault="00113DE4" w:rsidP="00113DE4"/>
            </w:txbxContent>
          </v:textbox>
        </v:shape>
      </w:pict>
    </w:r>
    <w:r w:rsidR="00000000">
      <w:rPr>
        <w:rFonts w:ascii="Calibri" w:hAnsi="Calibri" w:cs="Calibri"/>
        <w:noProof/>
        <w:color w:val="666666"/>
        <w:sz w:val="20"/>
        <w:szCs w:val="20"/>
        <w:lang w:val="es-ES_tradnl" w:eastAsia="es-ES_tradnl"/>
      </w:rPr>
      <w:pict w14:anchorId="314FAE95">
        <v:shapetype id="_x0000_t32" coordsize="21600,21600" o:spt="32" o:oned="t" path="m,l21600,21600e" filled="f">
          <v:path arrowok="t" fillok="f" o:connecttype="none"/>
          <o:lock v:ext="edit" shapetype="t"/>
        </v:shapetype>
        <v:shape id="AutoShape 22" o:spid="_x0000_s1025" type="#_x0000_t32" style="position:absolute;left:0;text-align:left;margin-left:98.9pt;margin-top:2.1pt;width:0;height:29.35pt;z-index:251657216;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" strokeweight=".25pt"/>
      </w:pict>
    </w:r>
  </w:p>
  <w:p w14:paraId="2F317502" w14:textId="77777777" w:rsidR="00113DE4" w:rsidRDefault="004D4EE1" w:rsidP="00113DE4">
    <w:pPr>
      <w:pStyle w:val="Piedepgina"/>
      <w:spacing w:line="240" w:lineRule="exact"/>
      <w:ind w:firstLine="1276"/>
      <w:rPr>
        <w:rFonts w:ascii="Calibri" w:hAnsi="Calibri" w:cs="Calibri"/>
        <w:noProof/>
        <w:color w:val="666666"/>
        <w:sz w:val="20"/>
        <w:szCs w:val="20"/>
      </w:rPr>
    </w:pPr>
    <w:r>
      <w:rPr>
        <w:rFonts w:ascii="Calibri" w:hAnsi="Calibri" w:cs="Calibri"/>
        <w:noProof/>
        <w:color w:val="666666"/>
        <w:sz w:val="20"/>
        <w:szCs w:val="20"/>
      </w:rPr>
      <w:tab/>
    </w:r>
  </w:p>
  <w:p w14:paraId="1762882C" w14:textId="77777777" w:rsidR="00F20D1E" w:rsidRPr="004D4EE1" w:rsidRDefault="008C4FAE" w:rsidP="004D4EE1">
    <w:pPr>
      <w:pStyle w:val="Piedepgina"/>
      <w:spacing w:line="240" w:lineRule="exact"/>
      <w:ind w:left="1560" w:firstLine="1276"/>
      <w:rPr>
        <w:rFonts w:ascii="Calibri" w:hAnsi="Calibri" w:cs="Calibri"/>
        <w:noProof/>
        <w:color w:val="666666"/>
        <w:sz w:val="20"/>
        <w:szCs w:val="20"/>
      </w:rPr>
    </w:pPr>
    <w:r>
      <w:rPr>
        <w:rFonts w:ascii="Calibri" w:hAnsi="Calibri" w:cs="Calibri"/>
        <w:noProof/>
        <w:color w:val="666666"/>
        <w:sz w:val="20"/>
        <w:szCs w:val="20"/>
      </w:rPr>
      <w:tab/>
    </w:r>
    <w:r>
      <w:rPr>
        <w:rFonts w:ascii="Calibri" w:hAnsi="Calibri" w:cs="Calibri"/>
        <w:noProof/>
        <w:color w:val="666666"/>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61003" w14:textId="77777777" w:rsidR="00557BCA" w:rsidRDefault="00557BCA">
      <w:r>
        <w:separator/>
      </w:r>
    </w:p>
    <w:p w14:paraId="03810C99" w14:textId="77777777" w:rsidR="00557BCA" w:rsidRDefault="00557BCA"/>
  </w:footnote>
  <w:footnote w:type="continuationSeparator" w:id="0">
    <w:p w14:paraId="3C2BCD94" w14:textId="77777777" w:rsidR="00557BCA" w:rsidRDefault="00557BCA">
      <w:r>
        <w:continuationSeparator/>
      </w:r>
    </w:p>
    <w:p w14:paraId="777A700B" w14:textId="77777777" w:rsidR="00557BCA" w:rsidRDefault="00557B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18F51" w14:textId="73A07A46" w:rsidR="00F20D1E" w:rsidRDefault="0076078F" w:rsidP="00C4709C">
    <w:pPr>
      <w:spacing w:line="200" w:lineRule="exact"/>
    </w:pPr>
    <w:r w:rsidRPr="0076078F">
      <w:rPr>
        <w:rFonts w:ascii="Calibri" w:hAnsi="Calibri" w:cs="Calibri"/>
        <w:b/>
        <w:color w:val="00CCFF"/>
        <w:sz w:val="18"/>
        <w:szCs w:val="18"/>
      </w:rPr>
      <w:t>POLÍTICA Y GESTIÓN DE LA CIENCIA</w:t>
    </w:r>
    <w:r w:rsidR="00147A55" w:rsidRPr="008653EF">
      <w:rPr>
        <w:rFonts w:ascii="Calibri" w:hAnsi="Calibri" w:cs="Calibri"/>
        <w:sz w:val="18"/>
        <w:szCs w:val="18"/>
      </w:rPr>
      <w:t>_</w:t>
    </w:r>
    <w:r w:rsidR="00AE0B48">
      <w:rPr>
        <w:rFonts w:ascii="Calibri" w:hAnsi="Calibri" w:cs="Calibri"/>
        <w:sz w:val="18"/>
        <w:szCs w:val="18"/>
      </w:rPr>
      <w:t xml:space="preserve"> GUIO</w:t>
    </w:r>
    <w:r w:rsidR="00D61868" w:rsidRPr="008653EF">
      <w:rPr>
        <w:rFonts w:ascii="Calibri" w:hAnsi="Calibri" w:cs="Calibri"/>
        <w:sz w:val="18"/>
        <w:szCs w:val="18"/>
      </w:rPr>
      <w:t xml:space="preserve">N CLASE </w:t>
    </w:r>
    <w:r w:rsidR="00083EB9">
      <w:rPr>
        <w:rFonts w:ascii="Calibri" w:hAnsi="Calibri" w:cs="Calibri"/>
        <w:sz w:val="18"/>
        <w:szCs w:val="18"/>
      </w:rPr>
      <w:t>7</w:t>
    </w:r>
    <w:r w:rsidR="00000000">
      <w:rPr>
        <w:rFonts w:ascii="Arial" w:hAnsi="Arial" w:cs="Arial"/>
        <w:sz w:val="16"/>
        <w:szCs w:val="16"/>
        <w:lang w:val="fr-FR"/>
      </w:rPr>
      <w:pict w14:anchorId="609F8479">
        <v:rect id="_x0000_i1025" style="width:448.5pt;height:1pt" o:hrpct="989" o:hralign="right" o:hrstd="t" o:hrnoshade="t" o:hr="t" fillcolor="#283d8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77AC"/>
    <w:multiLevelType w:val="hybridMultilevel"/>
    <w:tmpl w:val="4E2EB91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54E27B1"/>
    <w:multiLevelType w:val="hybridMultilevel"/>
    <w:tmpl w:val="B2D29188"/>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68C4718"/>
    <w:multiLevelType w:val="hybridMultilevel"/>
    <w:tmpl w:val="5C6055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103A78"/>
    <w:multiLevelType w:val="hybridMultilevel"/>
    <w:tmpl w:val="F674575C"/>
    <w:lvl w:ilvl="0" w:tplc="6BDA208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3BD602D"/>
    <w:multiLevelType w:val="hybridMultilevel"/>
    <w:tmpl w:val="6B647296"/>
    <w:lvl w:ilvl="0" w:tplc="4464045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4FF22E5"/>
    <w:multiLevelType w:val="hybridMultilevel"/>
    <w:tmpl w:val="CBAAE0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A335311"/>
    <w:multiLevelType w:val="hybridMultilevel"/>
    <w:tmpl w:val="03D423DC"/>
    <w:lvl w:ilvl="0" w:tplc="83C822F8">
      <w:start w:val="2"/>
      <w:numFmt w:val="bullet"/>
      <w:lvlText w:val="-"/>
      <w:lvlJc w:val="left"/>
      <w:pPr>
        <w:ind w:left="1068" w:hanging="360"/>
      </w:pPr>
      <w:rPr>
        <w:rFonts w:ascii="Calibri" w:eastAsia="Times New Roman" w:hAnsi="Calibri" w:cs="Calibr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7" w15:restartNumberingAfterBreak="0">
    <w:nsid w:val="263921B9"/>
    <w:multiLevelType w:val="hybridMultilevel"/>
    <w:tmpl w:val="D46A78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6E602F7"/>
    <w:multiLevelType w:val="hybridMultilevel"/>
    <w:tmpl w:val="C49E8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D710CA5"/>
    <w:multiLevelType w:val="hybridMultilevel"/>
    <w:tmpl w:val="2856D082"/>
    <w:lvl w:ilvl="0" w:tplc="95CAE982">
      <w:start w:val="1"/>
      <w:numFmt w:val="bullet"/>
      <w:lvlText w:val="&gt;"/>
      <w:lvlJc w:val="left"/>
      <w:pPr>
        <w:ind w:left="720" w:hanging="360"/>
      </w:pPr>
      <w:rPr>
        <w:rFonts w:ascii="Calibri" w:hAnsi="Calibri" w:hint="default"/>
        <w:b/>
        <w:color w:val="00CCFF"/>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0D7733C"/>
    <w:multiLevelType w:val="hybridMultilevel"/>
    <w:tmpl w:val="26E2110E"/>
    <w:lvl w:ilvl="0" w:tplc="E3442C0C">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4C822DA"/>
    <w:multiLevelType w:val="hybridMultilevel"/>
    <w:tmpl w:val="0812F8C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5570306"/>
    <w:multiLevelType w:val="hybridMultilevel"/>
    <w:tmpl w:val="7AF814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6D70212"/>
    <w:multiLevelType w:val="hybridMultilevel"/>
    <w:tmpl w:val="2DC07BE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784044E"/>
    <w:multiLevelType w:val="hybridMultilevel"/>
    <w:tmpl w:val="E5A463C4"/>
    <w:lvl w:ilvl="0" w:tplc="0C0A000F">
      <w:start w:val="1"/>
      <w:numFmt w:val="decimal"/>
      <w:lvlText w:val="%1."/>
      <w:lvlJc w:val="left"/>
      <w:pPr>
        <w:tabs>
          <w:tab w:val="num" w:pos="720"/>
        </w:tabs>
        <w:ind w:left="720" w:hanging="360"/>
      </w:pPr>
      <w:rPr>
        <w:rFonts w:hint="default"/>
      </w:rPr>
    </w:lvl>
    <w:lvl w:ilvl="1" w:tplc="7B54D648">
      <w:numFmt w:val="bullet"/>
      <w:lvlText w:val="-"/>
      <w:lvlJc w:val="left"/>
      <w:pPr>
        <w:tabs>
          <w:tab w:val="num" w:pos="1440"/>
        </w:tabs>
        <w:ind w:left="1440" w:hanging="360"/>
      </w:pPr>
      <w:rPr>
        <w:rFonts w:ascii="Gill Sans MT" w:eastAsia="Times New Roman" w:hAnsi="Gill Sans MT" w:cs="Times New Roman"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37991F9D"/>
    <w:multiLevelType w:val="hybridMultilevel"/>
    <w:tmpl w:val="10C822D0"/>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6" w15:restartNumberingAfterBreak="0">
    <w:nsid w:val="3A145DB9"/>
    <w:multiLevelType w:val="hybridMultilevel"/>
    <w:tmpl w:val="01846A34"/>
    <w:lvl w:ilvl="0" w:tplc="FFFFFFFF">
      <w:start w:val="1"/>
      <w:numFmt w:val="bullet"/>
      <w:lvlText w:val=""/>
      <w:lvlJc w:val="left"/>
      <w:pPr>
        <w:ind w:left="360" w:hanging="360"/>
      </w:pPr>
      <w:rPr>
        <w:rFonts w:ascii="Symbol" w:hAnsi="Symbol" w:hint="default"/>
      </w:rPr>
    </w:lvl>
    <w:lvl w:ilvl="1" w:tplc="FFFFFFFF">
      <w:start w:val="3"/>
      <w:numFmt w:val="bullet"/>
      <w:lvlText w:val="-"/>
      <w:lvlJc w:val="left"/>
      <w:pPr>
        <w:ind w:left="1080" w:hanging="360"/>
      </w:pPr>
      <w:rPr>
        <w:rFonts w:ascii="Calibri" w:eastAsia="Times New Roman" w:hAnsi="Calibri" w:cs="Calibri"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BF43171"/>
    <w:multiLevelType w:val="multilevel"/>
    <w:tmpl w:val="145C7C86"/>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3CEC75C5"/>
    <w:multiLevelType w:val="hybridMultilevel"/>
    <w:tmpl w:val="90FA66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D1B7541"/>
    <w:multiLevelType w:val="hybridMultilevel"/>
    <w:tmpl w:val="2B48AF76"/>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0" w15:restartNumberingAfterBreak="0">
    <w:nsid w:val="3E657856"/>
    <w:multiLevelType w:val="hybridMultilevel"/>
    <w:tmpl w:val="009CA2A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169262E"/>
    <w:multiLevelType w:val="hybridMultilevel"/>
    <w:tmpl w:val="C4FC81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76231B3"/>
    <w:multiLevelType w:val="hybridMultilevel"/>
    <w:tmpl w:val="4026526C"/>
    <w:lvl w:ilvl="0" w:tplc="15909F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7A846F2"/>
    <w:multiLevelType w:val="multilevel"/>
    <w:tmpl w:val="0FF0BAD2"/>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Gill Sans MT" w:eastAsia="Times New Roman" w:hAnsi="Gill Sans MT" w:cs="Times New Roman"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4A1D77BA"/>
    <w:multiLevelType w:val="hybridMultilevel"/>
    <w:tmpl w:val="B3DA37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B2D328F"/>
    <w:multiLevelType w:val="hybridMultilevel"/>
    <w:tmpl w:val="B4CC76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B971D8C"/>
    <w:multiLevelType w:val="hybridMultilevel"/>
    <w:tmpl w:val="49387BCA"/>
    <w:lvl w:ilvl="0" w:tplc="F926C9A4">
      <w:start w:val="2"/>
      <w:numFmt w:val="bullet"/>
      <w:lvlText w:val="-"/>
      <w:lvlJc w:val="left"/>
      <w:pPr>
        <w:ind w:left="1068" w:hanging="360"/>
      </w:pPr>
      <w:rPr>
        <w:rFonts w:ascii="Calibri" w:eastAsia="Times New Roman" w:hAnsi="Calibri" w:cs="Calibri" w:hint="default"/>
        <w:color w:val="00000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7" w15:restartNumberingAfterBreak="0">
    <w:nsid w:val="4E391BB4"/>
    <w:multiLevelType w:val="hybridMultilevel"/>
    <w:tmpl w:val="DEF29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06F055A"/>
    <w:multiLevelType w:val="multilevel"/>
    <w:tmpl w:val="1CBCB73C"/>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9" w15:restartNumberingAfterBreak="0">
    <w:nsid w:val="53412FD4"/>
    <w:multiLevelType w:val="hybridMultilevel"/>
    <w:tmpl w:val="01846A34"/>
    <w:lvl w:ilvl="0" w:tplc="2C0A0001">
      <w:start w:val="1"/>
      <w:numFmt w:val="bullet"/>
      <w:lvlText w:val=""/>
      <w:lvlJc w:val="left"/>
      <w:pPr>
        <w:ind w:left="1080" w:hanging="360"/>
      </w:pPr>
      <w:rPr>
        <w:rFonts w:ascii="Symbol" w:hAnsi="Symbol" w:hint="default"/>
      </w:rPr>
    </w:lvl>
    <w:lvl w:ilvl="1" w:tplc="024426EC">
      <w:start w:val="3"/>
      <w:numFmt w:val="bullet"/>
      <w:lvlText w:val="-"/>
      <w:lvlJc w:val="left"/>
      <w:pPr>
        <w:ind w:left="1800" w:hanging="360"/>
      </w:pPr>
      <w:rPr>
        <w:rFonts w:ascii="Calibri" w:eastAsia="Times New Roman" w:hAnsi="Calibri" w:cs="Calibri"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0" w15:restartNumberingAfterBreak="0">
    <w:nsid w:val="542C63B0"/>
    <w:multiLevelType w:val="hybridMultilevel"/>
    <w:tmpl w:val="C268B9B0"/>
    <w:lvl w:ilvl="0" w:tplc="4B1E0E3E">
      <w:start w:val="1"/>
      <w:numFmt w:val="bullet"/>
      <w:lvlText w:val="-"/>
      <w:lvlJc w:val="left"/>
      <w:pPr>
        <w:ind w:left="720" w:hanging="360"/>
      </w:pPr>
      <w:rPr>
        <w:rFonts w:ascii="Calibri" w:eastAsia="Times New Roman" w:hAnsi="Calibri" w:cs="Calibri" w:hint="default"/>
        <w:b w:val="0"/>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D1C35F9"/>
    <w:multiLevelType w:val="multilevel"/>
    <w:tmpl w:val="A534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B9000D"/>
    <w:multiLevelType w:val="multilevel"/>
    <w:tmpl w:val="3B989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061283"/>
    <w:multiLevelType w:val="hybridMultilevel"/>
    <w:tmpl w:val="8CB0CCDC"/>
    <w:lvl w:ilvl="0" w:tplc="64EE7792">
      <w:start w:val="2"/>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4A84A82"/>
    <w:multiLevelType w:val="hybridMultilevel"/>
    <w:tmpl w:val="1EF02F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5D7249A"/>
    <w:multiLevelType w:val="multilevel"/>
    <w:tmpl w:val="E75C4E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91343A1"/>
    <w:multiLevelType w:val="hybridMultilevel"/>
    <w:tmpl w:val="6C1A8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9A82245"/>
    <w:multiLevelType w:val="hybridMultilevel"/>
    <w:tmpl w:val="0A1072A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C3041EF"/>
    <w:multiLevelType w:val="hybridMultilevel"/>
    <w:tmpl w:val="53D696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F624BF3"/>
    <w:multiLevelType w:val="hybridMultilevel"/>
    <w:tmpl w:val="DCD8F18C"/>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0" w15:restartNumberingAfterBreak="0">
    <w:nsid w:val="71325C0A"/>
    <w:multiLevelType w:val="hybridMultilevel"/>
    <w:tmpl w:val="136A1B8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1841CDD"/>
    <w:multiLevelType w:val="hybridMultilevel"/>
    <w:tmpl w:val="FC6EBD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7954540F"/>
    <w:multiLevelType w:val="multilevel"/>
    <w:tmpl w:val="0A62B25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3" w15:restartNumberingAfterBreak="0">
    <w:nsid w:val="7EDF745A"/>
    <w:multiLevelType w:val="hybridMultilevel"/>
    <w:tmpl w:val="D034ED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32527356">
    <w:abstractNumId w:val="14"/>
  </w:num>
  <w:num w:numId="2" w16cid:durableId="428280732">
    <w:abstractNumId w:val="23"/>
  </w:num>
  <w:num w:numId="3" w16cid:durableId="1000037292">
    <w:abstractNumId w:val="17"/>
  </w:num>
  <w:num w:numId="4" w16cid:durableId="548495308">
    <w:abstractNumId w:val="28"/>
  </w:num>
  <w:num w:numId="5" w16cid:durableId="1010067863">
    <w:abstractNumId w:val="42"/>
  </w:num>
  <w:num w:numId="6" w16cid:durableId="2019578361">
    <w:abstractNumId w:val="9"/>
  </w:num>
  <w:num w:numId="7" w16cid:durableId="1149371287">
    <w:abstractNumId w:val="2"/>
  </w:num>
  <w:num w:numId="8" w16cid:durableId="1863548639">
    <w:abstractNumId w:val="11"/>
  </w:num>
  <w:num w:numId="9" w16cid:durableId="1201821674">
    <w:abstractNumId w:val="40"/>
  </w:num>
  <w:num w:numId="10" w16cid:durableId="1781337010">
    <w:abstractNumId w:val="34"/>
  </w:num>
  <w:num w:numId="11" w16cid:durableId="1301108483">
    <w:abstractNumId w:val="12"/>
  </w:num>
  <w:num w:numId="12" w16cid:durableId="849105180">
    <w:abstractNumId w:val="37"/>
  </w:num>
  <w:num w:numId="13" w16cid:durableId="1706322109">
    <w:abstractNumId w:val="4"/>
  </w:num>
  <w:num w:numId="14" w16cid:durableId="437990419">
    <w:abstractNumId w:val="33"/>
  </w:num>
  <w:num w:numId="15" w16cid:durableId="1543052552">
    <w:abstractNumId w:val="13"/>
  </w:num>
  <w:num w:numId="16" w16cid:durableId="1742025987">
    <w:abstractNumId w:val="30"/>
  </w:num>
  <w:num w:numId="17" w16cid:durableId="892690253">
    <w:abstractNumId w:val="3"/>
  </w:num>
  <w:num w:numId="18" w16cid:durableId="2058428752">
    <w:abstractNumId w:val="22"/>
  </w:num>
  <w:num w:numId="19" w16cid:durableId="1543832882">
    <w:abstractNumId w:val="6"/>
  </w:num>
  <w:num w:numId="20" w16cid:durableId="1858420286">
    <w:abstractNumId w:val="35"/>
  </w:num>
  <w:num w:numId="21" w16cid:durableId="1635259462">
    <w:abstractNumId w:val="0"/>
  </w:num>
  <w:num w:numId="22" w16cid:durableId="389772926">
    <w:abstractNumId w:val="1"/>
  </w:num>
  <w:num w:numId="23" w16cid:durableId="1418284993">
    <w:abstractNumId w:val="19"/>
  </w:num>
  <w:num w:numId="24" w16cid:durableId="1534659567">
    <w:abstractNumId w:val="39"/>
  </w:num>
  <w:num w:numId="25" w16cid:durableId="593514338">
    <w:abstractNumId w:val="27"/>
  </w:num>
  <w:num w:numId="26" w16cid:durableId="1997487817">
    <w:abstractNumId w:val="26"/>
  </w:num>
  <w:num w:numId="27" w16cid:durableId="1840267813">
    <w:abstractNumId w:val="24"/>
  </w:num>
  <w:num w:numId="28" w16cid:durableId="436676260">
    <w:abstractNumId w:val="20"/>
  </w:num>
  <w:num w:numId="29" w16cid:durableId="1411005628">
    <w:abstractNumId w:val="10"/>
  </w:num>
  <w:num w:numId="30" w16cid:durableId="1512641211">
    <w:abstractNumId w:val="18"/>
  </w:num>
  <w:num w:numId="31" w16cid:durableId="1440098399">
    <w:abstractNumId w:val="38"/>
  </w:num>
  <w:num w:numId="32" w16cid:durableId="1426806162">
    <w:abstractNumId w:val="5"/>
  </w:num>
  <w:num w:numId="33" w16cid:durableId="1414929611">
    <w:abstractNumId w:val="21"/>
  </w:num>
  <w:num w:numId="34" w16cid:durableId="693574116">
    <w:abstractNumId w:val="36"/>
  </w:num>
  <w:num w:numId="35" w16cid:durableId="724988362">
    <w:abstractNumId w:val="7"/>
  </w:num>
  <w:num w:numId="36" w16cid:durableId="976766556">
    <w:abstractNumId w:val="31"/>
  </w:num>
  <w:num w:numId="37" w16cid:durableId="434980208">
    <w:abstractNumId w:val="8"/>
  </w:num>
  <w:num w:numId="38" w16cid:durableId="1968584258">
    <w:abstractNumId w:val="25"/>
  </w:num>
  <w:num w:numId="39" w16cid:durableId="1119907700">
    <w:abstractNumId w:val="43"/>
  </w:num>
  <w:num w:numId="40" w16cid:durableId="239949467">
    <w:abstractNumId w:val="15"/>
  </w:num>
  <w:num w:numId="41" w16cid:durableId="1894920473">
    <w:abstractNumId w:val="29"/>
  </w:num>
  <w:num w:numId="42" w16cid:durableId="1175878621">
    <w:abstractNumId w:val="16"/>
  </w:num>
  <w:num w:numId="43" w16cid:durableId="1153762020">
    <w:abstractNumId w:val="32"/>
  </w:num>
  <w:num w:numId="44" w16cid:durableId="25895411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rawingGridHorizontalSpacing w:val="120"/>
  <w:displayHorizontalDrawingGridEvery w:val="2"/>
  <w:characterSpacingControl w:val="doNotCompress"/>
  <w:hdrShapeDefaults>
    <o:shapedefaults v:ext="edit" spidmax="2050"/>
    <o:shapelayout v:ext="edit">
      <o:idmap v:ext="edit" data="1"/>
      <o:rules v:ext="edit">
        <o:r id="V:Rule1" type="connector" idref="#AutoShape 22"/>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488D"/>
    <w:rsid w:val="00013EC5"/>
    <w:rsid w:val="00016537"/>
    <w:rsid w:val="0002046E"/>
    <w:rsid w:val="00030714"/>
    <w:rsid w:val="00031CD2"/>
    <w:rsid w:val="00032C06"/>
    <w:rsid w:val="00043B4C"/>
    <w:rsid w:val="00047218"/>
    <w:rsid w:val="00047DD6"/>
    <w:rsid w:val="000503BF"/>
    <w:rsid w:val="00052055"/>
    <w:rsid w:val="0005441B"/>
    <w:rsid w:val="00056C3B"/>
    <w:rsid w:val="00056F4C"/>
    <w:rsid w:val="000651DF"/>
    <w:rsid w:val="00066210"/>
    <w:rsid w:val="00082B72"/>
    <w:rsid w:val="00083EB9"/>
    <w:rsid w:val="000A0F35"/>
    <w:rsid w:val="000B7B5A"/>
    <w:rsid w:val="000B7FE2"/>
    <w:rsid w:val="000C0AAF"/>
    <w:rsid w:val="000C154B"/>
    <w:rsid w:val="000D0F85"/>
    <w:rsid w:val="000E1686"/>
    <w:rsid w:val="000E5B74"/>
    <w:rsid w:val="000E6DC4"/>
    <w:rsid w:val="000F2DA0"/>
    <w:rsid w:val="00104AB5"/>
    <w:rsid w:val="0011082F"/>
    <w:rsid w:val="00110A7F"/>
    <w:rsid w:val="00113DE4"/>
    <w:rsid w:val="001169F8"/>
    <w:rsid w:val="00116D2B"/>
    <w:rsid w:val="00116D53"/>
    <w:rsid w:val="00120E2D"/>
    <w:rsid w:val="001222C4"/>
    <w:rsid w:val="00124467"/>
    <w:rsid w:val="00147A55"/>
    <w:rsid w:val="0015719B"/>
    <w:rsid w:val="001646C6"/>
    <w:rsid w:val="00165256"/>
    <w:rsid w:val="00166023"/>
    <w:rsid w:val="001675E8"/>
    <w:rsid w:val="001676CA"/>
    <w:rsid w:val="00170114"/>
    <w:rsid w:val="0017385A"/>
    <w:rsid w:val="0018185B"/>
    <w:rsid w:val="00183CD9"/>
    <w:rsid w:val="00184440"/>
    <w:rsid w:val="00185648"/>
    <w:rsid w:val="00192734"/>
    <w:rsid w:val="00196653"/>
    <w:rsid w:val="001A0A88"/>
    <w:rsid w:val="001A35D1"/>
    <w:rsid w:val="001D0B7B"/>
    <w:rsid w:val="001E21DC"/>
    <w:rsid w:val="001F6959"/>
    <w:rsid w:val="001F6DF2"/>
    <w:rsid w:val="00201382"/>
    <w:rsid w:val="00213CB0"/>
    <w:rsid w:val="00216776"/>
    <w:rsid w:val="00217D0E"/>
    <w:rsid w:val="0022124B"/>
    <w:rsid w:val="0022698E"/>
    <w:rsid w:val="00232A86"/>
    <w:rsid w:val="00234752"/>
    <w:rsid w:val="00242D9A"/>
    <w:rsid w:val="002449A2"/>
    <w:rsid w:val="00245F7D"/>
    <w:rsid w:val="0025205C"/>
    <w:rsid w:val="0026679D"/>
    <w:rsid w:val="00267347"/>
    <w:rsid w:val="00281173"/>
    <w:rsid w:val="00286733"/>
    <w:rsid w:val="00296036"/>
    <w:rsid w:val="002A7CBB"/>
    <w:rsid w:val="002B1232"/>
    <w:rsid w:val="002B1A0A"/>
    <w:rsid w:val="002B1A21"/>
    <w:rsid w:val="002B4D17"/>
    <w:rsid w:val="002B6B1C"/>
    <w:rsid w:val="002B76A0"/>
    <w:rsid w:val="002B7E83"/>
    <w:rsid w:val="002C1484"/>
    <w:rsid w:val="002C148F"/>
    <w:rsid w:val="002D7171"/>
    <w:rsid w:val="002E082C"/>
    <w:rsid w:val="002E156C"/>
    <w:rsid w:val="002E78C2"/>
    <w:rsid w:val="002F5DAA"/>
    <w:rsid w:val="003051CB"/>
    <w:rsid w:val="00306579"/>
    <w:rsid w:val="00323DF7"/>
    <w:rsid w:val="00327B14"/>
    <w:rsid w:val="003304BA"/>
    <w:rsid w:val="003341EB"/>
    <w:rsid w:val="0035488D"/>
    <w:rsid w:val="003629C9"/>
    <w:rsid w:val="00366005"/>
    <w:rsid w:val="0037493A"/>
    <w:rsid w:val="003804A6"/>
    <w:rsid w:val="00385658"/>
    <w:rsid w:val="00390125"/>
    <w:rsid w:val="00392BB3"/>
    <w:rsid w:val="0039416D"/>
    <w:rsid w:val="003A6F5F"/>
    <w:rsid w:val="003B4C67"/>
    <w:rsid w:val="003D3EF6"/>
    <w:rsid w:val="003E6876"/>
    <w:rsid w:val="003F214D"/>
    <w:rsid w:val="003F6C3E"/>
    <w:rsid w:val="00403E05"/>
    <w:rsid w:val="004129B8"/>
    <w:rsid w:val="0041519A"/>
    <w:rsid w:val="0041617F"/>
    <w:rsid w:val="00417BCF"/>
    <w:rsid w:val="00423F93"/>
    <w:rsid w:val="00445C01"/>
    <w:rsid w:val="00454EC0"/>
    <w:rsid w:val="004600AB"/>
    <w:rsid w:val="00460871"/>
    <w:rsid w:val="004614FF"/>
    <w:rsid w:val="00471AC1"/>
    <w:rsid w:val="00484C8F"/>
    <w:rsid w:val="004A1D80"/>
    <w:rsid w:val="004B4E89"/>
    <w:rsid w:val="004C0871"/>
    <w:rsid w:val="004C090B"/>
    <w:rsid w:val="004C5DCC"/>
    <w:rsid w:val="004D0BA1"/>
    <w:rsid w:val="004D1205"/>
    <w:rsid w:val="004D4EE1"/>
    <w:rsid w:val="004D6DCF"/>
    <w:rsid w:val="004D76ED"/>
    <w:rsid w:val="004E25DE"/>
    <w:rsid w:val="004E5BED"/>
    <w:rsid w:val="004F085E"/>
    <w:rsid w:val="004F4688"/>
    <w:rsid w:val="00500803"/>
    <w:rsid w:val="005226FC"/>
    <w:rsid w:val="00525727"/>
    <w:rsid w:val="0052738C"/>
    <w:rsid w:val="005419A1"/>
    <w:rsid w:val="0054332E"/>
    <w:rsid w:val="00544A80"/>
    <w:rsid w:val="00547C1F"/>
    <w:rsid w:val="00552792"/>
    <w:rsid w:val="00556073"/>
    <w:rsid w:val="00557BCA"/>
    <w:rsid w:val="00563BAE"/>
    <w:rsid w:val="0056656E"/>
    <w:rsid w:val="0057706B"/>
    <w:rsid w:val="005777F7"/>
    <w:rsid w:val="00592E6D"/>
    <w:rsid w:val="005943AD"/>
    <w:rsid w:val="005A1E1A"/>
    <w:rsid w:val="005A41CE"/>
    <w:rsid w:val="005C2A7B"/>
    <w:rsid w:val="005C36ED"/>
    <w:rsid w:val="005C554E"/>
    <w:rsid w:val="005D143E"/>
    <w:rsid w:val="005E7E2E"/>
    <w:rsid w:val="005F4AD8"/>
    <w:rsid w:val="005F6F1C"/>
    <w:rsid w:val="00615273"/>
    <w:rsid w:val="006176E7"/>
    <w:rsid w:val="00621674"/>
    <w:rsid w:val="0062692F"/>
    <w:rsid w:val="00632F24"/>
    <w:rsid w:val="0064187A"/>
    <w:rsid w:val="006616D3"/>
    <w:rsid w:val="00662A02"/>
    <w:rsid w:val="0067304D"/>
    <w:rsid w:val="0068396D"/>
    <w:rsid w:val="00685A92"/>
    <w:rsid w:val="00685AD5"/>
    <w:rsid w:val="006938BD"/>
    <w:rsid w:val="00697942"/>
    <w:rsid w:val="006A0905"/>
    <w:rsid w:val="006A5C2B"/>
    <w:rsid w:val="006B288E"/>
    <w:rsid w:val="006C6448"/>
    <w:rsid w:val="006D08A8"/>
    <w:rsid w:val="006E1E3A"/>
    <w:rsid w:val="006E3527"/>
    <w:rsid w:val="006E3D8E"/>
    <w:rsid w:val="006F7FCD"/>
    <w:rsid w:val="007159BD"/>
    <w:rsid w:val="007173FF"/>
    <w:rsid w:val="007177E4"/>
    <w:rsid w:val="00726A2E"/>
    <w:rsid w:val="00731EB1"/>
    <w:rsid w:val="00736F62"/>
    <w:rsid w:val="00741472"/>
    <w:rsid w:val="0074259C"/>
    <w:rsid w:val="007432EA"/>
    <w:rsid w:val="00752B6F"/>
    <w:rsid w:val="007538E0"/>
    <w:rsid w:val="007603D6"/>
    <w:rsid w:val="0076078F"/>
    <w:rsid w:val="007639B8"/>
    <w:rsid w:val="007658E1"/>
    <w:rsid w:val="007664B4"/>
    <w:rsid w:val="00767C21"/>
    <w:rsid w:val="00772C2B"/>
    <w:rsid w:val="00774087"/>
    <w:rsid w:val="00782DCF"/>
    <w:rsid w:val="00792B47"/>
    <w:rsid w:val="007A6C43"/>
    <w:rsid w:val="007A7878"/>
    <w:rsid w:val="007B2218"/>
    <w:rsid w:val="007C02C1"/>
    <w:rsid w:val="007C6851"/>
    <w:rsid w:val="007E0356"/>
    <w:rsid w:val="007E083D"/>
    <w:rsid w:val="007E5797"/>
    <w:rsid w:val="00800B6D"/>
    <w:rsid w:val="008078FC"/>
    <w:rsid w:val="00812C1C"/>
    <w:rsid w:val="00814373"/>
    <w:rsid w:val="00823C67"/>
    <w:rsid w:val="00824F2A"/>
    <w:rsid w:val="008352B1"/>
    <w:rsid w:val="00837E4A"/>
    <w:rsid w:val="00845F08"/>
    <w:rsid w:val="00846C93"/>
    <w:rsid w:val="00852884"/>
    <w:rsid w:val="008607C8"/>
    <w:rsid w:val="00861E2D"/>
    <w:rsid w:val="008653EF"/>
    <w:rsid w:val="00870A45"/>
    <w:rsid w:val="00872365"/>
    <w:rsid w:val="00872DD7"/>
    <w:rsid w:val="00873054"/>
    <w:rsid w:val="00877B39"/>
    <w:rsid w:val="00882C4A"/>
    <w:rsid w:val="00893FA7"/>
    <w:rsid w:val="0089757F"/>
    <w:rsid w:val="008A5FF4"/>
    <w:rsid w:val="008B2059"/>
    <w:rsid w:val="008B713E"/>
    <w:rsid w:val="008C22CA"/>
    <w:rsid w:val="008C4FAE"/>
    <w:rsid w:val="008C5B0B"/>
    <w:rsid w:val="008C61AA"/>
    <w:rsid w:val="008D7A7E"/>
    <w:rsid w:val="008D7BDD"/>
    <w:rsid w:val="008E162B"/>
    <w:rsid w:val="008E37C5"/>
    <w:rsid w:val="008E7A05"/>
    <w:rsid w:val="00900347"/>
    <w:rsid w:val="00910693"/>
    <w:rsid w:val="009118CD"/>
    <w:rsid w:val="00920E9E"/>
    <w:rsid w:val="00923CF8"/>
    <w:rsid w:val="00936314"/>
    <w:rsid w:val="009453A2"/>
    <w:rsid w:val="00947F7A"/>
    <w:rsid w:val="00955495"/>
    <w:rsid w:val="00960B99"/>
    <w:rsid w:val="00961FA2"/>
    <w:rsid w:val="00972BF4"/>
    <w:rsid w:val="00975F8F"/>
    <w:rsid w:val="00976E2C"/>
    <w:rsid w:val="0098016C"/>
    <w:rsid w:val="009854B9"/>
    <w:rsid w:val="009908A0"/>
    <w:rsid w:val="00994B6B"/>
    <w:rsid w:val="009A6A36"/>
    <w:rsid w:val="009B14AE"/>
    <w:rsid w:val="009B45AF"/>
    <w:rsid w:val="009B63CB"/>
    <w:rsid w:val="009B683A"/>
    <w:rsid w:val="009C33D4"/>
    <w:rsid w:val="009C4612"/>
    <w:rsid w:val="009C7B2A"/>
    <w:rsid w:val="009D0E0E"/>
    <w:rsid w:val="009D3352"/>
    <w:rsid w:val="009D6E9C"/>
    <w:rsid w:val="009F1353"/>
    <w:rsid w:val="009F7193"/>
    <w:rsid w:val="009F732C"/>
    <w:rsid w:val="009F743A"/>
    <w:rsid w:val="00A04DD0"/>
    <w:rsid w:val="00A1096B"/>
    <w:rsid w:val="00A165ED"/>
    <w:rsid w:val="00A23684"/>
    <w:rsid w:val="00A337C2"/>
    <w:rsid w:val="00A40694"/>
    <w:rsid w:val="00A45207"/>
    <w:rsid w:val="00A47CD7"/>
    <w:rsid w:val="00A53C06"/>
    <w:rsid w:val="00A643F4"/>
    <w:rsid w:val="00A65E9B"/>
    <w:rsid w:val="00A70EA5"/>
    <w:rsid w:val="00A73127"/>
    <w:rsid w:val="00A76DB1"/>
    <w:rsid w:val="00A84C25"/>
    <w:rsid w:val="00A91A77"/>
    <w:rsid w:val="00AA60FC"/>
    <w:rsid w:val="00AB56E9"/>
    <w:rsid w:val="00AC35AF"/>
    <w:rsid w:val="00AC59E4"/>
    <w:rsid w:val="00AD306D"/>
    <w:rsid w:val="00AD702B"/>
    <w:rsid w:val="00AE0B48"/>
    <w:rsid w:val="00AE4287"/>
    <w:rsid w:val="00AE5DE1"/>
    <w:rsid w:val="00AE7B6F"/>
    <w:rsid w:val="00B004D5"/>
    <w:rsid w:val="00B02356"/>
    <w:rsid w:val="00B07421"/>
    <w:rsid w:val="00B17F0C"/>
    <w:rsid w:val="00B33FE1"/>
    <w:rsid w:val="00B409CC"/>
    <w:rsid w:val="00B42152"/>
    <w:rsid w:val="00B4357C"/>
    <w:rsid w:val="00B4537C"/>
    <w:rsid w:val="00B50006"/>
    <w:rsid w:val="00B541BC"/>
    <w:rsid w:val="00B60D57"/>
    <w:rsid w:val="00B60FFD"/>
    <w:rsid w:val="00B61269"/>
    <w:rsid w:val="00B71537"/>
    <w:rsid w:val="00B72514"/>
    <w:rsid w:val="00B8131D"/>
    <w:rsid w:val="00B81E36"/>
    <w:rsid w:val="00B83EA0"/>
    <w:rsid w:val="00B83FEB"/>
    <w:rsid w:val="00B85BDA"/>
    <w:rsid w:val="00B924F3"/>
    <w:rsid w:val="00B96EBC"/>
    <w:rsid w:val="00BA6476"/>
    <w:rsid w:val="00BA6D69"/>
    <w:rsid w:val="00BB4A0B"/>
    <w:rsid w:val="00BC2CAF"/>
    <w:rsid w:val="00BC3741"/>
    <w:rsid w:val="00BC5960"/>
    <w:rsid w:val="00BD1B59"/>
    <w:rsid w:val="00BE1103"/>
    <w:rsid w:val="00BE32F9"/>
    <w:rsid w:val="00BE5430"/>
    <w:rsid w:val="00BE5B10"/>
    <w:rsid w:val="00BF0A05"/>
    <w:rsid w:val="00BF1D85"/>
    <w:rsid w:val="00C036F9"/>
    <w:rsid w:val="00C0616C"/>
    <w:rsid w:val="00C13528"/>
    <w:rsid w:val="00C217C8"/>
    <w:rsid w:val="00C2236B"/>
    <w:rsid w:val="00C2246E"/>
    <w:rsid w:val="00C3176F"/>
    <w:rsid w:val="00C33F50"/>
    <w:rsid w:val="00C42368"/>
    <w:rsid w:val="00C4709C"/>
    <w:rsid w:val="00C52BA3"/>
    <w:rsid w:val="00C56ACF"/>
    <w:rsid w:val="00C570CB"/>
    <w:rsid w:val="00C6090C"/>
    <w:rsid w:val="00C662A9"/>
    <w:rsid w:val="00C85011"/>
    <w:rsid w:val="00C873D5"/>
    <w:rsid w:val="00CB109C"/>
    <w:rsid w:val="00CC4A8C"/>
    <w:rsid w:val="00CC5EBB"/>
    <w:rsid w:val="00CD0086"/>
    <w:rsid w:val="00CD4C20"/>
    <w:rsid w:val="00CD6BC3"/>
    <w:rsid w:val="00CE2545"/>
    <w:rsid w:val="00CF47BC"/>
    <w:rsid w:val="00CF6AD6"/>
    <w:rsid w:val="00D065F6"/>
    <w:rsid w:val="00D15958"/>
    <w:rsid w:val="00D16D87"/>
    <w:rsid w:val="00D232A7"/>
    <w:rsid w:val="00D25ACD"/>
    <w:rsid w:val="00D267D0"/>
    <w:rsid w:val="00D36403"/>
    <w:rsid w:val="00D47323"/>
    <w:rsid w:val="00D616C9"/>
    <w:rsid w:val="00D61868"/>
    <w:rsid w:val="00D663E6"/>
    <w:rsid w:val="00D74FA1"/>
    <w:rsid w:val="00D756FB"/>
    <w:rsid w:val="00D76208"/>
    <w:rsid w:val="00D7742A"/>
    <w:rsid w:val="00D835B8"/>
    <w:rsid w:val="00D85D56"/>
    <w:rsid w:val="00D92707"/>
    <w:rsid w:val="00D9300F"/>
    <w:rsid w:val="00DC1ABD"/>
    <w:rsid w:val="00DC3FBC"/>
    <w:rsid w:val="00DD051C"/>
    <w:rsid w:val="00DE557A"/>
    <w:rsid w:val="00DF0A3F"/>
    <w:rsid w:val="00DF2126"/>
    <w:rsid w:val="00DF77D7"/>
    <w:rsid w:val="00E00E4D"/>
    <w:rsid w:val="00E03956"/>
    <w:rsid w:val="00E15ECF"/>
    <w:rsid w:val="00E240CD"/>
    <w:rsid w:val="00E25E35"/>
    <w:rsid w:val="00E36BD9"/>
    <w:rsid w:val="00E4013F"/>
    <w:rsid w:val="00E5149F"/>
    <w:rsid w:val="00E53348"/>
    <w:rsid w:val="00E54978"/>
    <w:rsid w:val="00E5628D"/>
    <w:rsid w:val="00E62394"/>
    <w:rsid w:val="00E62457"/>
    <w:rsid w:val="00E625D1"/>
    <w:rsid w:val="00E71F4C"/>
    <w:rsid w:val="00E72EA1"/>
    <w:rsid w:val="00E76F7C"/>
    <w:rsid w:val="00E85BDF"/>
    <w:rsid w:val="00E90701"/>
    <w:rsid w:val="00EA4E49"/>
    <w:rsid w:val="00EB23B3"/>
    <w:rsid w:val="00EB41BF"/>
    <w:rsid w:val="00EC0B18"/>
    <w:rsid w:val="00ED635C"/>
    <w:rsid w:val="00EE29F3"/>
    <w:rsid w:val="00EE30D9"/>
    <w:rsid w:val="00EE37D5"/>
    <w:rsid w:val="00EE6C6A"/>
    <w:rsid w:val="00F00C9F"/>
    <w:rsid w:val="00F04424"/>
    <w:rsid w:val="00F04DAB"/>
    <w:rsid w:val="00F12EC8"/>
    <w:rsid w:val="00F14AF2"/>
    <w:rsid w:val="00F14E56"/>
    <w:rsid w:val="00F20D1E"/>
    <w:rsid w:val="00F23C32"/>
    <w:rsid w:val="00F27767"/>
    <w:rsid w:val="00F27DB5"/>
    <w:rsid w:val="00F31752"/>
    <w:rsid w:val="00F32FF5"/>
    <w:rsid w:val="00F376C1"/>
    <w:rsid w:val="00F42A8C"/>
    <w:rsid w:val="00F4665C"/>
    <w:rsid w:val="00F65FDC"/>
    <w:rsid w:val="00F70339"/>
    <w:rsid w:val="00F7371D"/>
    <w:rsid w:val="00F74823"/>
    <w:rsid w:val="00F74E5E"/>
    <w:rsid w:val="00F75D05"/>
    <w:rsid w:val="00F83204"/>
    <w:rsid w:val="00F96091"/>
    <w:rsid w:val="00FA429A"/>
    <w:rsid w:val="00FA4A81"/>
    <w:rsid w:val="00FA64D6"/>
    <w:rsid w:val="00FC07E6"/>
    <w:rsid w:val="00FD7CE6"/>
    <w:rsid w:val="00FE19D9"/>
    <w:rsid w:val="00FE3E1B"/>
    <w:rsid w:val="00FF1D12"/>
    <w:rsid w:val="00FF5695"/>
    <w:rsid w:val="00FF64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0D3A96"/>
  <w15:docId w15:val="{FAB44F97-68F3-41C3-B0CB-1B8EEE16B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_tradnl" w:eastAsia="es-ES_trad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6EBC"/>
    <w:pPr>
      <w:spacing w:line="360" w:lineRule="auto"/>
      <w:jc w:val="both"/>
    </w:pPr>
    <w:rPr>
      <w:rFonts w:asciiTheme="minorHAnsi" w:hAnsiTheme="minorHAnsi"/>
      <w:sz w:val="24"/>
      <w:szCs w:val="24"/>
      <w:lang w:val="es-AR" w:eastAsia="es-ES"/>
    </w:rPr>
  </w:style>
  <w:style w:type="paragraph" w:styleId="Ttulo2">
    <w:name w:val="heading 2"/>
    <w:basedOn w:val="Normal"/>
    <w:next w:val="Normal"/>
    <w:qFormat/>
    <w:rsid w:val="004D75D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0E5B74"/>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B02356"/>
    <w:pPr>
      <w:tabs>
        <w:tab w:val="center" w:pos="4153"/>
        <w:tab w:val="right" w:pos="8306"/>
      </w:tabs>
    </w:pPr>
    <w:rPr>
      <w:rFonts w:ascii="Arial" w:hAnsi="Arial"/>
      <w:sz w:val="22"/>
    </w:rPr>
  </w:style>
  <w:style w:type="character" w:customStyle="1" w:styleId="EncabezadoCar">
    <w:name w:val="Encabezado Car"/>
    <w:link w:val="Encabezado"/>
    <w:rsid w:val="00B02356"/>
    <w:rPr>
      <w:rFonts w:ascii="Arial" w:hAnsi="Arial"/>
      <w:sz w:val="22"/>
      <w:szCs w:val="24"/>
      <w:lang w:val="es-AR" w:eastAsia="es-ES" w:bidi="ar-SA"/>
    </w:rPr>
  </w:style>
  <w:style w:type="paragraph" w:styleId="Piedepgina">
    <w:name w:val="footer"/>
    <w:basedOn w:val="Normal"/>
    <w:link w:val="PiedepginaCar"/>
    <w:rsid w:val="00B02356"/>
    <w:pPr>
      <w:tabs>
        <w:tab w:val="center" w:pos="4153"/>
        <w:tab w:val="right" w:pos="8306"/>
      </w:tabs>
    </w:pPr>
    <w:rPr>
      <w:rFonts w:ascii="Arial" w:hAnsi="Arial"/>
      <w:sz w:val="18"/>
    </w:rPr>
  </w:style>
  <w:style w:type="character" w:customStyle="1" w:styleId="PiedepginaCar">
    <w:name w:val="Pie de página Car"/>
    <w:link w:val="Piedepgina"/>
    <w:rsid w:val="00B02356"/>
    <w:rPr>
      <w:rFonts w:ascii="Arial" w:hAnsi="Arial"/>
      <w:sz w:val="18"/>
      <w:szCs w:val="24"/>
      <w:lang w:val="es-AR" w:eastAsia="es-ES" w:bidi="ar-SA"/>
    </w:rPr>
  </w:style>
  <w:style w:type="character" w:styleId="Nmerodepgina">
    <w:name w:val="page number"/>
    <w:rsid w:val="00B02356"/>
    <w:rPr>
      <w:rFonts w:ascii="Arial" w:hAnsi="Arial"/>
      <w:b/>
      <w:color w:val="FFFFFF"/>
      <w:sz w:val="20"/>
    </w:rPr>
  </w:style>
  <w:style w:type="paragraph" w:styleId="Textodeglobo">
    <w:name w:val="Balloon Text"/>
    <w:basedOn w:val="Normal"/>
    <w:semiHidden/>
    <w:rsid w:val="000B156D"/>
    <w:rPr>
      <w:rFonts w:ascii="Tahoma" w:hAnsi="Tahoma" w:cs="Tahoma"/>
      <w:sz w:val="16"/>
      <w:szCs w:val="16"/>
    </w:rPr>
  </w:style>
  <w:style w:type="paragraph" w:customStyle="1" w:styleId="CuerpodeTEXTO">
    <w:name w:val="Cuerpo de TEXTO"/>
    <w:basedOn w:val="Normal"/>
    <w:rsid w:val="000651DF"/>
    <w:pPr>
      <w:tabs>
        <w:tab w:val="left" w:pos="397"/>
        <w:tab w:val="left" w:pos="2721"/>
        <w:tab w:val="left" w:pos="5046"/>
      </w:tabs>
      <w:autoSpaceDE w:val="0"/>
      <w:autoSpaceDN w:val="0"/>
      <w:adjustRightInd w:val="0"/>
      <w:spacing w:line="280" w:lineRule="atLeast"/>
      <w:textAlignment w:val="center"/>
    </w:pPr>
    <w:rPr>
      <w:rFonts w:ascii="Trade Gothic LT Std Light" w:hAnsi="Trade Gothic LT Std Light" w:cs="Trade Gothic LT Std Light"/>
      <w:color w:val="000000"/>
      <w:sz w:val="21"/>
      <w:szCs w:val="21"/>
      <w:lang w:val="es-ES_tradnl"/>
    </w:rPr>
  </w:style>
  <w:style w:type="paragraph" w:customStyle="1" w:styleId="Biblio">
    <w:name w:val="Biblio"/>
    <w:basedOn w:val="Actividadconsigna"/>
    <w:qFormat/>
    <w:rsid w:val="00C3176F"/>
    <w:pPr>
      <w:ind w:left="851"/>
    </w:pPr>
    <w:rPr>
      <w:sz w:val="21"/>
    </w:rPr>
  </w:style>
  <w:style w:type="paragraph" w:customStyle="1" w:styleId="NombreCarrera">
    <w:name w:val="Nombre Carrera"/>
    <w:basedOn w:val="Normal"/>
    <w:rsid w:val="003F6C3E"/>
    <w:pPr>
      <w:spacing w:line="400" w:lineRule="exact"/>
    </w:pPr>
    <w:rPr>
      <w:rFonts w:ascii="Arial" w:hAnsi="Arial"/>
      <w:color w:val="68B133"/>
      <w:sz w:val="22"/>
      <w:szCs w:val="20"/>
    </w:rPr>
  </w:style>
  <w:style w:type="paragraph" w:customStyle="1" w:styleId="NombreMateria">
    <w:name w:val="Nombre Materia"/>
    <w:basedOn w:val="Normal"/>
    <w:rsid w:val="003F6C3E"/>
    <w:pPr>
      <w:spacing w:line="480" w:lineRule="exact"/>
    </w:pPr>
    <w:rPr>
      <w:rFonts w:ascii="Arial" w:hAnsi="Arial"/>
      <w:color w:val="999999"/>
      <w:sz w:val="36"/>
      <w:szCs w:val="20"/>
      <w:shd w:val="clear" w:color="auto" w:fill="FFFFFF"/>
    </w:rPr>
  </w:style>
  <w:style w:type="character" w:customStyle="1" w:styleId="Docente">
    <w:name w:val="Docente"/>
    <w:rsid w:val="003F6C3E"/>
    <w:rPr>
      <w:rFonts w:ascii="Arial" w:hAnsi="Arial"/>
      <w:b/>
      <w:bCs/>
      <w:color w:val="333333"/>
    </w:rPr>
  </w:style>
  <w:style w:type="character" w:customStyle="1" w:styleId="DocenteNombre">
    <w:name w:val="Docente Nombre"/>
    <w:rsid w:val="003F6C3E"/>
    <w:rPr>
      <w:rFonts w:ascii="Arial" w:hAnsi="Arial"/>
    </w:rPr>
  </w:style>
  <w:style w:type="character" w:customStyle="1" w:styleId="Docente0">
    <w:name w:val="Docente /"/>
    <w:rsid w:val="003F6C3E"/>
    <w:rPr>
      <w:rFonts w:ascii="Arial" w:hAnsi="Arial"/>
      <w:b/>
      <w:bCs/>
      <w:color w:val="68B133"/>
    </w:rPr>
  </w:style>
  <w:style w:type="character" w:customStyle="1" w:styleId="GuinClase">
    <w:name w:val="Guión Clase"/>
    <w:rsid w:val="00CB109C"/>
    <w:rPr>
      <w:rFonts w:ascii="Arial" w:hAnsi="Arial"/>
      <w:b/>
      <w:bCs/>
      <w:color w:val="FFFFFF"/>
      <w:sz w:val="64"/>
    </w:rPr>
  </w:style>
  <w:style w:type="character" w:customStyle="1" w:styleId="fecha">
    <w:name w:val="fecha"/>
    <w:rsid w:val="00CB109C"/>
    <w:rPr>
      <w:rFonts w:ascii="Arial" w:hAnsi="Arial"/>
      <w:color w:val="A6A6A6"/>
      <w:sz w:val="22"/>
    </w:rPr>
  </w:style>
  <w:style w:type="paragraph" w:customStyle="1" w:styleId="1Subttulonivel1">
    <w:name w:val="1. Subtítulo nivel 1"/>
    <w:basedOn w:val="Normal"/>
    <w:rsid w:val="00CB109C"/>
    <w:pPr>
      <w:spacing w:line="280" w:lineRule="atLeast"/>
    </w:pPr>
    <w:rPr>
      <w:rFonts w:ascii="Arial" w:hAnsi="Arial"/>
      <w:color w:val="68B133"/>
      <w:sz w:val="28"/>
      <w:szCs w:val="20"/>
    </w:rPr>
  </w:style>
  <w:style w:type="paragraph" w:customStyle="1" w:styleId="11Subttulonivel2">
    <w:name w:val="1.1. Subtítulo nivel 2"/>
    <w:basedOn w:val="Normal"/>
    <w:rsid w:val="00CB109C"/>
    <w:pPr>
      <w:spacing w:line="280" w:lineRule="atLeast"/>
    </w:pPr>
    <w:rPr>
      <w:rFonts w:ascii="Arial" w:hAnsi="Arial"/>
      <w:color w:val="68B133"/>
      <w:szCs w:val="20"/>
    </w:rPr>
  </w:style>
  <w:style w:type="paragraph" w:customStyle="1" w:styleId="111Subttulonivel3">
    <w:name w:val="1.1.1.Subtítulo nivel 3"/>
    <w:basedOn w:val="11Subttulonivel2"/>
    <w:rsid w:val="00CB109C"/>
    <w:rPr>
      <w:color w:val="808080"/>
    </w:rPr>
  </w:style>
  <w:style w:type="paragraph" w:customStyle="1" w:styleId="Actividadttulo">
    <w:name w:val="Actividad título"/>
    <w:basedOn w:val="Normal"/>
    <w:rsid w:val="00B02356"/>
    <w:pPr>
      <w:spacing w:beforeAutospacing="1" w:after="200" w:afterAutospacing="1" w:line="280" w:lineRule="exact"/>
      <w:ind w:firstLine="708"/>
    </w:pPr>
    <w:rPr>
      <w:rFonts w:ascii="Arial" w:hAnsi="Arial"/>
      <w:b/>
      <w:color w:val="68B133"/>
      <w:sz w:val="18"/>
      <w:szCs w:val="20"/>
      <w:lang w:val="es-ES"/>
    </w:rPr>
  </w:style>
  <w:style w:type="paragraph" w:customStyle="1" w:styleId="Forottulo">
    <w:name w:val="Foro título"/>
    <w:basedOn w:val="Normal"/>
    <w:rsid w:val="00B02356"/>
    <w:pPr>
      <w:spacing w:before="100" w:beforeAutospacing="1" w:after="100" w:afterAutospacing="1" w:line="280" w:lineRule="exact"/>
    </w:pPr>
    <w:rPr>
      <w:rFonts w:ascii="Arial" w:hAnsi="Arial"/>
      <w:b/>
      <w:bCs/>
      <w:color w:val="68B133"/>
      <w:sz w:val="18"/>
      <w:szCs w:val="20"/>
      <w:lang w:val="es-ES"/>
    </w:rPr>
  </w:style>
  <w:style w:type="paragraph" w:customStyle="1" w:styleId="ParaReflexionarttulo">
    <w:name w:val="Para Reflexionar título"/>
    <w:basedOn w:val="Normal"/>
    <w:rsid w:val="00B02356"/>
    <w:pPr>
      <w:spacing w:beforeAutospacing="1" w:after="200" w:afterAutospacing="1" w:line="280" w:lineRule="exact"/>
    </w:pPr>
    <w:rPr>
      <w:rFonts w:ascii="Arial" w:hAnsi="Arial"/>
      <w:b/>
      <w:bCs/>
      <w:color w:val="68B133"/>
      <w:sz w:val="18"/>
      <w:szCs w:val="20"/>
      <w:lang w:val="es-ES"/>
    </w:rPr>
  </w:style>
  <w:style w:type="paragraph" w:customStyle="1" w:styleId="Actividadconsigna">
    <w:name w:val="Actividad consigna"/>
    <w:basedOn w:val="Normal"/>
    <w:rsid w:val="0067304D"/>
    <w:pPr>
      <w:spacing w:line="280" w:lineRule="exact"/>
      <w:ind w:left="720"/>
    </w:pPr>
    <w:rPr>
      <w:rFonts w:ascii="Arial" w:hAnsi="Arial"/>
      <w:sz w:val="22"/>
      <w:szCs w:val="20"/>
    </w:rPr>
  </w:style>
  <w:style w:type="paragraph" w:customStyle="1" w:styleId="Link">
    <w:name w:val="Link"/>
    <w:basedOn w:val="Normal"/>
    <w:rsid w:val="0067304D"/>
    <w:pPr>
      <w:spacing w:line="280" w:lineRule="exact"/>
    </w:pPr>
    <w:rPr>
      <w:rFonts w:ascii="Arial" w:hAnsi="Arial"/>
      <w:color w:val="68B133"/>
      <w:sz w:val="22"/>
      <w:szCs w:val="20"/>
      <w:u w:val="single"/>
    </w:rPr>
  </w:style>
  <w:style w:type="paragraph" w:customStyle="1" w:styleId="TtuloICONOS">
    <w:name w:val="Título ICONOS"/>
    <w:basedOn w:val="Normal"/>
    <w:rsid w:val="00C3176F"/>
    <w:pPr>
      <w:spacing w:beforeAutospacing="1" w:after="200" w:afterAutospacing="1" w:line="280" w:lineRule="exact"/>
    </w:pPr>
    <w:rPr>
      <w:rFonts w:ascii="Arial" w:hAnsi="Arial"/>
      <w:b/>
      <w:bCs/>
      <w:color w:val="68B133"/>
      <w:sz w:val="18"/>
      <w:szCs w:val="20"/>
      <w:lang w:val="es-ES"/>
    </w:rPr>
  </w:style>
  <w:style w:type="paragraph" w:customStyle="1" w:styleId="TextoICONOS">
    <w:name w:val="Texto ICONOS"/>
    <w:basedOn w:val="Actividadconsigna"/>
    <w:qFormat/>
    <w:rsid w:val="00C3176F"/>
    <w:pPr>
      <w:ind w:left="851"/>
    </w:pPr>
    <w:rPr>
      <w:sz w:val="21"/>
    </w:rPr>
  </w:style>
  <w:style w:type="paragraph" w:styleId="Textoindependiente">
    <w:name w:val="Body Text"/>
    <w:basedOn w:val="Normal"/>
    <w:link w:val="TextoindependienteCar"/>
    <w:rsid w:val="005C554E"/>
    <w:pPr>
      <w:spacing w:after="120"/>
    </w:pPr>
  </w:style>
  <w:style w:type="character" w:customStyle="1" w:styleId="TextoindependienteCar">
    <w:name w:val="Texto independiente Car"/>
    <w:link w:val="Textoindependiente"/>
    <w:rsid w:val="005C554E"/>
    <w:rPr>
      <w:sz w:val="24"/>
      <w:szCs w:val="24"/>
      <w:lang w:val="es-AR"/>
    </w:rPr>
  </w:style>
  <w:style w:type="paragraph" w:styleId="Sangradetextonormal">
    <w:name w:val="Body Text Indent"/>
    <w:basedOn w:val="Normal"/>
    <w:link w:val="SangradetextonormalCar"/>
    <w:rsid w:val="005C554E"/>
    <w:pPr>
      <w:spacing w:after="120"/>
      <w:ind w:left="283"/>
    </w:pPr>
  </w:style>
  <w:style w:type="character" w:customStyle="1" w:styleId="SangradetextonormalCar">
    <w:name w:val="Sangría de texto normal Car"/>
    <w:link w:val="Sangradetextonormal"/>
    <w:rsid w:val="005C554E"/>
    <w:rPr>
      <w:sz w:val="24"/>
      <w:szCs w:val="24"/>
      <w:lang w:val="es-AR"/>
    </w:rPr>
  </w:style>
  <w:style w:type="paragraph" w:styleId="Textoindependienteprimerasangra2">
    <w:name w:val="Body Text First Indent 2"/>
    <w:basedOn w:val="Sangradetextonormal"/>
    <w:link w:val="Textoindependienteprimerasangra2Car"/>
    <w:rsid w:val="005C554E"/>
    <w:pPr>
      <w:ind w:firstLine="210"/>
    </w:pPr>
  </w:style>
  <w:style w:type="character" w:customStyle="1" w:styleId="Textoindependienteprimerasangra2Car">
    <w:name w:val="Texto independiente primera sangría 2 Car"/>
    <w:basedOn w:val="SangradetextonormalCar"/>
    <w:link w:val="Textoindependienteprimerasangra2"/>
    <w:rsid w:val="005C554E"/>
    <w:rPr>
      <w:sz w:val="24"/>
      <w:szCs w:val="24"/>
      <w:lang w:val="es-AR"/>
    </w:rPr>
  </w:style>
  <w:style w:type="character" w:styleId="Hipervnculo">
    <w:name w:val="Hyperlink"/>
    <w:basedOn w:val="Fuentedeprrafopredeter"/>
    <w:rsid w:val="002A7CBB"/>
    <w:rPr>
      <w:color w:val="0563C1" w:themeColor="hyperlink"/>
      <w:u w:val="single"/>
    </w:rPr>
  </w:style>
  <w:style w:type="paragraph" w:styleId="Prrafodelista">
    <w:name w:val="List Paragraph"/>
    <w:basedOn w:val="Normal"/>
    <w:qFormat/>
    <w:rsid w:val="009D6E9C"/>
    <w:pPr>
      <w:ind w:left="708"/>
    </w:pPr>
  </w:style>
  <w:style w:type="paragraph" w:styleId="NormalWeb">
    <w:name w:val="Normal (Web)"/>
    <w:basedOn w:val="Normal"/>
    <w:uiPriority w:val="99"/>
    <w:unhideWhenUsed/>
    <w:rsid w:val="00B96EBC"/>
    <w:pPr>
      <w:spacing w:before="100" w:beforeAutospacing="1" w:after="100" w:afterAutospacing="1"/>
    </w:pPr>
    <w:rPr>
      <w:lang w:eastAsia="es-AR"/>
    </w:rPr>
  </w:style>
  <w:style w:type="table" w:styleId="Tablaconcuadrcula">
    <w:name w:val="Table Grid"/>
    <w:basedOn w:val="Tablanormal"/>
    <w:rsid w:val="00F12E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29"/>
    <w:qFormat/>
    <w:rsid w:val="00F12EC8"/>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clara-nfasis3">
    <w:name w:val="Light Grid Accent 3"/>
    <w:basedOn w:val="Tablanormal"/>
    <w:uiPriority w:val="67"/>
    <w:rsid w:val="00F12EC8"/>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styleId="Textoennegrita">
    <w:name w:val="Strong"/>
    <w:basedOn w:val="Fuentedeprrafopredeter"/>
    <w:uiPriority w:val="22"/>
    <w:qFormat/>
    <w:rsid w:val="00AB56E9"/>
    <w:rPr>
      <w:b/>
      <w:bCs/>
    </w:rPr>
  </w:style>
  <w:style w:type="character" w:customStyle="1" w:styleId="texto10">
    <w:name w:val="texto_10"/>
    <w:basedOn w:val="Fuentedeprrafopredeter"/>
    <w:rsid w:val="00AB56E9"/>
  </w:style>
  <w:style w:type="character" w:styleId="nfasis">
    <w:name w:val="Emphasis"/>
    <w:basedOn w:val="Fuentedeprrafopredeter"/>
    <w:uiPriority w:val="20"/>
    <w:qFormat/>
    <w:rsid w:val="00AB56E9"/>
    <w:rPr>
      <w:i/>
      <w:iCs/>
    </w:rPr>
  </w:style>
  <w:style w:type="character" w:customStyle="1" w:styleId="style11">
    <w:name w:val="style11"/>
    <w:basedOn w:val="Fuentedeprrafopredeter"/>
    <w:rsid w:val="00AB5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4914">
      <w:bodyDiv w:val="1"/>
      <w:marLeft w:val="0"/>
      <w:marRight w:val="0"/>
      <w:marTop w:val="0"/>
      <w:marBottom w:val="0"/>
      <w:divBdr>
        <w:top w:val="none" w:sz="0" w:space="0" w:color="auto"/>
        <w:left w:val="none" w:sz="0" w:space="0" w:color="auto"/>
        <w:bottom w:val="none" w:sz="0" w:space="0" w:color="auto"/>
        <w:right w:val="none" w:sz="0" w:space="0" w:color="auto"/>
      </w:divBdr>
    </w:div>
    <w:div w:id="236979167">
      <w:bodyDiv w:val="1"/>
      <w:marLeft w:val="0"/>
      <w:marRight w:val="0"/>
      <w:marTop w:val="0"/>
      <w:marBottom w:val="0"/>
      <w:divBdr>
        <w:top w:val="none" w:sz="0" w:space="0" w:color="auto"/>
        <w:left w:val="none" w:sz="0" w:space="0" w:color="auto"/>
        <w:bottom w:val="none" w:sz="0" w:space="0" w:color="auto"/>
        <w:right w:val="none" w:sz="0" w:space="0" w:color="auto"/>
      </w:divBdr>
    </w:div>
    <w:div w:id="392505765">
      <w:bodyDiv w:val="1"/>
      <w:marLeft w:val="0"/>
      <w:marRight w:val="0"/>
      <w:marTop w:val="0"/>
      <w:marBottom w:val="0"/>
      <w:divBdr>
        <w:top w:val="none" w:sz="0" w:space="0" w:color="auto"/>
        <w:left w:val="none" w:sz="0" w:space="0" w:color="auto"/>
        <w:bottom w:val="none" w:sz="0" w:space="0" w:color="auto"/>
        <w:right w:val="none" w:sz="0" w:space="0" w:color="auto"/>
      </w:divBdr>
    </w:div>
    <w:div w:id="432281984">
      <w:bodyDiv w:val="1"/>
      <w:marLeft w:val="0"/>
      <w:marRight w:val="0"/>
      <w:marTop w:val="0"/>
      <w:marBottom w:val="0"/>
      <w:divBdr>
        <w:top w:val="none" w:sz="0" w:space="0" w:color="auto"/>
        <w:left w:val="none" w:sz="0" w:space="0" w:color="auto"/>
        <w:bottom w:val="none" w:sz="0" w:space="0" w:color="auto"/>
        <w:right w:val="none" w:sz="0" w:space="0" w:color="auto"/>
      </w:divBdr>
    </w:div>
    <w:div w:id="646514798">
      <w:bodyDiv w:val="1"/>
      <w:marLeft w:val="0"/>
      <w:marRight w:val="0"/>
      <w:marTop w:val="0"/>
      <w:marBottom w:val="0"/>
      <w:divBdr>
        <w:top w:val="none" w:sz="0" w:space="0" w:color="auto"/>
        <w:left w:val="none" w:sz="0" w:space="0" w:color="auto"/>
        <w:bottom w:val="none" w:sz="0" w:space="0" w:color="auto"/>
        <w:right w:val="none" w:sz="0" w:space="0" w:color="auto"/>
      </w:divBdr>
    </w:div>
    <w:div w:id="908921307">
      <w:bodyDiv w:val="1"/>
      <w:marLeft w:val="0"/>
      <w:marRight w:val="0"/>
      <w:marTop w:val="0"/>
      <w:marBottom w:val="0"/>
      <w:divBdr>
        <w:top w:val="none" w:sz="0" w:space="0" w:color="auto"/>
        <w:left w:val="none" w:sz="0" w:space="0" w:color="auto"/>
        <w:bottom w:val="none" w:sz="0" w:space="0" w:color="auto"/>
        <w:right w:val="none" w:sz="0" w:space="0" w:color="auto"/>
      </w:divBdr>
    </w:div>
    <w:div w:id="1033002188">
      <w:bodyDiv w:val="1"/>
      <w:marLeft w:val="0"/>
      <w:marRight w:val="0"/>
      <w:marTop w:val="0"/>
      <w:marBottom w:val="0"/>
      <w:divBdr>
        <w:top w:val="none" w:sz="0" w:space="0" w:color="auto"/>
        <w:left w:val="none" w:sz="0" w:space="0" w:color="auto"/>
        <w:bottom w:val="none" w:sz="0" w:space="0" w:color="auto"/>
        <w:right w:val="none" w:sz="0" w:space="0" w:color="auto"/>
      </w:divBdr>
    </w:div>
    <w:div w:id="1399471597">
      <w:bodyDiv w:val="1"/>
      <w:marLeft w:val="0"/>
      <w:marRight w:val="0"/>
      <w:marTop w:val="0"/>
      <w:marBottom w:val="0"/>
      <w:divBdr>
        <w:top w:val="none" w:sz="0" w:space="0" w:color="auto"/>
        <w:left w:val="none" w:sz="0" w:space="0" w:color="auto"/>
        <w:bottom w:val="none" w:sz="0" w:space="0" w:color="auto"/>
        <w:right w:val="none" w:sz="0" w:space="0" w:color="auto"/>
      </w:divBdr>
    </w:div>
    <w:div w:id="1895699418">
      <w:bodyDiv w:val="1"/>
      <w:marLeft w:val="0"/>
      <w:marRight w:val="0"/>
      <w:marTop w:val="0"/>
      <w:marBottom w:val="0"/>
      <w:divBdr>
        <w:top w:val="none" w:sz="0" w:space="0" w:color="auto"/>
        <w:left w:val="none" w:sz="0" w:space="0" w:color="auto"/>
        <w:bottom w:val="none" w:sz="0" w:space="0" w:color="auto"/>
        <w:right w:val="none" w:sz="0" w:space="0" w:color="auto"/>
      </w:divBdr>
    </w:div>
    <w:div w:id="2102220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png"/><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bea\Plantillas\GuionClase_CAMPU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46DF1-25AA-4319-BD73-CD2C6378A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GuionClase_CAMPUS.dot</Template>
  <TotalTime>790</TotalTime>
  <Pages>13</Pages>
  <Words>2418</Words>
  <Characters>13302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Docentes: Gladys Elissetche</vt:lpstr>
    </vt:vector>
  </TitlesOfParts>
  <Company>Universidad Nacional de Lanus</Company>
  <LinksUpToDate>false</LinksUpToDate>
  <CharactersWithSpaces>15689</CharactersWithSpaces>
  <SharedDoc>false</SharedDoc>
  <HLinks>
    <vt:vector size="24" baseType="variant">
      <vt:variant>
        <vt:i4>11</vt:i4>
      </vt:variant>
      <vt:variant>
        <vt:i4>-1</vt:i4>
      </vt:variant>
      <vt:variant>
        <vt:i4>2068</vt:i4>
      </vt:variant>
      <vt:variant>
        <vt:i4>1</vt:i4>
      </vt:variant>
      <vt:variant>
        <vt:lpwstr>logo</vt:lpwstr>
      </vt:variant>
      <vt:variant>
        <vt:lpwstr/>
      </vt:variant>
      <vt:variant>
        <vt:i4>6160450</vt:i4>
      </vt:variant>
      <vt:variant>
        <vt:i4>-1</vt:i4>
      </vt:variant>
      <vt:variant>
        <vt:i4>2073</vt:i4>
      </vt:variant>
      <vt:variant>
        <vt:i4>1</vt:i4>
      </vt:variant>
      <vt:variant>
        <vt:lpwstr>by-nc-nd</vt:lpwstr>
      </vt:variant>
      <vt:variant>
        <vt:lpwstr/>
      </vt:variant>
      <vt:variant>
        <vt:i4>3473412</vt:i4>
      </vt:variant>
      <vt:variant>
        <vt:i4>-1</vt:i4>
      </vt:variant>
      <vt:variant>
        <vt:i4>2074</vt:i4>
      </vt:variant>
      <vt:variant>
        <vt:i4>1</vt:i4>
      </vt:variant>
      <vt:variant>
        <vt:lpwstr>trama-Rectorado</vt:lpwstr>
      </vt:variant>
      <vt:variant>
        <vt:lpwstr/>
      </vt:variant>
      <vt:variant>
        <vt:i4>2359447</vt:i4>
      </vt:variant>
      <vt:variant>
        <vt:i4>-1</vt:i4>
      </vt:variant>
      <vt:variant>
        <vt:i4>1081</vt:i4>
      </vt:variant>
      <vt:variant>
        <vt:i4>1</vt:i4>
      </vt:variant>
      <vt:variant>
        <vt:lpwstr>guion_espacio-virtual-acompañamiento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Docentes: Gladys Elissetche</dc:title>
  <dc:creator>bacosta</dc:creator>
  <cp:lastModifiedBy>Matias Velez</cp:lastModifiedBy>
  <cp:revision>33</cp:revision>
  <cp:lastPrinted>2015-03-04T15:52:00Z</cp:lastPrinted>
  <dcterms:created xsi:type="dcterms:W3CDTF">2020-10-15T16:09:00Z</dcterms:created>
  <dcterms:modified xsi:type="dcterms:W3CDTF">2023-06-28T01:16:00Z</dcterms:modified>
</cp:coreProperties>
</file>