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Informe de Avance</w:t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85"/>
        <w:gridCol w:w="1414.6666666666667"/>
        <w:gridCol w:w="1414.6666666666667"/>
        <w:gridCol w:w="1414.6666666666667"/>
        <w:tblGridChange w:id="0">
          <w:tblGrid>
            <w:gridCol w:w="4785"/>
            <w:gridCol w:w="1414.6666666666667"/>
            <w:gridCol w:w="1414.6666666666667"/>
            <w:gridCol w:w="1414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Proyecto : JAQATO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: 27/09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PM : Equipo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110"/>
        <w:tblGridChange w:id="0">
          <w:tblGrid>
            <w:gridCol w:w="1350"/>
            <w:gridCol w:w="11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Rojo = EV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Arriba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Azul = PV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Verde= 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Abajo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5734050" cy="3543300"/>
            <wp:effectExtent b="0" l="0" r="0" t="0"/>
            <wp:docPr descr="Gráfico" id="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Equipo planificó para este periodo la realización de una tarea,el desarrollo del Menú,debido a que se realizó en menor tiempo de lo planificado se adelantaron dos tareas: Login Usuario y Integración Back End-Web.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valor obtenido (EV) fue superior al planificado (PV) para esta semana, siendo también el costo (CV)  menor a lo planificado.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9"/>
          <w:szCs w:val="39"/>
          <w:highlight w:val="white"/>
          <w:u w:val="single"/>
          <w:rtl w:val="0"/>
        </w:rPr>
        <w:t xml:space="preserve">Informe de Avance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.9466840052016"/>
        <w:gridCol w:w="939.4018205461639"/>
        <w:gridCol w:w="939.4018205461639"/>
        <w:gridCol w:w="939.4018205461639"/>
        <w:gridCol w:w="5342.847854356307"/>
        <w:gridCol w:w="1"/>
        <w:gridCol w:w="1"/>
        <w:gridCol w:w="1"/>
        <w:gridCol w:w="1"/>
        <w:gridCol w:w="1"/>
        <w:tblGridChange w:id="0">
          <w:tblGrid>
            <w:gridCol w:w="868.9466840052016"/>
            <w:gridCol w:w="939.4018205461639"/>
            <w:gridCol w:w="939.4018205461639"/>
            <w:gridCol w:w="939.4018205461639"/>
            <w:gridCol w:w="5342.847854356307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Fórmula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Análisis/Descripción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329,00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presupuesto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Coste que se a planificado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Coste real del trabajo realizado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 que obtuve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EV-PV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Vamos por delante con respecto a la planificación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EV-AC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Estamos por debajo del presupuesto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EV/PV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Se hace un uso eficiente del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EV/AC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Estamos haciendo un uso eficiente de los 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239,00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BAC-EV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Nos faltaría completar todo eso hasta el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29,51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(BAC-EV)/(SPI*CPI)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se mantiene el rendimiento costaría en horas.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AC+(BAC-EV)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estimación al finalizar es mejor a la presupuestada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91,39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BAC/CPI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 podría costar menos el proyecto si seguimos manteniendo este rendimiento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54,51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AC+(BAC-EV)/(SPI*CPI)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Costará menos si se mantiene el rendimiento desde el 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(BAC-EV)/(BAC-AC)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rendimiento en costos que se necesita en los recursos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restantes para terminar el proyecto.</w:t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B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Varios valores de la tabla son altos debido que adelantamos 2 tareas  en la primera semana, una en forma completa y otra en la mitad del proceso, y como consecuencia se prevé que pueda terminar el proyecto con menos costo de lo estimado hasta el momento.</w:t>
      </w:r>
    </w:p>
    <w:p w:rsidR="00000000" w:rsidDel="00000000" w:rsidP="00000000" w:rsidRDefault="00000000" w:rsidRPr="00000000" w14:paraId="000000B9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2879.5"/>
        <w:gridCol w:w="2879.5"/>
        <w:tblGridChange w:id="0">
          <w:tblGrid>
            <w:gridCol w:w="3270"/>
            <w:gridCol w:w="2879.5"/>
            <w:gridCol w:w="2879.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</w:t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