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Dado que cierto </w:t>
      </w:r>
      <w:r w:rsidDel="00000000" w:rsidR="00000000" w:rsidRPr="00000000">
        <w:rPr>
          <w:color w:val="ff0000"/>
          <w:rtl w:val="0"/>
        </w:rPr>
        <w:t xml:space="preserve">EVENTO</w:t>
      </w:r>
      <w:r w:rsidDel="00000000" w:rsidR="00000000" w:rsidRPr="00000000">
        <w:rPr>
          <w:rtl w:val="0"/>
        </w:rPr>
        <w:t xml:space="preserve"> pueda ocurrir,se producirá tal </w:t>
      </w:r>
      <w:r w:rsidDel="00000000" w:rsidR="00000000" w:rsidRPr="00000000">
        <w:rPr>
          <w:color w:val="ff0000"/>
          <w:rtl w:val="0"/>
        </w:rPr>
        <w:t xml:space="preserve">EFECTO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//1-Debido a que la imagen corporativa la está desarrollando el cliente,puede ocurrir que no se entregue a tiempo provocando atrasos en el calendario.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//2-Dada la fragilidad del sistema cambiario puede ocurrir que el dólar suba y con eso el precio de los servidores.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//3-Debido a que la compra de servidores está a cargo del cliente,puede ocurrir que no estén disponibles en el tiempo pactado.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//4-Debido a la  posible suba del dólar puede ocurrir que tengamos que modificar el precio del proyecto y/o actualizar salarios de los trabajadores.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Estos son reales: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1-Debido a la utilización de una nueva tecnología GENEXUS,puede ocurrir que el tiempo estimado de desarrollo aumente o disminuya.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2-Dado que dos integrantes del equipo del proyecto tienen vacaciones planificadas durante dos semanas,puede ocurrir que se tengamos atrasos en el proyecto.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3-Debido a que vivimos en Argentina puede ocurrir que algún miembro del equipo muera por un robo o accidente y se retrase el proyecto.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4-Debido a la ajustada cantidad de personas del grupo  puede ocurrir que alguno se enferme sin previo aviso y  se retrase el proyecto.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5-Dado que miembros del grupo trabajan, puede ocurrir que no se cumpla con la planificación inicial debido a la falta de tiempo.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