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shd w:val="clear" w:color="auto" w:fill="FBE4D5" w:themeFill="accent2" w:themeFillTint="33"/>
        <w:rPr>
          <w:rFonts w:cs="Arial"/>
          <w:sz w:val="22"/>
          <w:szCs w:val="22"/>
        </w:rPr>
      </w:pPr>
      <w:r>
        <w:rPr>
          <w:rFonts w:cs="Arial"/>
          <w:sz w:val="22"/>
          <w:szCs w:val="22"/>
        </w:rPr>
        <w:t xml:space="preserve">Realiza las siguientes actividades utilizando el </w:t>
      </w:r>
      <w:r>
        <w:rPr>
          <w:rFonts w:cs="Arial"/>
          <w:b/>
          <w:sz w:val="22"/>
          <w:szCs w:val="22"/>
        </w:rPr>
        <w:t>Administrador de tareas</w:t>
      </w:r>
      <w:r>
        <w:rPr>
          <w:rFonts w:cs="Arial"/>
          <w:sz w:val="22"/>
          <w:szCs w:val="22"/>
        </w:rPr>
        <w:t xml:space="preserve"> de Windows</w:t>
      </w:r>
    </w:p>
    <w:p>
      <w:pPr>
        <w:pStyle w:val="Normal"/>
        <w:tabs>
          <w:tab w:val="clear" w:pos="708"/>
          <w:tab w:val="left" w:pos="426" w:leader="none"/>
        </w:tabs>
        <w:ind w:hanging="360" w:left="426"/>
        <w:rPr>
          <w:sz w:val="22"/>
          <w:szCs w:val="22"/>
        </w:rPr>
      </w:pPr>
      <w:r>
        <w:rPr>
          <w:sz w:val="22"/>
          <w:szCs w:val="22"/>
        </w:rPr>
      </w:r>
    </w:p>
    <w:p>
      <w:pPr>
        <w:pStyle w:val="Normal"/>
        <w:numPr>
          <w:ilvl w:val="0"/>
          <w:numId w:val="1"/>
        </w:numPr>
        <w:tabs>
          <w:tab w:val="clear" w:pos="708"/>
          <w:tab w:val="left" w:pos="360" w:leader="none"/>
        </w:tabs>
        <w:spacing w:before="0" w:after="120"/>
        <w:rPr>
          <w:sz w:val="22"/>
          <w:szCs w:val="22"/>
        </w:rPr>
      </w:pPr>
      <w:r>
        <w:rPr>
          <w:sz w:val="22"/>
          <w:szCs w:val="22"/>
        </w:rPr>
        <w:t>Indica 3 formas distintas de abrir el Administrador de tareas.</w:t>
      </w:r>
    </w:p>
    <w:p>
      <w:pPr>
        <w:pStyle w:val="Normal"/>
        <w:spacing w:before="0" w:after="120"/>
        <w:ind w:left="360"/>
        <w:rPr>
          <w:color w:val="4F81BD"/>
          <w:sz w:val="22"/>
          <w:szCs w:val="22"/>
        </w:rPr>
      </w:pPr>
      <w:r>
        <w:rPr>
          <w:color w:val="4F81BD"/>
          <w:sz w:val="22"/>
          <w:szCs w:val="22"/>
        </w:rPr>
        <w:t>Abriendo el administrador de tareas.</w:t>
      </w:r>
    </w:p>
    <w:p>
      <w:pPr>
        <w:pStyle w:val="Normal"/>
        <w:spacing w:before="0" w:after="120"/>
        <w:ind w:left="360"/>
        <w:rPr>
          <w:color w:val="4F81BD"/>
          <w:sz w:val="22"/>
          <w:szCs w:val="22"/>
        </w:rPr>
      </w:pPr>
      <w:r>
        <w:rPr>
          <w:color w:val="4F81BD"/>
          <w:sz w:val="22"/>
          <w:szCs w:val="22"/>
        </w:rPr>
        <w:drawing>
          <wp:anchor behindDoc="0" distT="0" distB="0" distL="0" distR="0" simplePos="0" locked="0" layoutInCell="0" allowOverlap="1" relativeHeight="20">
            <wp:simplePos x="0" y="0"/>
            <wp:positionH relativeFrom="column">
              <wp:posOffset>96520</wp:posOffset>
            </wp:positionH>
            <wp:positionV relativeFrom="paragraph">
              <wp:posOffset>635</wp:posOffset>
            </wp:positionV>
            <wp:extent cx="1904365" cy="22529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904365" cy="2252980"/>
                    </a:xfrm>
                    <a:prstGeom prst="rect">
                      <a:avLst/>
                    </a:prstGeom>
                  </pic:spPr>
                </pic:pic>
              </a:graphicData>
            </a:graphic>
          </wp:anchor>
        </w:drawing>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t>Con el comando taskmgr en el símbolo de sistema y también con la tecla windows + x.</w:t>
      </w:r>
    </w:p>
    <w:p>
      <w:pPr>
        <w:pStyle w:val="Normal"/>
        <w:spacing w:before="0" w:after="120"/>
        <w:ind w:left="360"/>
        <w:rPr>
          <w:color w:val="4F81BD"/>
          <w:sz w:val="22"/>
          <w:szCs w:val="22"/>
        </w:rPr>
      </w:pPr>
      <w:r>
        <w:rPr>
          <w:color w:val="4F81BD"/>
          <w:sz w:val="22"/>
          <w:szCs w:val="22"/>
        </w:rPr>
      </w:r>
    </w:p>
    <w:p>
      <w:pPr>
        <w:pStyle w:val="Normal"/>
        <w:numPr>
          <w:ilvl w:val="0"/>
          <w:numId w:val="1"/>
        </w:numPr>
        <w:tabs>
          <w:tab w:val="clear" w:pos="708"/>
          <w:tab w:val="left" w:pos="360" w:leader="none"/>
        </w:tabs>
        <w:spacing w:before="0" w:after="120"/>
        <w:rPr>
          <w:sz w:val="22"/>
          <w:szCs w:val="22"/>
        </w:rPr>
      </w:pPr>
      <w:r>
        <w:rPr>
          <w:sz w:val="22"/>
          <w:szCs w:val="22"/>
        </w:rPr>
        <w:t>Abre cualquier aplicación y, desde la pestaña ‘Procesos’ del Administrador de tareas, finalízala.</w:t>
      </w:r>
    </w:p>
    <w:p>
      <w:pPr>
        <w:pStyle w:val="Normal"/>
        <w:tabs>
          <w:tab w:val="clear" w:pos="708"/>
          <w:tab w:val="left" w:pos="360" w:leader="none"/>
        </w:tabs>
        <w:spacing w:before="0" w:after="120"/>
        <w:rPr>
          <w:sz w:val="22"/>
          <w:szCs w:val="22"/>
        </w:rPr>
      </w:pPr>
      <w:r>
        <w:rPr>
          <w:sz w:val="22"/>
          <w:szCs w:val="22"/>
        </w:rPr>
        <w:drawing>
          <wp:anchor behindDoc="0" distT="0" distB="0" distL="0" distR="0" simplePos="0" locked="0" layoutInCell="0" allowOverlap="1" relativeHeight="21">
            <wp:simplePos x="0" y="0"/>
            <wp:positionH relativeFrom="column">
              <wp:posOffset>79375</wp:posOffset>
            </wp:positionH>
            <wp:positionV relativeFrom="paragraph">
              <wp:posOffset>20320</wp:posOffset>
            </wp:positionV>
            <wp:extent cx="3338195" cy="39452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338195" cy="3945255"/>
                    </a:xfrm>
                    <a:prstGeom prst="rect">
                      <a:avLst/>
                    </a:prstGeom>
                  </pic:spPr>
                </pic:pic>
              </a:graphicData>
            </a:graphic>
          </wp:anchor>
        </w:drawing>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t xml:space="preserve"> </w:t>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t>Tras selecionar la aplicación debes precionar el boton de Finalizar Tarea.</w:t>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numPr>
          <w:ilvl w:val="0"/>
          <w:numId w:val="1"/>
        </w:numPr>
        <w:tabs>
          <w:tab w:val="clear" w:pos="708"/>
          <w:tab w:val="left" w:pos="360" w:leader="none"/>
        </w:tabs>
        <w:spacing w:before="0" w:after="120"/>
        <w:rPr>
          <w:sz w:val="22"/>
          <w:szCs w:val="22"/>
        </w:rPr>
      </w:pPr>
      <w:r>
        <w:rPr>
          <w:sz w:val="22"/>
          <w:szCs w:val="22"/>
        </w:rPr>
        <w:t>Repite lo mismo que en el ejercicio anterior, pero ahora debes finalizar la aplicación desde la pestaña ‘Detalles’. ¿Hay alguna diferencia?</w:t>
      </w:r>
    </w:p>
    <w:p>
      <w:pPr>
        <w:pStyle w:val="Normal"/>
        <w:tabs>
          <w:tab w:val="clear" w:pos="708"/>
          <w:tab w:val="left" w:pos="360" w:leader="none"/>
        </w:tabs>
        <w:spacing w:before="0" w:after="120"/>
        <w:rPr>
          <w:sz w:val="22"/>
          <w:szCs w:val="22"/>
        </w:rPr>
      </w:pPr>
      <w:r>
        <w:rPr>
          <w:sz w:val="22"/>
          <w:szCs w:val="22"/>
        </w:rPr>
        <w:drawing>
          <wp:anchor behindDoc="0" distT="0" distB="0" distL="0" distR="0" simplePos="0" locked="0" layoutInCell="0" allowOverlap="1" relativeHeight="22">
            <wp:simplePos x="0" y="0"/>
            <wp:positionH relativeFrom="column">
              <wp:posOffset>-2540</wp:posOffset>
            </wp:positionH>
            <wp:positionV relativeFrom="paragraph">
              <wp:posOffset>635</wp:posOffset>
            </wp:positionV>
            <wp:extent cx="2759710" cy="3209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59710" cy="3209290"/>
                    </a:xfrm>
                    <a:prstGeom prst="rect">
                      <a:avLst/>
                    </a:prstGeom>
                  </pic:spPr>
                </pic:pic>
              </a:graphicData>
            </a:graphic>
          </wp:anchor>
        </w:drawing>
      </w:r>
    </w:p>
    <w:p>
      <w:pPr>
        <w:pStyle w:val="Normal"/>
        <w:tabs>
          <w:tab w:val="clear" w:pos="708"/>
          <w:tab w:val="left" w:pos="360" w:leader="none"/>
        </w:tabs>
        <w:spacing w:before="0" w:after="120"/>
        <w:rPr>
          <w:sz w:val="22"/>
          <w:szCs w:val="22"/>
        </w:rPr>
      </w:pPr>
      <w:r>
        <w:rPr>
          <w:sz w:val="22"/>
          <w:szCs w:val="22"/>
        </w:rPr>
        <w:t xml:space="preserve"> </w:t>
      </w:r>
      <w:r>
        <w:rPr>
          <w:sz w:val="22"/>
          <w:szCs w:val="22"/>
        </w:rPr>
        <w:t xml:space="preserve">El unico cambio es que se visualizan todos los procesos pero igualmente se puede </w:t>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numPr>
          <w:ilvl w:val="0"/>
          <w:numId w:val="1"/>
        </w:numPr>
        <w:tabs>
          <w:tab w:val="clear" w:pos="708"/>
          <w:tab w:val="left" w:pos="360" w:leader="none"/>
        </w:tabs>
        <w:spacing w:before="0" w:after="120"/>
        <w:rPr>
          <w:sz w:val="22"/>
          <w:szCs w:val="22"/>
        </w:rPr>
      </w:pPr>
      <w:r>
        <w:rPr>
          <w:sz w:val="22"/>
          <w:szCs w:val="22"/>
        </w:rPr>
        <w:t xml:space="preserve">Comprueba si desde el administrador de tareas puedes terminar varias aplicaciones a la vez. </w:t>
      </w:r>
    </w:p>
    <w:p>
      <w:pPr>
        <w:pStyle w:val="Normal"/>
        <w:tabs>
          <w:tab w:val="clear" w:pos="708"/>
          <w:tab w:val="left" w:pos="360" w:leader="none"/>
        </w:tabs>
        <w:spacing w:before="0" w:after="120"/>
        <w:rPr>
          <w:sz w:val="22"/>
          <w:szCs w:val="22"/>
        </w:rPr>
      </w:pPr>
      <w:r>
        <w:rPr>
          <w:sz w:val="22"/>
          <w:szCs w:val="22"/>
        </w:rPr>
        <w:tab/>
        <w:t>No se puede selecionar varios procesos.</w:t>
      </w:r>
    </w:p>
    <w:p>
      <w:pPr>
        <w:pStyle w:val="Normal"/>
        <w:tabs>
          <w:tab w:val="clear" w:pos="708"/>
          <w:tab w:val="left" w:pos="360" w:leader="none"/>
        </w:tabs>
        <w:spacing w:before="0" w:after="120"/>
        <w:rPr>
          <w:sz w:val="22"/>
          <w:szCs w:val="22"/>
        </w:rPr>
      </w:pPr>
      <w:r>
        <w:rPr>
          <w:sz w:val="22"/>
          <w:szCs w:val="22"/>
        </w:rPr>
      </w:r>
    </w:p>
    <w:p>
      <w:pPr>
        <w:pStyle w:val="Normal"/>
        <w:numPr>
          <w:ilvl w:val="0"/>
          <w:numId w:val="1"/>
        </w:numPr>
        <w:tabs>
          <w:tab w:val="clear" w:pos="708"/>
          <w:tab w:val="left" w:pos="360" w:leader="none"/>
        </w:tabs>
        <w:spacing w:before="0" w:after="120"/>
        <w:rPr>
          <w:sz w:val="22"/>
          <w:szCs w:val="22"/>
        </w:rPr>
      </w:pPr>
      <w:r>
        <w:rPr>
          <w:sz w:val="22"/>
          <w:szCs w:val="22"/>
        </w:rPr>
        <w:t>¿Se puede hacer también desde la pestaña de ‘Detalles’?</w:t>
      </w:r>
    </w:p>
    <w:p>
      <w:pPr>
        <w:pStyle w:val="Normal"/>
        <w:numPr>
          <w:ilvl w:val="0"/>
          <w:numId w:val="0"/>
        </w:numPr>
        <w:tabs>
          <w:tab w:val="clear" w:pos="708"/>
          <w:tab w:val="left" w:pos="360" w:leader="none"/>
        </w:tabs>
        <w:spacing w:before="0" w:after="120"/>
        <w:ind w:hanging="0" w:left="360"/>
        <w:rPr>
          <w:sz w:val="22"/>
          <w:szCs w:val="22"/>
        </w:rPr>
      </w:pPr>
      <w:r>
        <w:rPr>
          <w:sz w:val="22"/>
          <w:szCs w:val="22"/>
        </w:rPr>
        <w:t>Desde la pestaña de detalles no se puede tampoco.</w:t>
      </w:r>
    </w:p>
    <w:p>
      <w:pPr>
        <w:pStyle w:val="Normal"/>
        <w:numPr>
          <w:ilvl w:val="0"/>
          <w:numId w:val="1"/>
        </w:numPr>
        <w:tabs>
          <w:tab w:val="clear" w:pos="708"/>
          <w:tab w:val="left" w:pos="360" w:leader="none"/>
        </w:tabs>
        <w:spacing w:before="0" w:after="120"/>
        <w:rPr>
          <w:sz w:val="22"/>
          <w:szCs w:val="22"/>
        </w:rPr>
      </w:pPr>
      <w:r>
        <w:rPr>
          <w:sz w:val="22"/>
          <w:szCs w:val="22"/>
        </w:rPr>
        <w:t>Abre el Bloc de notas de Windows creando una nueva tarea desde el administrador de tareas (notepad).</w:t>
      </w:r>
    </w:p>
    <w:p>
      <w:pPr>
        <w:pStyle w:val="Normal"/>
        <w:spacing w:before="0" w:after="120"/>
        <w:ind w:left="360"/>
        <w:rPr>
          <w:color w:val="4F81BD"/>
          <w:sz w:val="22"/>
          <w:szCs w:val="22"/>
        </w:rPr>
      </w:pPr>
      <w:r>
        <w:rPr>
          <w:color w:val="4F81BD"/>
          <w:sz w:val="22"/>
          <w:szCs w:val="22"/>
        </w:rPr>
        <w:drawing>
          <wp:anchor behindDoc="0" distT="0" distB="0" distL="0" distR="0" simplePos="0" locked="0" layoutInCell="0" allowOverlap="1" relativeHeight="23">
            <wp:simplePos x="0" y="0"/>
            <wp:positionH relativeFrom="column">
              <wp:posOffset>1537335</wp:posOffset>
            </wp:positionH>
            <wp:positionV relativeFrom="paragraph">
              <wp:posOffset>-25400</wp:posOffset>
            </wp:positionV>
            <wp:extent cx="2394585" cy="27876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94585" cy="2787650"/>
                    </a:xfrm>
                    <a:prstGeom prst="rect">
                      <a:avLst/>
                    </a:prstGeom>
                  </pic:spPr>
                </pic:pic>
              </a:graphicData>
            </a:graphic>
          </wp:anchor>
        </w:drawing>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numPr>
          <w:ilvl w:val="0"/>
          <w:numId w:val="1"/>
        </w:numPr>
        <w:tabs>
          <w:tab w:val="clear" w:pos="708"/>
          <w:tab w:val="left" w:pos="360" w:leader="none"/>
        </w:tabs>
        <w:spacing w:before="0" w:after="120"/>
        <w:rPr>
          <w:sz w:val="22"/>
          <w:szCs w:val="22"/>
        </w:rPr>
      </w:pPr>
      <w:r>
        <w:rPr>
          <w:sz w:val="22"/>
          <w:szCs w:val="22"/>
        </w:rPr>
        <w:t xml:space="preserve">Guarda la práctica. Prueba a eliminar el proceso ‘explorer.exe’. ¿Qué ocurre? </w:t>
      </w:r>
    </w:p>
    <w:p>
      <w:pPr>
        <w:pStyle w:val="Normal"/>
        <w:numPr>
          <w:ilvl w:val="0"/>
          <w:numId w:val="0"/>
        </w:numPr>
        <w:tabs>
          <w:tab w:val="clear" w:pos="708"/>
          <w:tab w:val="left" w:pos="360" w:leader="none"/>
        </w:tabs>
        <w:spacing w:before="0" w:after="120"/>
        <w:ind w:hanging="0" w:left="360"/>
        <w:rPr>
          <w:sz w:val="22"/>
          <w:szCs w:val="22"/>
        </w:rPr>
      </w:pPr>
      <w:r>
        <w:rPr>
          <w:sz w:val="22"/>
          <w:szCs w:val="22"/>
        </w:rPr>
        <w:t>Lo que sucede es que toda la interfaz grafica de windows se finaliza.</w:t>
      </w:r>
    </w:p>
    <w:p>
      <w:pPr>
        <w:pStyle w:val="Normal"/>
        <w:spacing w:before="0" w:after="120"/>
        <w:ind w:left="360"/>
        <w:rPr>
          <w:color w:val="4F81BD"/>
          <w:sz w:val="22"/>
          <w:szCs w:val="22"/>
        </w:rPr>
      </w:pPr>
      <w:r>
        <w:rPr>
          <w:color w:val="4F81BD"/>
          <w:sz w:val="22"/>
          <w:szCs w:val="22"/>
        </w:rPr>
      </w:r>
    </w:p>
    <w:p>
      <w:pPr>
        <w:pStyle w:val="Normal"/>
        <w:numPr>
          <w:ilvl w:val="0"/>
          <w:numId w:val="1"/>
        </w:numPr>
        <w:tabs>
          <w:tab w:val="clear" w:pos="708"/>
          <w:tab w:val="left" w:pos="360" w:leader="none"/>
        </w:tabs>
        <w:spacing w:before="0" w:after="120"/>
        <w:rPr>
          <w:sz w:val="22"/>
          <w:szCs w:val="22"/>
        </w:rPr>
      </w:pPr>
      <w:r>
        <w:rPr>
          <w:sz w:val="22"/>
          <w:szCs w:val="22"/>
        </w:rPr>
        <w:t>Explica cómo has recuperado la situación utilizando lo aprendido en el ejercicio anterior.</w:t>
      </w:r>
    </w:p>
    <w:p>
      <w:pPr>
        <w:pStyle w:val="Normal"/>
        <w:numPr>
          <w:ilvl w:val="0"/>
          <w:numId w:val="0"/>
        </w:numPr>
        <w:tabs>
          <w:tab w:val="clear" w:pos="708"/>
          <w:tab w:val="left" w:pos="360" w:leader="none"/>
        </w:tabs>
        <w:spacing w:before="0" w:after="120"/>
        <w:ind w:hanging="0" w:left="360"/>
        <w:rPr>
          <w:sz w:val="22"/>
          <w:szCs w:val="22"/>
        </w:rPr>
      </w:pPr>
      <w:r>
        <w:rPr>
          <w:sz w:val="22"/>
          <w:szCs w:val="22"/>
        </w:rPr>
        <w:t>Se puede volver a iniciar si creas una nueva tarea y pones “explorer”</w:t>
      </w:r>
    </w:p>
    <w:p>
      <w:pPr>
        <w:pStyle w:val="Normal"/>
        <w:tabs>
          <w:tab w:val="clear" w:pos="708"/>
          <w:tab w:val="left" w:pos="360" w:leader="none"/>
        </w:tabs>
        <w:spacing w:before="0" w:after="120"/>
        <w:rPr>
          <w:sz w:val="22"/>
          <w:szCs w:val="22"/>
        </w:rPr>
      </w:pPr>
      <w:r>
        <w:rPr>
          <w:sz w:val="22"/>
          <w:szCs w:val="22"/>
        </w:rPr>
      </w:r>
    </w:p>
    <w:p>
      <w:pPr>
        <w:pStyle w:val="Normal"/>
        <w:numPr>
          <w:ilvl w:val="0"/>
          <w:numId w:val="1"/>
        </w:numPr>
        <w:tabs>
          <w:tab w:val="clear" w:pos="708"/>
          <w:tab w:val="left" w:pos="360" w:leader="none"/>
        </w:tabs>
        <w:spacing w:before="0" w:after="120"/>
        <w:rPr>
          <w:sz w:val="22"/>
          <w:szCs w:val="22"/>
        </w:rPr>
      </w:pPr>
      <w:r>
        <w:rPr>
          <w:sz w:val="22"/>
          <w:szCs w:val="22"/>
        </w:rPr>
        <w:t>¿Es posible matar un árbol de procesos con el Administrador de tareas? En caso afirmativo, indica cómo.</w:t>
      </w:r>
    </w:p>
    <w:p>
      <w:pPr>
        <w:pStyle w:val="Normal"/>
        <w:numPr>
          <w:ilvl w:val="0"/>
          <w:numId w:val="0"/>
        </w:numPr>
        <w:tabs>
          <w:tab w:val="clear" w:pos="708"/>
          <w:tab w:val="left" w:pos="360" w:leader="none"/>
        </w:tabs>
        <w:spacing w:before="0" w:after="120"/>
        <w:ind w:hanging="0" w:left="360"/>
        <w:rPr>
          <w:sz w:val="22"/>
          <w:szCs w:val="22"/>
        </w:rPr>
      </w:pPr>
      <w:r>
        <w:rPr>
          <w:sz w:val="22"/>
          <w:szCs w:val="22"/>
        </w:rPr>
        <w:t>Significa que todos los procesos que derivan de el procesos padre finalizado tambien lo haran.</w:t>
      </w:r>
    </w:p>
    <w:p>
      <w:pPr>
        <w:pStyle w:val="Normal"/>
        <w:spacing w:before="0" w:after="120"/>
        <w:ind w:left="360"/>
        <w:rPr>
          <w:color w:val="4F81BD"/>
          <w:sz w:val="22"/>
          <w:szCs w:val="22"/>
        </w:rPr>
      </w:pPr>
      <w:r>
        <w:rPr>
          <w:color w:val="4F81BD"/>
          <w:sz w:val="22"/>
          <w:szCs w:val="22"/>
        </w:rPr>
      </w:r>
    </w:p>
    <w:p>
      <w:pPr>
        <w:pStyle w:val="Normal"/>
        <w:numPr>
          <w:ilvl w:val="0"/>
          <w:numId w:val="1"/>
        </w:numPr>
        <w:tabs>
          <w:tab w:val="clear" w:pos="708"/>
          <w:tab w:val="left" w:pos="360" w:leader="none"/>
        </w:tabs>
        <w:spacing w:before="0" w:after="120"/>
        <w:rPr>
          <w:sz w:val="22"/>
          <w:szCs w:val="22"/>
        </w:rPr>
      </w:pPr>
      <w:r>
        <w:rPr>
          <w:sz w:val="22"/>
          <w:szCs w:val="22"/>
        </w:rPr>
        <w:t xml:space="preserve">Accede a la siguiente página: </w:t>
      </w:r>
      <w:hyperlink r:id="rId6" w:tgtFrame="_blank">
        <w:r>
          <w:rPr>
            <w:rStyle w:val="Hyperlink"/>
            <w:sz w:val="22"/>
            <w:szCs w:val="22"/>
          </w:rPr>
          <w:t>processlibrary.com</w:t>
        </w:r>
      </w:hyperlink>
      <w:r>
        <w:rPr>
          <w:sz w:val="22"/>
          <w:szCs w:val="22"/>
        </w:rPr>
        <w:t xml:space="preserve">. Introduce el nombre de 3 procesos que estén en ejecución en tu equipo y que </w:t>
      </w:r>
      <w:r>
        <w:rPr>
          <w:b/>
          <w:sz w:val="22"/>
          <w:szCs w:val="22"/>
        </w:rPr>
        <w:t>no sepas con qué aplicación se corresponden</w:t>
      </w:r>
      <w:r>
        <w:rPr>
          <w:sz w:val="22"/>
          <w:szCs w:val="22"/>
        </w:rPr>
        <w:t>. Copia la información que te muestra de ellos.</w:t>
      </w:r>
    </w:p>
    <w:p>
      <w:pPr>
        <w:pStyle w:val="BodyText"/>
        <w:numPr>
          <w:ilvl w:val="0"/>
          <w:numId w:val="0"/>
        </w:numPr>
        <w:tabs>
          <w:tab w:val="clear" w:pos="708"/>
          <w:tab w:val="left" w:pos="360" w:leader="none"/>
        </w:tabs>
        <w:spacing w:before="0" w:after="120"/>
        <w:ind w:hanging="0" w:left="360"/>
        <w:rPr>
          <w:sz w:val="22"/>
          <w:szCs w:val="22"/>
        </w:rPr>
      </w:pPr>
      <w:r>
        <w:rPr>
          <w:sz w:val="22"/>
          <w:szCs w:val="22"/>
        </w:rPr>
        <w:t>Algunos procesos clave son:</w:t>
      </w:r>
    </w:p>
    <w:p>
      <w:pPr>
        <w:pStyle w:val="BodyText"/>
        <w:numPr>
          <w:ilvl w:val="0"/>
          <w:numId w:val="2"/>
        </w:numPr>
        <w:tabs>
          <w:tab w:val="clear" w:pos="708"/>
          <w:tab w:val="left" w:pos="0" w:leader="none"/>
        </w:tabs>
        <w:spacing w:before="0" w:after="0"/>
        <w:ind w:hanging="283" w:left="709"/>
        <w:rPr/>
      </w:pPr>
      <w:r>
        <w:rPr>
          <w:rStyle w:val="Strong"/>
        </w:rPr>
        <w:t xml:space="preserve">smss.exe </w:t>
      </w:r>
      <w:r>
        <w:rPr/>
        <w:t xml:space="preserve">: Inicia sesión de usuarios y servicios de sistema. </w:t>
      </w:r>
    </w:p>
    <w:p>
      <w:pPr>
        <w:pStyle w:val="BodyText"/>
        <w:numPr>
          <w:ilvl w:val="0"/>
          <w:numId w:val="2"/>
        </w:numPr>
        <w:tabs>
          <w:tab w:val="clear" w:pos="708"/>
          <w:tab w:val="left" w:pos="0" w:leader="none"/>
        </w:tabs>
        <w:spacing w:before="0" w:after="0"/>
        <w:ind w:hanging="283" w:left="709"/>
        <w:rPr/>
      </w:pPr>
      <w:r>
        <w:rPr>
          <w:rStyle w:val="Strong"/>
        </w:rPr>
        <w:t xml:space="preserve">csrss.exe </w:t>
      </w:r>
      <w:r>
        <w:rPr/>
        <w:t xml:space="preserve">: Importante para la creación y gestión de hilos y procesos. </w:t>
      </w:r>
    </w:p>
    <w:p>
      <w:pPr>
        <w:pStyle w:val="BodyText"/>
        <w:numPr>
          <w:ilvl w:val="0"/>
          <w:numId w:val="2"/>
        </w:numPr>
        <w:tabs>
          <w:tab w:val="clear" w:pos="708"/>
          <w:tab w:val="left" w:pos="0" w:leader="none"/>
        </w:tabs>
        <w:spacing w:before="0" w:after="0"/>
        <w:ind w:hanging="283" w:left="709"/>
        <w:rPr/>
      </w:pPr>
      <w:r>
        <w:rPr>
          <w:rStyle w:val="Strong"/>
        </w:rPr>
        <w:t>wininit.exe</w:t>
      </w:r>
      <w:r>
        <w:rPr/>
        <w:t xml:space="preserve"> y </w:t>
      </w:r>
      <w:r>
        <w:rPr>
          <w:rStyle w:val="Strong"/>
        </w:rPr>
        <w:t>services.exe:</w:t>
      </w:r>
      <w:r>
        <w:rPr/>
        <w:t xml:space="preserve"> Iniciar y supervisar los servicios del sistema. </w:t>
      </w:r>
    </w:p>
    <w:p>
      <w:pPr>
        <w:pStyle w:val="BodyText"/>
        <w:numPr>
          <w:ilvl w:val="0"/>
          <w:numId w:val="2"/>
        </w:numPr>
        <w:tabs>
          <w:tab w:val="clear" w:pos="708"/>
          <w:tab w:val="left" w:pos="0" w:leader="none"/>
        </w:tabs>
        <w:spacing w:before="0" w:after="0"/>
        <w:ind w:hanging="283" w:left="709"/>
        <w:rPr/>
      </w:pPr>
      <w:r>
        <w:rPr>
          <w:rStyle w:val="Strong"/>
        </w:rPr>
        <w:t xml:space="preserve">lsass.exe </w:t>
      </w:r>
      <w:r>
        <w:rPr/>
        <w:t xml:space="preserve">: Gestiona la política de seguridad local y los logins del usuario. </w:t>
      </w:r>
    </w:p>
    <w:p>
      <w:pPr>
        <w:pStyle w:val="BodyText"/>
        <w:numPr>
          <w:ilvl w:val="0"/>
          <w:numId w:val="2"/>
        </w:numPr>
        <w:tabs>
          <w:tab w:val="clear" w:pos="708"/>
          <w:tab w:val="left" w:pos="0" w:leader="none"/>
        </w:tabs>
        <w:ind w:hanging="283" w:left="709"/>
        <w:rPr/>
      </w:pPr>
      <w:r>
        <w:rPr>
          <w:rStyle w:val="Strong"/>
        </w:rPr>
        <w:t>svchost.exe:</w:t>
      </w:r>
      <w:r>
        <w:rPr/>
        <w:t xml:space="preserve"> Hosta varios servicios de Windows. </w:t>
      </w:r>
    </w:p>
    <w:p>
      <w:pPr>
        <w:pStyle w:val="Normal"/>
        <w:spacing w:before="0" w:after="120"/>
        <w:ind w:left="360"/>
        <w:rPr>
          <w:color w:val="4F81BD"/>
          <w:sz w:val="22"/>
          <w:szCs w:val="22"/>
        </w:rPr>
      </w:pPr>
      <w:r>
        <w:rPr>
          <w:color w:val="4F81BD"/>
          <w:sz w:val="22"/>
          <w:szCs w:val="22"/>
        </w:rPr>
      </w:r>
    </w:p>
    <w:p>
      <w:pPr>
        <w:pStyle w:val="Normal"/>
        <w:numPr>
          <w:ilvl w:val="0"/>
          <w:numId w:val="1"/>
        </w:numPr>
        <w:tabs>
          <w:tab w:val="clear" w:pos="708"/>
          <w:tab w:val="left" w:pos="360" w:leader="none"/>
        </w:tabs>
        <w:spacing w:before="0" w:after="120"/>
        <w:rPr>
          <w:sz w:val="22"/>
          <w:szCs w:val="22"/>
        </w:rPr>
      </w:pPr>
      <w:r>
        <w:rPr>
          <w:sz w:val="22"/>
          <w:szCs w:val="22"/>
        </w:rPr>
        <w:t>Cambia la velocidad de refresco del administrador de tareas para que actualice la información lo más rápido posible.</w:t>
      </w:r>
    </w:p>
    <w:p>
      <w:pPr>
        <w:pStyle w:val="Normal"/>
        <w:tabs>
          <w:tab w:val="clear" w:pos="708"/>
          <w:tab w:val="left" w:pos="360" w:leader="none"/>
        </w:tabs>
        <w:spacing w:before="0" w:after="120"/>
        <w:rPr>
          <w:sz w:val="22"/>
          <w:szCs w:val="22"/>
        </w:rPr>
      </w:pPr>
      <w:r>
        <w:rPr>
          <w:sz w:val="22"/>
          <w:szCs w:val="22"/>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2794635" cy="32334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2794635" cy="3233420"/>
                    </a:xfrm>
                    <a:prstGeom prst="rect">
                      <a:avLst/>
                    </a:prstGeom>
                  </pic:spPr>
                </pic:pic>
              </a:graphicData>
            </a:graphic>
          </wp:anchor>
        </w:drawing>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spacing w:before="0" w:after="120"/>
        <w:ind w:left="360"/>
        <w:rPr>
          <w:color w:val="4F81BD"/>
          <w:sz w:val="22"/>
          <w:szCs w:val="22"/>
        </w:rPr>
      </w:pPr>
      <w:r>
        <w:rPr>
          <w:color w:val="4F81BD"/>
          <w:sz w:val="22"/>
          <w:szCs w:val="22"/>
        </w:rPr>
      </w:r>
    </w:p>
    <w:p>
      <w:pPr>
        <w:pStyle w:val="Normal"/>
        <w:numPr>
          <w:ilvl w:val="0"/>
          <w:numId w:val="1"/>
        </w:numPr>
        <w:tabs>
          <w:tab w:val="clear" w:pos="708"/>
          <w:tab w:val="left" w:pos="360" w:leader="none"/>
        </w:tabs>
        <w:spacing w:before="0" w:after="120"/>
        <w:rPr>
          <w:sz w:val="22"/>
          <w:szCs w:val="22"/>
        </w:rPr>
      </w:pPr>
      <w:r>
        <w:rPr>
          <w:sz w:val="22"/>
          <w:szCs w:val="22"/>
        </w:rPr>
        <w:t>Configura la vista de la pestaña ‘Detalles’ del administrador de tareas para que muestre, además de las columnas que muestra por defecto, el PID, el nombre de ruta de la imagen y la prioridad base.</w:t>
      </w:r>
    </w:p>
    <w:p>
      <w:pPr>
        <w:pStyle w:val="Normal"/>
        <w:tabs>
          <w:tab w:val="clear" w:pos="708"/>
          <w:tab w:val="left" w:pos="360" w:leader="none"/>
        </w:tabs>
        <w:spacing w:before="0" w:after="120"/>
        <w:rPr>
          <w:sz w:val="22"/>
          <w:szCs w:val="22"/>
        </w:rPr>
      </w:pPr>
      <w:r>
        <w:rPr>
          <w:sz w:val="22"/>
          <w:szCs w:val="22"/>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2982595" cy="28321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982595" cy="2832100"/>
                    </a:xfrm>
                    <a:prstGeom prst="rect">
                      <a:avLst/>
                    </a:prstGeom>
                  </pic:spPr>
                </pic:pic>
              </a:graphicData>
            </a:graphic>
          </wp:anchor>
        </w:drawing>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spacing w:before="0" w:after="120"/>
        <w:ind w:left="360"/>
        <w:rPr>
          <w:sz w:val="22"/>
          <w:szCs w:val="22"/>
        </w:rPr>
      </w:pPr>
      <w:r>
        <w:rPr>
          <w:sz w:val="22"/>
          <w:szCs w:val="22"/>
        </w:rPr>
      </w:r>
    </w:p>
    <w:p>
      <w:pPr>
        <w:pStyle w:val="Normal"/>
        <w:numPr>
          <w:ilvl w:val="0"/>
          <w:numId w:val="1"/>
        </w:numPr>
        <w:tabs>
          <w:tab w:val="clear" w:pos="708"/>
          <w:tab w:val="left" w:pos="360" w:leader="none"/>
        </w:tabs>
        <w:spacing w:before="0" w:after="120"/>
        <w:rPr>
          <w:sz w:val="22"/>
          <w:szCs w:val="22"/>
        </w:rPr>
      </w:pPr>
      <w:r>
        <w:rPr>
          <w:sz w:val="22"/>
          <w:szCs w:val="22"/>
        </w:rPr>
        <w:t>Ejecuta cualquier aplicación y asígnale una prioridad alta. Ordena a continuación la lista de procesos por prioridad y localiza el proceso correspondiente a esa aplicación.</w:t>
      </w:r>
    </w:p>
    <w:p>
      <w:pPr>
        <w:pStyle w:val="Normal"/>
        <w:tabs>
          <w:tab w:val="clear" w:pos="708"/>
          <w:tab w:val="left" w:pos="360" w:leader="none"/>
        </w:tabs>
        <w:spacing w:before="0" w:after="120"/>
        <w:rPr>
          <w:sz w:val="22"/>
          <w:szCs w:val="22"/>
        </w:rPr>
      </w:pPr>
      <w:r>
        <w:rPr>
          <w:sz w:val="22"/>
          <w:szCs w:val="22"/>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152265" cy="35985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152265" cy="3598545"/>
                    </a:xfrm>
                    <a:prstGeom prst="rect">
                      <a:avLst/>
                    </a:prstGeom>
                  </pic:spPr>
                </pic:pic>
              </a:graphicData>
            </a:graphic>
          </wp:anchor>
        </w:drawing>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ListParagraph"/>
        <w:rPr>
          <w:sz w:val="22"/>
          <w:szCs w:val="22"/>
        </w:rPr>
      </w:pPr>
      <w:r>
        <w:rPr>
          <w:sz w:val="22"/>
          <w:szCs w:val="22"/>
        </w:rPr>
      </w:r>
    </w:p>
    <w:p>
      <w:pPr>
        <w:pStyle w:val="Normal"/>
        <w:numPr>
          <w:ilvl w:val="0"/>
          <w:numId w:val="1"/>
        </w:numPr>
        <w:tabs>
          <w:tab w:val="clear" w:pos="708"/>
          <w:tab w:val="left" w:pos="360" w:leader="none"/>
        </w:tabs>
        <w:spacing w:before="0" w:after="120"/>
        <w:rPr>
          <w:sz w:val="22"/>
          <w:szCs w:val="22"/>
        </w:rPr>
      </w:pPr>
      <w:r>
        <w:rPr>
          <w:sz w:val="22"/>
          <w:szCs w:val="22"/>
        </w:rPr>
        <w:t>Desde el Administrador de tareas también se puede ver otra información, como las relacionadas con las funciones de la red. En la pestaña ‘Funciones de red’, configura la vista de la parte inferior del panel de manera que se muestren dos columnas adicionales con el número total de bytes enviados y recibidos por el adaptador de red.</w:t>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spacing w:before="0" w:after="120"/>
        <w:ind w:left="360"/>
        <w:rPr>
          <w:color w:val="4F81BD"/>
          <w:sz w:val="22"/>
          <w:szCs w:val="22"/>
        </w:rPr>
      </w:pPr>
      <w:r>
        <w:rPr>
          <w:color w:val="4F81BD"/>
          <w:sz w:val="22"/>
          <w:szCs w:val="22"/>
        </w:rPr>
      </w:r>
    </w:p>
    <w:p>
      <w:pPr>
        <w:pStyle w:val="Normal"/>
        <w:pBdr>
          <w:top w:val="single" w:sz="4" w:space="1" w:color="000000"/>
          <w:left w:val="single" w:sz="4" w:space="4" w:color="000000"/>
          <w:bottom w:val="single" w:sz="4" w:space="1" w:color="000000"/>
          <w:right w:val="single" w:sz="4" w:space="4" w:color="000000"/>
        </w:pBdr>
        <w:shd w:val="clear" w:color="auto" w:fill="FBE4D5" w:themeFill="accent2" w:themeFillTint="33"/>
        <w:rPr>
          <w:rFonts w:cs="Arial"/>
          <w:sz w:val="22"/>
          <w:szCs w:val="22"/>
        </w:rPr>
      </w:pPr>
      <w:r>
        <w:rPr>
          <w:rFonts w:cs="Arial"/>
          <w:sz w:val="22"/>
          <w:szCs w:val="22"/>
        </w:rPr>
        <w:t xml:space="preserve">Abre la </w:t>
      </w:r>
      <w:r>
        <w:rPr>
          <w:rFonts w:cs="Arial"/>
          <w:b/>
          <w:sz w:val="22"/>
          <w:szCs w:val="22"/>
        </w:rPr>
        <w:t>consola de Windows</w:t>
      </w:r>
      <w:r>
        <w:rPr>
          <w:rFonts w:cs="Arial"/>
          <w:sz w:val="22"/>
          <w:szCs w:val="22"/>
        </w:rPr>
        <w:t xml:space="preserve"> (Inicio </w:t>
      </w:r>
      <w:r>
        <w:rPr>
          <w:rFonts w:eastAsia="Wingdings" w:cs="Wingdings" w:ascii="Wingdings" w:hAnsi="Wingdings"/>
          <w:sz w:val="22"/>
          <w:szCs w:val="22"/>
        </w:rPr>
        <w:sym w:font="Wingdings" w:char="f0e0"/>
      </w:r>
      <w:r>
        <w:rPr>
          <w:rFonts w:cs="Arial"/>
          <w:sz w:val="22"/>
          <w:szCs w:val="22"/>
        </w:rPr>
        <w:t xml:space="preserve"> cmd </w:t>
      </w:r>
      <w:r>
        <w:rPr>
          <w:rFonts w:eastAsia="Wingdings" w:cs="Wingdings" w:ascii="Wingdings" w:hAnsi="Wingdings"/>
          <w:sz w:val="22"/>
          <w:szCs w:val="22"/>
        </w:rPr>
        <w:sym w:font="Wingdings" w:char="f0e0"/>
      </w:r>
      <w:r>
        <w:rPr>
          <w:rFonts w:cs="Arial"/>
          <w:sz w:val="22"/>
          <w:szCs w:val="22"/>
        </w:rPr>
        <w:t xml:space="preserve"> Enter) y realiza las siguientes actividades</w:t>
      </w:r>
    </w:p>
    <w:p>
      <w:pPr>
        <w:pStyle w:val="Normal"/>
        <w:spacing w:before="0" w:after="120"/>
        <w:ind w:left="360"/>
        <w:rPr>
          <w:color w:val="4F81BD"/>
          <w:sz w:val="22"/>
          <w:szCs w:val="22"/>
        </w:rPr>
      </w:pPr>
      <w:r>
        <w:rPr>
          <w:color w:val="4F81BD"/>
          <w:sz w:val="22"/>
          <w:szCs w:val="22"/>
        </w:rPr>
      </w:r>
    </w:p>
    <w:p>
      <w:pPr>
        <w:pStyle w:val="Normal"/>
        <w:numPr>
          <w:ilvl w:val="0"/>
          <w:numId w:val="1"/>
        </w:numPr>
        <w:tabs>
          <w:tab w:val="clear" w:pos="708"/>
          <w:tab w:val="left" w:pos="360" w:leader="none"/>
        </w:tabs>
        <w:spacing w:before="0" w:after="120"/>
        <w:rPr>
          <w:sz w:val="22"/>
          <w:szCs w:val="22"/>
        </w:rPr>
      </w:pPr>
      <w:r>
        <w:rPr>
          <w:sz w:val="22"/>
          <w:szCs w:val="22"/>
        </w:rPr>
        <w:t xml:space="preserve">Abre una aplicación y finalízala con el comando adecuado usando su PID. </w:t>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drawing>
          <wp:anchor behindDoc="0" distT="0" distB="0" distL="0" distR="0" simplePos="0" locked="0" layoutInCell="0" allowOverlap="1" relativeHeight="27">
            <wp:simplePos x="0" y="0"/>
            <wp:positionH relativeFrom="column">
              <wp:posOffset>-395605</wp:posOffset>
            </wp:positionH>
            <wp:positionV relativeFrom="paragraph">
              <wp:posOffset>90170</wp:posOffset>
            </wp:positionV>
            <wp:extent cx="6403975" cy="32150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403975" cy="3215005"/>
                    </a:xfrm>
                    <a:prstGeom prst="rect">
                      <a:avLst/>
                    </a:prstGeom>
                  </pic:spPr>
                </pic:pic>
              </a:graphicData>
            </a:graphic>
          </wp:anchor>
        </w:drawing>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tabs>
          <w:tab w:val="clear" w:pos="708"/>
          <w:tab w:val="left" w:pos="360" w:leader="none"/>
        </w:tabs>
        <w:spacing w:before="0" w:after="120"/>
        <w:rPr>
          <w:sz w:val="22"/>
          <w:szCs w:val="22"/>
        </w:rPr>
      </w:pPr>
      <w:r>
        <w:rPr>
          <w:sz w:val="22"/>
          <w:szCs w:val="22"/>
        </w:rPr>
      </w:r>
    </w:p>
    <w:p>
      <w:pPr>
        <w:pStyle w:val="Normal"/>
        <w:numPr>
          <w:ilvl w:val="0"/>
          <w:numId w:val="1"/>
        </w:numPr>
        <w:tabs>
          <w:tab w:val="clear" w:pos="708"/>
          <w:tab w:val="left" w:pos="360" w:leader="none"/>
        </w:tabs>
        <w:spacing w:before="0" w:after="120"/>
        <w:rPr>
          <w:sz w:val="22"/>
          <w:szCs w:val="22"/>
        </w:rPr>
      </w:pPr>
      <w:r>
        <w:rPr>
          <w:sz w:val="22"/>
          <w:szCs w:val="22"/>
        </w:rPr>
        <w:t xml:space="preserve">Abre una aplicación y finalízala con el comando adecuado usando su nombre de imagen. </w:t>
      </w:r>
    </w:p>
    <w:p>
      <w:pPr>
        <w:pStyle w:val="Normal"/>
        <w:tabs>
          <w:tab w:val="clear" w:pos="708"/>
          <w:tab w:val="left" w:pos="360" w:leader="none"/>
        </w:tabs>
        <w:spacing w:before="0" w:after="120"/>
        <w:rPr>
          <w:sz w:val="22"/>
          <w:szCs w:val="22"/>
        </w:rPr>
      </w:pPr>
      <w:r>
        <w:rPr>
          <w:sz w:val="22"/>
          <w:szCs w:val="22"/>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612130" cy="25888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612130" cy="2588895"/>
                    </a:xfrm>
                    <a:prstGeom prst="rect">
                      <a:avLst/>
                    </a:prstGeom>
                  </pic:spPr>
                </pic:pic>
              </a:graphicData>
            </a:graphic>
          </wp:anchor>
        </w:drawing>
      </w:r>
    </w:p>
    <w:p>
      <w:pPr>
        <w:pStyle w:val="Normal"/>
        <w:numPr>
          <w:ilvl w:val="0"/>
          <w:numId w:val="1"/>
        </w:numPr>
        <w:tabs>
          <w:tab w:val="clear" w:pos="708"/>
          <w:tab w:val="left" w:pos="360" w:leader="none"/>
        </w:tabs>
        <w:spacing w:before="0" w:after="120"/>
        <w:rPr>
          <w:sz w:val="22"/>
          <w:szCs w:val="22"/>
        </w:rPr>
      </w:pPr>
      <w:r>
        <w:rPr>
          <w:sz w:val="22"/>
          <w:szCs w:val="22"/>
        </w:rPr>
        <w:t xml:space="preserve">¿Qué identificador de proceso tiene el cmd.exe? </w:t>
      </w:r>
    </w:p>
    <w:p>
      <w:pPr>
        <w:pStyle w:val="Normal"/>
        <w:tabs>
          <w:tab w:val="clear" w:pos="708"/>
          <w:tab w:val="left" w:pos="426" w:leader="none"/>
        </w:tabs>
        <w:spacing w:before="0" w:after="120"/>
        <w:ind w:left="360"/>
        <w:rPr>
          <w:color w:val="0000FF"/>
          <w:sz w:val="22"/>
          <w:szCs w:val="22"/>
        </w:rPr>
      </w:pPr>
      <w:r>
        <w:rPr>
          <w:color w:val="0000FF"/>
          <w:sz w:val="22"/>
          <w:szCs w:val="22"/>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383530" cy="283972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383530" cy="2839720"/>
                    </a:xfrm>
                    <a:prstGeom prst="rect">
                      <a:avLst/>
                    </a:prstGeom>
                  </pic:spPr>
                </pic:pic>
              </a:graphicData>
            </a:graphic>
          </wp:anchor>
        </w:drawing>
      </w:r>
    </w:p>
    <w:p>
      <w:pPr>
        <w:pStyle w:val="Normal"/>
        <w:numPr>
          <w:ilvl w:val="0"/>
          <w:numId w:val="1"/>
        </w:numPr>
        <w:tabs>
          <w:tab w:val="clear" w:pos="708"/>
          <w:tab w:val="left" w:pos="360" w:leader="none"/>
        </w:tabs>
        <w:spacing w:before="0" w:after="120"/>
        <w:rPr>
          <w:sz w:val="22"/>
          <w:szCs w:val="22"/>
        </w:rPr>
      </w:pPr>
      <w:r>
        <w:rPr>
          <w:sz w:val="22"/>
          <w:szCs w:val="22"/>
        </w:rPr>
        <w:t>Termina el proceso usando su PID. ¿Qué ocurre cuando lo ejecutas?</w:t>
      </w:r>
    </w:p>
    <w:p>
      <w:pPr>
        <w:pStyle w:val="Normal"/>
        <w:numPr>
          <w:ilvl w:val="0"/>
          <w:numId w:val="0"/>
        </w:numPr>
        <w:tabs>
          <w:tab w:val="clear" w:pos="708"/>
          <w:tab w:val="left" w:pos="360" w:leader="none"/>
        </w:tabs>
        <w:spacing w:before="0" w:after="120"/>
        <w:ind w:hanging="0" w:left="360"/>
        <w:rPr>
          <w:sz w:val="22"/>
          <w:szCs w:val="22"/>
        </w:rPr>
      </w:pPr>
      <w:r>
        <w:rPr>
          <w:sz w:val="22"/>
          <w:szCs w:val="22"/>
        </w:rPr>
        <w:t>Lo que sucede es que se cierra la terminal de windows (Símbolo de sistema).</w:t>
      </w:r>
    </w:p>
    <w:p>
      <w:pPr>
        <w:pStyle w:val="Normal"/>
        <w:numPr>
          <w:ilvl w:val="0"/>
          <w:numId w:val="0"/>
        </w:numPr>
        <w:tabs>
          <w:tab w:val="clear" w:pos="708"/>
          <w:tab w:val="left" w:pos="360" w:leader="none"/>
        </w:tabs>
        <w:spacing w:before="0" w:after="120"/>
        <w:ind w:hanging="0" w:left="360"/>
        <w:rPr>
          <w:sz w:val="22"/>
          <w:szCs w:val="22"/>
        </w:rPr>
      </w:pPr>
      <w:r>
        <w:rPr>
          <w:sz w:val="22"/>
          <w:szCs w:val="22"/>
        </w:rPr>
      </w:r>
    </w:p>
    <w:p>
      <w:pPr>
        <w:pStyle w:val="Normal"/>
        <w:numPr>
          <w:ilvl w:val="0"/>
          <w:numId w:val="1"/>
        </w:numPr>
        <w:tabs>
          <w:tab w:val="clear" w:pos="708"/>
          <w:tab w:val="left" w:pos="360" w:leader="none"/>
        </w:tabs>
        <w:spacing w:before="0" w:after="120"/>
        <w:rPr>
          <w:sz w:val="22"/>
          <w:szCs w:val="22"/>
        </w:rPr>
      </w:pPr>
      <w:r>
        <w:rPr>
          <w:sz w:val="22"/>
          <w:szCs w:val="22"/>
        </w:rPr>
        <w:t xml:space="preserve">¿Qué opción habría que poner para terminar un árbol de procesos?  (Para ver la ayuda de un comando </w:t>
      </w:r>
      <w:r>
        <w:rPr>
          <w:rFonts w:eastAsia="Wingdings" w:cs="Wingdings" w:ascii="Wingdings" w:hAnsi="Wingdings"/>
          <w:sz w:val="22"/>
          <w:szCs w:val="22"/>
        </w:rPr>
        <w:sym w:font="Wingdings" w:char="f0e0"/>
      </w:r>
      <w:r>
        <w:rPr>
          <w:sz w:val="22"/>
          <w:szCs w:val="22"/>
        </w:rPr>
        <w:t xml:space="preserve"> </w:t>
      </w:r>
      <w:r>
        <w:rPr>
          <w:rFonts w:cs="Courier New" w:ascii="Courier New" w:hAnsi="Courier New"/>
          <w:sz w:val="22"/>
          <w:szCs w:val="22"/>
        </w:rPr>
        <w:t xml:space="preserve">nombre_del_comando /? </w:t>
      </w:r>
      <w:r>
        <w:rPr>
          <w:rFonts w:cs="Arial"/>
          <w:sz w:val="22"/>
          <w:szCs w:val="22"/>
        </w:rPr>
        <w:t>)</w:t>
      </w:r>
    </w:p>
    <w:p>
      <w:pPr>
        <w:pStyle w:val="Normal"/>
        <w:numPr>
          <w:ilvl w:val="0"/>
          <w:numId w:val="0"/>
        </w:numPr>
        <w:tabs>
          <w:tab w:val="clear" w:pos="708"/>
          <w:tab w:val="left" w:pos="360" w:leader="none"/>
        </w:tabs>
        <w:spacing w:before="0" w:after="120"/>
        <w:ind w:hanging="0" w:left="360"/>
        <w:rPr>
          <w:sz w:val="22"/>
          <w:szCs w:val="22"/>
        </w:rPr>
      </w:pPr>
      <w:r>
        <w:rPr>
          <w:rFonts w:cs="Arial"/>
          <w:sz w:val="22"/>
          <w:szCs w:val="22"/>
        </w:rPr>
        <w:t>Para finalizar un arbol de procesos es con “taskkill /T” y el proceso.</w:t>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numPr>
          <w:ilvl w:val="0"/>
          <w:numId w:val="1"/>
        </w:numPr>
        <w:tabs>
          <w:tab w:val="clear" w:pos="708"/>
          <w:tab w:val="left" w:pos="360" w:leader="none"/>
        </w:tabs>
        <w:spacing w:before="0" w:after="120"/>
        <w:rPr>
          <w:sz w:val="22"/>
          <w:szCs w:val="22"/>
        </w:rPr>
      </w:pPr>
      <w:r>
        <w:rPr>
          <w:rFonts w:cs="Arial"/>
          <w:sz w:val="22"/>
          <w:szCs w:val="22"/>
        </w:rPr>
        <w:t xml:space="preserve">Desde la consola de Windows, lanza el Paint tecleando: </w:t>
      </w:r>
      <w:r>
        <w:rPr>
          <w:rFonts w:cs="Courier New" w:ascii="Courier New" w:hAnsi="Courier New"/>
          <w:sz w:val="22"/>
          <w:szCs w:val="22"/>
        </w:rPr>
        <w:t>mspaint</w:t>
      </w:r>
      <w:r>
        <w:rPr>
          <w:sz w:val="22"/>
          <w:szCs w:val="22"/>
        </w:rPr>
        <w:t xml:space="preserve">. </w:t>
      </w:r>
      <w:r>
        <w:rPr>
          <w:sz w:val="22"/>
          <w:szCs w:val="22"/>
          <w:u w:val="single"/>
        </w:rPr>
        <w:t>Toma nota del PID del proceso cmd.exe</w:t>
      </w:r>
      <w:r>
        <w:rPr>
          <w:sz w:val="22"/>
          <w:szCs w:val="22"/>
        </w:rPr>
        <w:t>.</w:t>
      </w:r>
    </w:p>
    <w:p>
      <w:pPr>
        <w:pStyle w:val="Normal"/>
        <w:tabs>
          <w:tab w:val="clear" w:pos="708"/>
          <w:tab w:val="left" w:pos="360" w:leader="none"/>
        </w:tabs>
        <w:spacing w:before="0" w:after="120"/>
        <w:rPr>
          <w:sz w:val="22"/>
          <w:szCs w:val="22"/>
        </w:rPr>
      </w:pPr>
      <w:r>
        <w:rPr>
          <w:sz w:val="22"/>
          <w:szCs w:val="22"/>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612130" cy="38798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612130" cy="3879850"/>
                    </a:xfrm>
                    <a:prstGeom prst="rect">
                      <a:avLst/>
                    </a:prstGeom>
                  </pic:spPr>
                </pic:pic>
              </a:graphicData>
            </a:graphic>
          </wp:anchor>
        </w:drawing>
      </w:r>
    </w:p>
    <w:p>
      <w:pPr>
        <w:pStyle w:val="Normal"/>
        <w:numPr>
          <w:ilvl w:val="0"/>
          <w:numId w:val="1"/>
        </w:numPr>
        <w:tabs>
          <w:tab w:val="clear" w:pos="708"/>
          <w:tab w:val="left" w:pos="360" w:leader="none"/>
        </w:tabs>
        <w:spacing w:before="0" w:after="120"/>
        <w:rPr>
          <w:sz w:val="22"/>
          <w:szCs w:val="22"/>
        </w:rPr>
      </w:pPr>
      <w:bookmarkStart w:id="0" w:name="_Ref51312824"/>
      <w:r>
        <w:rPr>
          <w:rFonts w:cs="Arial"/>
          <w:sz w:val="22"/>
          <w:szCs w:val="22"/>
        </w:rPr>
        <w:t>Abre otra consola de Windows</w:t>
      </w:r>
      <w:r>
        <w:rPr>
          <w:sz w:val="22"/>
          <w:szCs w:val="22"/>
        </w:rPr>
        <w:t xml:space="preserve"> y termina </w:t>
      </w:r>
      <w:r>
        <w:rPr>
          <w:color w:val="FF0000"/>
          <w:sz w:val="22"/>
          <w:szCs w:val="22"/>
        </w:rPr>
        <w:t xml:space="preserve">el árbol de procesos </w:t>
      </w:r>
      <w:r>
        <w:rPr>
          <w:sz w:val="22"/>
          <w:szCs w:val="22"/>
        </w:rPr>
        <w:t>correspondiente a la consola del ejercicio anterior.</w:t>
      </w:r>
      <w:bookmarkEnd w:id="0"/>
      <w:r>
        <w:rPr>
          <w:sz w:val="22"/>
          <w:szCs w:val="22"/>
        </w:rPr>
        <w:t xml:space="preserve"> </w:t>
      </w:r>
    </w:p>
    <w:p>
      <w:pPr>
        <w:pStyle w:val="Normal"/>
        <w:tabs>
          <w:tab w:val="clear" w:pos="708"/>
          <w:tab w:val="left" w:pos="426" w:leader="none"/>
        </w:tabs>
        <w:spacing w:before="0" w:after="120"/>
        <w:ind w:left="360"/>
        <w:rPr>
          <w:color w:val="0000FF"/>
          <w:sz w:val="22"/>
          <w:szCs w:val="22"/>
        </w:rPr>
      </w:pPr>
      <w:r>
        <w:rPr>
          <w:color w:val="0000FF"/>
          <w:sz w:val="22"/>
          <w:szCs w:val="22"/>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4869815" cy="325882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4869815" cy="3258820"/>
                    </a:xfrm>
                    <a:prstGeom prst="rect">
                      <a:avLst/>
                    </a:prstGeom>
                  </pic:spPr>
                </pic:pic>
              </a:graphicData>
            </a:graphic>
          </wp:anchor>
        </w:drawing>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numPr>
          <w:ilvl w:val="0"/>
          <w:numId w:val="1"/>
        </w:numPr>
        <w:tabs>
          <w:tab w:val="clear" w:pos="708"/>
          <w:tab w:val="left" w:pos="360" w:leader="none"/>
        </w:tabs>
        <w:spacing w:before="0" w:after="120"/>
        <w:rPr>
          <w:sz w:val="22"/>
          <w:szCs w:val="22"/>
        </w:rPr>
      </w:pPr>
      <w:r>
        <w:rPr>
          <w:rFonts w:cs="Arial"/>
          <w:sz w:val="22"/>
          <w:szCs w:val="22"/>
        </w:rPr>
        <w:t xml:space="preserve">Desde la consola de Windows, lanza el Paint tecleando: </w:t>
      </w:r>
      <w:r>
        <w:rPr>
          <w:rFonts w:cs="Courier New" w:ascii="Courier New" w:hAnsi="Courier New"/>
          <w:sz w:val="22"/>
          <w:szCs w:val="22"/>
        </w:rPr>
        <w:t>mspaint</w:t>
      </w:r>
      <w:r>
        <w:rPr>
          <w:sz w:val="22"/>
          <w:szCs w:val="22"/>
        </w:rPr>
        <w:t xml:space="preserve">. </w:t>
      </w:r>
      <w:r>
        <w:rPr>
          <w:sz w:val="22"/>
          <w:szCs w:val="22"/>
          <w:u w:val="single"/>
        </w:rPr>
        <w:t>Toma nota del PID del proceso cmd.exe</w:t>
      </w:r>
      <w:r>
        <w:rPr>
          <w:sz w:val="22"/>
          <w:szCs w:val="22"/>
        </w:rPr>
        <w:t>.</w:t>
      </w:r>
    </w:p>
    <w:p>
      <w:pPr>
        <w:pStyle w:val="Normal"/>
        <w:tabs>
          <w:tab w:val="clear" w:pos="708"/>
          <w:tab w:val="left" w:pos="426" w:leader="none"/>
        </w:tabs>
        <w:spacing w:before="0" w:after="120"/>
        <w:ind w:left="360"/>
        <w:rPr>
          <w:color w:val="0000FF"/>
          <w:sz w:val="22"/>
          <w:szCs w:val="22"/>
        </w:rPr>
      </w:pPr>
      <w:r>
        <w:rPr>
          <w:color w:val="0000FF"/>
          <w:sz w:val="22"/>
          <w:szCs w:val="22"/>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383530" cy="298767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383530" cy="2987675"/>
                    </a:xfrm>
                    <a:prstGeom prst="rect">
                      <a:avLst/>
                    </a:prstGeom>
                  </pic:spPr>
                </pic:pic>
              </a:graphicData>
            </a:graphic>
          </wp:anchor>
        </w:drawing>
      </w:r>
    </w:p>
    <w:p>
      <w:pPr>
        <w:pStyle w:val="Normal"/>
        <w:numPr>
          <w:ilvl w:val="0"/>
          <w:numId w:val="1"/>
        </w:numPr>
        <w:tabs>
          <w:tab w:val="clear" w:pos="708"/>
          <w:tab w:val="left" w:pos="360" w:leader="none"/>
        </w:tabs>
        <w:spacing w:before="0" w:after="120"/>
        <w:rPr>
          <w:sz w:val="22"/>
          <w:szCs w:val="22"/>
        </w:rPr>
      </w:pPr>
      <w:bookmarkStart w:id="1" w:name="_Ref51312831"/>
      <w:r>
        <w:rPr>
          <w:rFonts w:cs="Arial"/>
          <w:sz w:val="22"/>
          <w:szCs w:val="22"/>
        </w:rPr>
        <w:t>Abre otra consola de Windows</w:t>
      </w:r>
      <w:r>
        <w:rPr>
          <w:sz w:val="22"/>
          <w:szCs w:val="22"/>
        </w:rPr>
        <w:t xml:space="preserve"> y termina </w:t>
      </w:r>
      <w:r>
        <w:rPr>
          <w:color w:val="FF0000"/>
          <w:sz w:val="22"/>
          <w:szCs w:val="22"/>
        </w:rPr>
        <w:t xml:space="preserve">el proceso </w:t>
      </w:r>
      <w:r>
        <w:rPr>
          <w:sz w:val="22"/>
          <w:szCs w:val="22"/>
        </w:rPr>
        <w:t>correspondiente a la consola del ejercicio anterior.</w:t>
      </w:r>
      <w:bookmarkEnd w:id="1"/>
      <w:r>
        <w:rPr>
          <w:sz w:val="22"/>
          <w:szCs w:val="22"/>
        </w:rPr>
        <w:t xml:space="preserve"> </w:t>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tabs>
          <w:tab w:val="clear" w:pos="708"/>
          <w:tab w:val="left" w:pos="426" w:leader="none"/>
        </w:tabs>
        <w:spacing w:before="0" w:after="120"/>
        <w:ind w:left="360"/>
        <w:rPr>
          <w:color w:val="0000FF"/>
          <w:sz w:val="22"/>
          <w:szCs w:val="22"/>
        </w:rPr>
      </w:pPr>
      <w:r>
        <w:rPr>
          <w:color w:val="0000FF"/>
          <w:sz w:val="22"/>
          <w:szCs w:val="22"/>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383530" cy="366776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383530" cy="3667760"/>
                    </a:xfrm>
                    <a:prstGeom prst="rect">
                      <a:avLst/>
                    </a:prstGeom>
                  </pic:spPr>
                </pic:pic>
              </a:graphicData>
            </a:graphic>
          </wp:anchor>
        </w:drawing>
      </w:r>
    </w:p>
    <w:p>
      <w:pPr>
        <w:pStyle w:val="Normal"/>
        <w:tabs>
          <w:tab w:val="clear" w:pos="708"/>
          <w:tab w:val="left" w:pos="426" w:leader="none"/>
        </w:tabs>
        <w:spacing w:before="0" w:after="120"/>
        <w:ind w:left="360"/>
        <w:rPr>
          <w:color w:val="0000FF"/>
          <w:sz w:val="22"/>
          <w:szCs w:val="22"/>
        </w:rPr>
      </w:pPr>
      <w:r>
        <w:rPr>
          <w:color w:val="0000FF"/>
          <w:sz w:val="22"/>
          <w:szCs w:val="22"/>
        </w:rPr>
      </w:r>
    </w:p>
    <w:p>
      <w:pPr>
        <w:pStyle w:val="Normal"/>
        <w:numPr>
          <w:ilvl w:val="0"/>
          <w:numId w:val="1"/>
        </w:numPr>
        <w:tabs>
          <w:tab w:val="clear" w:pos="708"/>
          <w:tab w:val="left" w:pos="360" w:leader="none"/>
        </w:tabs>
        <w:spacing w:before="0" w:after="120"/>
        <w:rPr>
          <w:sz w:val="22"/>
          <w:szCs w:val="22"/>
        </w:rPr>
      </w:pPr>
      <w:r>
        <w:rPr>
          <w:rFonts w:cs="Arial"/>
          <w:sz w:val="22"/>
          <w:szCs w:val="22"/>
        </w:rPr>
        <w:t xml:space="preserve">Explica la diferencia entre lo que ha ocurrido en los ejercicios </w:t>
      </w:r>
      <w:r>
        <w:rPr>
          <w:rFonts w:cs="Arial"/>
          <w:sz w:val="22"/>
          <w:szCs w:val="22"/>
        </w:rPr>
        <w:fldChar w:fldCharType="begin"/>
      </w:r>
      <w:r>
        <w:rPr>
          <w:sz w:val="22"/>
          <w:szCs w:val="22"/>
          <w:rFonts w:cs="Arial"/>
        </w:rPr>
        <w:instrText xml:space="preserve"> REF _Ref51312824 \r \h </w:instrText>
      </w:r>
      <w:r>
        <w:rPr>
          <w:sz w:val="22"/>
          <w:szCs w:val="22"/>
          <w:rFonts w:cs="Arial"/>
        </w:rPr>
        <w:fldChar w:fldCharType="separate"/>
      </w:r>
      <w:r>
        <w:rPr>
          <w:sz w:val="22"/>
          <w:szCs w:val="22"/>
          <w:rFonts w:cs="Arial"/>
        </w:rPr>
        <w:t>21</w:t>
      </w:r>
      <w:r>
        <w:rPr>
          <w:sz w:val="22"/>
          <w:szCs w:val="22"/>
          <w:rFonts w:cs="Arial"/>
        </w:rPr>
        <w:fldChar w:fldCharType="end"/>
      </w:r>
      <w:r>
        <w:rPr>
          <w:rFonts w:cs="Arial"/>
          <w:sz w:val="22"/>
          <w:szCs w:val="22"/>
        </w:rPr>
        <w:t xml:space="preserve"> y </w:t>
      </w:r>
      <w:r>
        <w:rPr>
          <w:rFonts w:cs="Arial"/>
          <w:sz w:val="22"/>
          <w:szCs w:val="22"/>
        </w:rPr>
        <w:fldChar w:fldCharType="begin"/>
      </w:r>
      <w:r>
        <w:rPr>
          <w:sz w:val="22"/>
          <w:szCs w:val="22"/>
          <w:rFonts w:cs="Arial"/>
        </w:rPr>
        <w:instrText xml:space="preserve"> REF _Ref51312831 \r \h </w:instrText>
      </w:r>
      <w:r>
        <w:rPr>
          <w:sz w:val="22"/>
          <w:szCs w:val="22"/>
          <w:rFonts w:cs="Arial"/>
        </w:rPr>
        <w:fldChar w:fldCharType="separate"/>
      </w:r>
      <w:r>
        <w:rPr>
          <w:sz w:val="22"/>
          <w:szCs w:val="22"/>
          <w:rFonts w:cs="Arial"/>
        </w:rPr>
        <w:t>23</w:t>
      </w:r>
      <w:r>
        <w:rPr>
          <w:sz w:val="22"/>
          <w:szCs w:val="22"/>
          <w:rFonts w:cs="Arial"/>
        </w:rPr>
        <w:fldChar w:fldCharType="end"/>
      </w:r>
      <w:bookmarkStart w:id="2" w:name="_GoBack"/>
      <w:bookmarkEnd w:id="2"/>
      <w:r>
        <w:rPr>
          <w:sz w:val="22"/>
          <w:szCs w:val="22"/>
        </w:rPr>
        <w:t xml:space="preserve">. </w:t>
      </w:r>
    </w:p>
    <w:p>
      <w:pPr>
        <w:pStyle w:val="Normal"/>
        <w:numPr>
          <w:ilvl w:val="0"/>
          <w:numId w:val="0"/>
        </w:numPr>
        <w:tabs>
          <w:tab w:val="clear" w:pos="708"/>
          <w:tab w:val="left" w:pos="360" w:leader="none"/>
        </w:tabs>
        <w:spacing w:before="0" w:after="120"/>
        <w:ind w:hanging="0" w:left="360"/>
        <w:rPr>
          <w:sz w:val="22"/>
          <w:szCs w:val="22"/>
        </w:rPr>
      </w:pPr>
      <w:r>
        <w:rPr>
          <w:sz w:val="22"/>
          <w:szCs w:val="22"/>
        </w:rPr>
        <w:t>La diferencia es que en el 21 al finalizar el arbor de procesos tambien lo hacen los procesos derivados de este y en le 23 se finaliza solo el proceso del cmd pero no los derivados de este.</w:t>
      </w:r>
    </w:p>
    <w:sectPr>
      <w:headerReference w:type="default" r:id="rId17"/>
      <w:footerReference w:type="default" r:id="rId18"/>
      <w:type w:val="nextPage"/>
      <w:pgSz w:w="12240" w:h="15840"/>
      <w:pgMar w:left="1701" w:right="1701" w:gutter="0" w:header="720" w:top="1417" w:footer="720" w:bottom="1417"/>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OpenSymbol">
    <w:altName w:val="Arial Unicode MS"/>
    <w:charset w:val="01"/>
    <w:family w:val="swiss"/>
    <w:pitch w:val="default"/>
  </w:font>
  <w:font w:name="Calibri">
    <w:charset w:val="01"/>
    <w:family w:val="swiss"/>
    <w:pitch w:val="default"/>
  </w:font>
  <w:font w:name="Wingdings">
    <w:charset w:val="02"/>
    <w:family w:val="swiss"/>
    <w:pitch w:val="default"/>
  </w:font>
  <w:font w:name="Courier New">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5080" distB="5080" distL="5080" distR="5080" simplePos="0" locked="0" layoutInCell="1" allowOverlap="1" relativeHeight="19">
              <wp:simplePos x="0" y="0"/>
              <wp:positionH relativeFrom="column">
                <wp:posOffset>0</wp:posOffset>
              </wp:positionH>
              <wp:positionV relativeFrom="paragraph">
                <wp:posOffset>100965</wp:posOffset>
              </wp:positionV>
              <wp:extent cx="5372100" cy="0"/>
              <wp:effectExtent l="5080" t="5080" r="5080" b="5080"/>
              <wp:wrapNone/>
              <wp:docPr id="16" name="Line 2"/>
              <a:graphic xmlns:a="http://schemas.openxmlformats.org/drawingml/2006/main">
                <a:graphicData uri="http://schemas.microsoft.com/office/word/2010/wordprocessingShape">
                  <wps:wsp>
                    <wps:cNvSpPr/>
                    <wps:spPr>
                      <a:xfrm>
                        <a:off x="0" y="0"/>
                        <a:ext cx="537228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7.95pt" to="422.95pt,7.95pt" ID="Line 2" stroked="t" o:allowincell="f" style="position:absolute">
              <v:stroke color="black" weight="9360" joinstyle="round" endcap="flat"/>
              <v:fill o:detectmouseclick="t" on="false"/>
              <w10:wrap type="none"/>
            </v:line>
          </w:pict>
        </mc:Fallback>
      </mc:AlternateContent>
    </w:r>
  </w:p>
  <w:p>
    <w:pPr>
      <w:pStyle w:val="Footer"/>
      <w:rPr>
        <w:rFonts w:cs="Arial"/>
        <w:szCs w:val="20"/>
      </w:rPr>
    </w:pPr>
    <w:r>
      <w:rPr>
        <w:rFonts w:cs="Arial"/>
        <w:szCs w:val="20"/>
      </w:rPr>
      <w:t>Sistemas informáticos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Arial"/>
        <w:szCs w:val="20"/>
      </w:rPr>
    </w:pPr>
    <w:r>
      <mc:AlternateContent>
        <mc:Choice Requires="wps">
          <w:drawing>
            <wp:anchor behindDoc="1" distT="5080" distB="5080" distL="5080" distR="5080" simplePos="0" locked="0" layoutInCell="1" allowOverlap="1" relativeHeight="10">
              <wp:simplePos x="0" y="0"/>
              <wp:positionH relativeFrom="column">
                <wp:posOffset>0</wp:posOffset>
              </wp:positionH>
              <wp:positionV relativeFrom="paragraph">
                <wp:posOffset>177165</wp:posOffset>
              </wp:positionV>
              <wp:extent cx="5372100" cy="635"/>
              <wp:effectExtent l="5080" t="5080" r="5080" b="5080"/>
              <wp:wrapNone/>
              <wp:docPr id="15" name="Line 1"/>
              <a:graphic xmlns:a="http://schemas.openxmlformats.org/drawingml/2006/main">
                <a:graphicData uri="http://schemas.microsoft.com/office/word/2010/wordprocessingShape">
                  <wps:wsp>
                    <wps:cNvSpPr/>
                    <wps:spPr>
                      <a:xfrm>
                        <a:off x="0" y="0"/>
                        <a:ext cx="53722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0pt,13.95pt" to="422.95pt,13.95pt" ID="Line 1" stroked="t" o:allowincell="f" style="position:absolute">
              <v:stroke color="black" weight="9360" joinstyle="round" endcap="flat"/>
              <v:fill o:detectmouseclick="t" on="false"/>
              <w10:wrap type="none"/>
            </v:line>
          </w:pict>
        </mc:Fallback>
      </mc:AlternateContent>
    </w:r>
    <w:r>
      <w:rPr>
        <w:rFonts w:cs="Arial"/>
        <w:szCs w:val="20"/>
      </w:rPr>
      <w:t>Práctica 4-1. Administración de procesos en Windows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658de"/>
    <w:pPr>
      <w:widowControl/>
      <w:suppressAutoHyphens w:val="true"/>
      <w:bidi w:val="0"/>
      <w:spacing w:before="0" w:after="0"/>
      <w:jc w:val="both"/>
    </w:pPr>
    <w:rPr>
      <w:rFonts w:ascii="Arial" w:hAnsi="Arial" w:eastAsia="Times New Roman" w:cs="Times New Roman"/>
      <w:color w:val="auto"/>
      <w:kern w:val="0"/>
      <w:sz w:val="20"/>
      <w:szCs w:val="24"/>
      <w:lang w:val="es-ES" w:eastAsia="es-ES" w:bidi="ar-SA"/>
    </w:rPr>
  </w:style>
  <w:style w:type="paragraph" w:styleId="Heading3">
    <w:name w:val="Heading 3"/>
    <w:basedOn w:val="Normal"/>
    <w:next w:val="Normal"/>
    <w:qFormat/>
    <w:rsid w:val="009b55bd"/>
    <w:pPr>
      <w:keepNext w:val="true"/>
      <w:spacing w:before="240" w:after="60"/>
      <w:outlineLvl w:val="2"/>
    </w:pPr>
    <w:rPr>
      <w:rFonts w:cs="Arial"/>
      <w:b/>
      <w:bCs/>
      <w:sz w:val="26"/>
      <w:szCs w:val="26"/>
    </w:rPr>
  </w:style>
  <w:style w:type="paragraph" w:styleId="Heading5">
    <w:name w:val="Heading 5"/>
    <w:basedOn w:val="Normal"/>
    <w:next w:val="Normal"/>
    <w:qFormat/>
    <w:rsid w:val="00df780c"/>
    <w:pPr>
      <w:spacing w:before="240" w:after="60"/>
      <w:outlineLvl w:val="4"/>
    </w:pPr>
    <w:rPr>
      <w:b/>
      <w:bCs/>
      <w:i/>
      <w:iCs/>
      <w:sz w:val="26"/>
      <w:szCs w:val="2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28230e"/>
    <w:rPr>
      <w:color w:val="0000FF"/>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Estilo1" w:customStyle="1">
    <w:name w:val="Estilo1"/>
    <w:basedOn w:val="Heading5"/>
    <w:autoRedefine/>
    <w:qFormat/>
    <w:rsid w:val="00df780c"/>
    <w:pPr>
      <w:spacing w:lineRule="auto" w:line="480"/>
    </w:pPr>
    <w:rPr>
      <w:sz w:val="24"/>
      <w:lang w:val="es-ES_tradnl" w:eastAsia="en-US"/>
    </w:rPr>
  </w:style>
  <w:style w:type="paragraph" w:styleId="HeaderandFooter">
    <w:name w:val="Header and Footer"/>
    <w:basedOn w:val="Normal"/>
    <w:qFormat/>
    <w:pPr/>
    <w:rPr/>
  </w:style>
  <w:style w:type="paragraph" w:styleId="Header">
    <w:name w:val="Header"/>
    <w:basedOn w:val="Normal"/>
    <w:rsid w:val="00b5234e"/>
    <w:pPr>
      <w:tabs>
        <w:tab w:val="clear" w:pos="708"/>
        <w:tab w:val="center" w:pos="4252" w:leader="none"/>
        <w:tab w:val="right" w:pos="8504" w:leader="none"/>
      </w:tabs>
    </w:pPr>
    <w:rPr/>
  </w:style>
  <w:style w:type="paragraph" w:styleId="Footer">
    <w:name w:val="Footer"/>
    <w:basedOn w:val="Normal"/>
    <w:rsid w:val="00b5234e"/>
    <w:pPr>
      <w:tabs>
        <w:tab w:val="clear" w:pos="708"/>
        <w:tab w:val="center" w:pos="4252" w:leader="none"/>
        <w:tab w:val="right" w:pos="8504" w:leader="none"/>
      </w:tabs>
    </w:pPr>
    <w:rPr/>
  </w:style>
  <w:style w:type="paragraph" w:styleId="ListParagraph">
    <w:name w:val="List Paragraph"/>
    <w:basedOn w:val="Normal"/>
    <w:uiPriority w:val="34"/>
    <w:qFormat/>
    <w:rsid w:val="003d1ef8"/>
    <w:pPr>
      <w:spacing w:before="0" w:after="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processlibrary.com/es/"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TotalTime>
  <Application>LibreOffice/7.6.7.2$Linux_X86_64 LibreOffice_project/dd47e4b30cb7dab30588d6c79c651f218165e3c5</Application>
  <AppVersion>15.0000</AppVersion>
  <Pages>9</Pages>
  <Words>731</Words>
  <Characters>3664</Characters>
  <CharactersWithSpaces>4338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2024-08-26T10:37:00Z</dcterms:created>
  <dc:creator>Sonya Gilly</dc:creator>
  <dc:description/>
  <dc:language>es-ES</dc:language>
  <cp:lastModifiedBy/>
  <dcterms:modified xsi:type="dcterms:W3CDTF">2024-10-15T12:30:16Z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