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86disjz4y0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LUCIANO ALEJANDRO PINO AGUILAR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60"/>
        <w:gridCol w:w="2535"/>
        <w:tblGridChange w:id="0">
          <w:tblGrid>
            <w:gridCol w:w="1935"/>
            <w:gridCol w:w="1020"/>
            <w:gridCol w:w="930"/>
            <w:gridCol w:w="1050"/>
            <w:gridCol w:w="1185"/>
            <w:gridCol w:w="126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wq7x1xne8af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proponer e implementar propuestas que se adapten a las necesidades.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generar un software escalable y de fácil mantención con el tiempo sin complicar el objetivo final-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entender las necesidades del negocio y adaptar la solución a esto.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en el lenguaje técnico necesario para expresar a usuario de alto y bajo nivel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Basado en la experiencia puedo estimar tiempos y variedad de soluciones según la necesidad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proponer y ejecutar innovación que se adapte al stack disponible.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identificar en una idea de negocio el uso correcto de la tecnología y en que nivel establecerla.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c.pin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mVssHNW3UTSLPANy0ZCZ/Fsy4g==">CgMxLjAyDmguODg2ZGlzano0eTA0Mg5oLmN3cTd4MXhuZThhZjgAciExcHF2LVcza0swM1p6aWJ4S3QwMXJma3VHZDhqUDRDR1M=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